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customXml/itemProps8.xml" ContentType="application/vnd.openxmlformats-officedocument.customXml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874" w:rsidRPr="00D200F5" w:rsidRDefault="00345874" w:rsidP="005F08A8">
      <w:pPr>
        <w:ind w:left="3402"/>
        <w:jc w:val="right"/>
        <w:rPr>
          <w:i/>
          <w:color w:val="0000FF"/>
          <w:sz w:val="16"/>
          <w:szCs w:val="16"/>
          <w:lang w:val="uk-UA"/>
        </w:rPr>
      </w:pPr>
      <w:bookmarkStart w:id="0" w:name="_top"/>
      <w:bookmarkEnd w:id="0"/>
      <w:r w:rsidRPr="00D200F5">
        <w:rPr>
          <w:i/>
          <w:color w:val="0000FF"/>
          <w:sz w:val="16"/>
          <w:szCs w:val="16"/>
          <w:lang w:val="uk-UA"/>
        </w:rPr>
        <w:t>Додаток №</w:t>
      </w:r>
      <w:r w:rsidR="00BF4B77" w:rsidRPr="00D200F5">
        <w:rPr>
          <w:i/>
          <w:color w:val="0000FF"/>
          <w:sz w:val="16"/>
          <w:szCs w:val="16"/>
          <w:lang w:val="uk-UA"/>
        </w:rPr>
        <w:t xml:space="preserve"> </w:t>
      </w:r>
      <w:r w:rsidR="000E43D0" w:rsidRPr="00D200F5">
        <w:rPr>
          <w:i/>
          <w:color w:val="0000FF"/>
          <w:sz w:val="16"/>
          <w:szCs w:val="16"/>
          <w:lang w:val="uk-UA"/>
        </w:rPr>
        <w:t>102</w:t>
      </w:r>
      <w:r w:rsidRPr="00D200F5">
        <w:rPr>
          <w:i/>
          <w:color w:val="0000FF"/>
          <w:sz w:val="16"/>
          <w:szCs w:val="16"/>
          <w:lang w:val="uk-UA"/>
        </w:rPr>
        <w:t xml:space="preserve"> до Розпорядження №</w:t>
      </w:r>
      <w:r w:rsidR="00BF4B77" w:rsidRPr="00D200F5">
        <w:rPr>
          <w:i/>
          <w:color w:val="0000FF"/>
          <w:sz w:val="16"/>
          <w:szCs w:val="16"/>
          <w:lang w:val="uk-UA"/>
        </w:rPr>
        <w:t xml:space="preserve"> </w:t>
      </w:r>
      <w:r w:rsidRPr="00D200F5">
        <w:rPr>
          <w:i/>
          <w:color w:val="0000FF"/>
          <w:sz w:val="16"/>
          <w:szCs w:val="16"/>
          <w:lang w:val="uk-UA"/>
        </w:rPr>
        <w:t>49р від 22.08.</w:t>
      </w:r>
      <w:r w:rsidRPr="00734584">
        <w:rPr>
          <w:i/>
          <w:color w:val="0000FF"/>
          <w:sz w:val="16"/>
          <w:szCs w:val="16"/>
          <w:lang w:val="uk-UA"/>
        </w:rPr>
        <w:t>2013 року в  редакції від</w:t>
      </w:r>
      <w:r w:rsidR="00DC7711" w:rsidRPr="00734584">
        <w:rPr>
          <w:i/>
          <w:color w:val="0000FF"/>
          <w:sz w:val="16"/>
          <w:szCs w:val="16"/>
          <w:lang w:val="uk-UA"/>
        </w:rPr>
        <w:t xml:space="preserve"> </w:t>
      </w:r>
      <w:r w:rsidR="0013703E">
        <w:rPr>
          <w:i/>
          <w:color w:val="0000FF"/>
          <w:sz w:val="16"/>
          <w:szCs w:val="16"/>
          <w:lang w:val="ru-RU"/>
        </w:rPr>
        <w:t>1</w:t>
      </w:r>
      <w:r w:rsidR="0013703E">
        <w:rPr>
          <w:i/>
          <w:color w:val="0000FF"/>
          <w:sz w:val="16"/>
          <w:szCs w:val="16"/>
          <w:lang w:val="uk-UA"/>
        </w:rPr>
        <w:t>9.01.2022</w:t>
      </w:r>
      <w:r w:rsidR="00EA2722" w:rsidRPr="00734584">
        <w:rPr>
          <w:i/>
          <w:color w:val="0000FF"/>
          <w:sz w:val="16"/>
          <w:szCs w:val="16"/>
          <w:lang w:val="uk-UA"/>
        </w:rPr>
        <w:t>р.</w:t>
      </w:r>
    </w:p>
    <w:p w:rsidR="00734584" w:rsidRDefault="00734584" w:rsidP="00345874">
      <w:pPr>
        <w:spacing w:before="120"/>
        <w:ind w:right="-3"/>
        <w:jc w:val="center"/>
        <w:rPr>
          <w:b/>
          <w:color w:val="000000"/>
          <w:sz w:val="20"/>
          <w:szCs w:val="20"/>
          <w:lang w:val="uk-UA"/>
        </w:rPr>
      </w:pPr>
    </w:p>
    <w:p w:rsidR="00345874" w:rsidRPr="00D200F5" w:rsidRDefault="00345874" w:rsidP="00345874">
      <w:pPr>
        <w:spacing w:before="120"/>
        <w:ind w:right="-3"/>
        <w:jc w:val="center"/>
        <w:rPr>
          <w:b/>
          <w:color w:val="000000"/>
          <w:sz w:val="20"/>
          <w:szCs w:val="20"/>
          <w:lang w:val="uk-UA"/>
        </w:rPr>
      </w:pPr>
      <w:r w:rsidRPr="00D200F5">
        <w:rPr>
          <w:b/>
          <w:color w:val="000000"/>
          <w:sz w:val="20"/>
          <w:szCs w:val="20"/>
          <w:lang w:val="uk-UA"/>
        </w:rPr>
        <w:t>ПУБЛІЧНА ПРОПОЗИЦІЯ ПРО ПРИЄДНАННЯ ДО ДОГОВОРУ БАНКІВСЬКОГО ОБСЛУГОВУВАННЯ ФІЗИЧНОЇ ОСОБИ</w:t>
      </w:r>
    </w:p>
    <w:p w:rsidR="00345874" w:rsidRPr="00D200F5" w:rsidRDefault="00345874" w:rsidP="00D200F5">
      <w:pPr>
        <w:pStyle w:val="Heading4"/>
        <w:shd w:val="clear" w:color="auto" w:fill="FFFFFF"/>
        <w:spacing w:before="0" w:after="47"/>
        <w:jc w:val="both"/>
        <w:rPr>
          <w:b w:val="0"/>
          <w:i/>
          <w:sz w:val="20"/>
          <w:szCs w:val="20"/>
          <w:lang w:val="uk-UA"/>
        </w:rPr>
      </w:pPr>
      <w:r w:rsidRPr="00D200F5">
        <w:rPr>
          <w:b w:val="0"/>
          <w:i/>
          <w:sz w:val="20"/>
          <w:szCs w:val="20"/>
          <w:lang w:val="uk-UA"/>
        </w:rPr>
        <w:t xml:space="preserve">Відповідно до статті 634 Цивільного Кодексу України АКЦІОНЕРНЕ ТОВАРИСТВО «УНІВЕРСАЛ БАНК», </w:t>
      </w:r>
      <w:r w:rsidR="007D5DBA" w:rsidRPr="00D200F5">
        <w:rPr>
          <w:b w:val="0"/>
          <w:i/>
          <w:sz w:val="20"/>
          <w:szCs w:val="20"/>
          <w:lang w:val="uk-UA"/>
        </w:rPr>
        <w:t>к</w:t>
      </w:r>
      <w:r w:rsidRPr="00D200F5">
        <w:rPr>
          <w:b w:val="0"/>
          <w:i/>
          <w:sz w:val="20"/>
          <w:szCs w:val="20"/>
          <w:lang w:val="uk-UA"/>
        </w:rPr>
        <w:t>од ЄДРПОУ 21133352,</w:t>
      </w:r>
      <w:r w:rsidR="00EA19F8" w:rsidRPr="00D200F5">
        <w:rPr>
          <w:b w:val="0"/>
          <w:i/>
          <w:sz w:val="20"/>
          <w:szCs w:val="20"/>
          <w:lang w:val="uk-UA"/>
        </w:rPr>
        <w:t xml:space="preserve"> місцезнаходження: 04114, Україна, м. Київ, вул</w:t>
      </w:r>
      <w:r w:rsidR="00D200F5">
        <w:rPr>
          <w:b w:val="0"/>
          <w:i/>
          <w:sz w:val="20"/>
          <w:szCs w:val="20"/>
          <w:lang w:val="uk-UA"/>
        </w:rPr>
        <w:t>.</w:t>
      </w:r>
      <w:r w:rsidR="00EA19F8" w:rsidRPr="00D200F5">
        <w:rPr>
          <w:b w:val="0"/>
          <w:i/>
          <w:sz w:val="20"/>
          <w:szCs w:val="20"/>
          <w:lang w:val="uk-UA"/>
        </w:rPr>
        <w:t xml:space="preserve"> 54/19</w:t>
      </w:r>
      <w:r w:rsidR="008F463F" w:rsidRPr="00D200F5">
        <w:rPr>
          <w:b w:val="0"/>
          <w:i/>
          <w:sz w:val="20"/>
          <w:szCs w:val="20"/>
          <w:lang w:val="uk-UA"/>
        </w:rPr>
        <w:t xml:space="preserve">, контактний номер телефону: +30 800 300 200, офіційний інтернет-сайт Банку: </w:t>
      </w:r>
      <w:hyperlink r:id="rId15" w:history="1">
        <w:r w:rsidR="008F463F" w:rsidRPr="00D200F5">
          <w:rPr>
            <w:rStyle w:val="Hyperlink"/>
            <w:b w:val="0"/>
            <w:i/>
            <w:sz w:val="20"/>
            <w:szCs w:val="20"/>
            <w:lang w:val="uk-UA"/>
          </w:rPr>
          <w:t>www.universalbank.com.ua</w:t>
        </w:r>
      </w:hyperlink>
      <w:r w:rsidR="008F463F" w:rsidRPr="00D200F5">
        <w:rPr>
          <w:b w:val="0"/>
          <w:i/>
          <w:sz w:val="20"/>
          <w:szCs w:val="20"/>
          <w:lang w:val="uk-UA"/>
        </w:rPr>
        <w:t xml:space="preserve">, що діє на підставі </w:t>
      </w:r>
      <w:hyperlink r:id="rId16" w:history="1">
        <w:r w:rsidR="008F463F" w:rsidRPr="00D200F5">
          <w:rPr>
            <w:rStyle w:val="Hyperlink"/>
            <w:b w:val="0"/>
            <w:i/>
            <w:sz w:val="20"/>
            <w:szCs w:val="20"/>
            <w:lang w:val="uk-UA"/>
          </w:rPr>
          <w:t>ліцензій та дозволів</w:t>
        </w:r>
      </w:hyperlink>
      <w:r w:rsidR="008F463F" w:rsidRPr="00D200F5">
        <w:rPr>
          <w:b w:val="0"/>
          <w:i/>
          <w:sz w:val="20"/>
          <w:szCs w:val="20"/>
          <w:lang w:val="uk-UA"/>
        </w:rPr>
        <w:t xml:space="preserve"> </w:t>
      </w:r>
      <w:r w:rsidRPr="00D200F5">
        <w:rPr>
          <w:b w:val="0"/>
          <w:i/>
          <w:sz w:val="20"/>
          <w:szCs w:val="20"/>
          <w:lang w:val="uk-UA"/>
        </w:rPr>
        <w:t xml:space="preserve"> (далі – </w:t>
      </w:r>
      <w:r w:rsidRPr="00D200F5">
        <w:rPr>
          <w:i/>
          <w:sz w:val="20"/>
          <w:szCs w:val="20"/>
          <w:lang w:val="uk-UA"/>
        </w:rPr>
        <w:t>Банк</w:t>
      </w:r>
      <w:r w:rsidRPr="00D200F5">
        <w:rPr>
          <w:b w:val="0"/>
          <w:i/>
          <w:sz w:val="20"/>
          <w:szCs w:val="20"/>
          <w:lang w:val="uk-UA"/>
        </w:rPr>
        <w:t xml:space="preserve">) оголошує Публічну пропозицію про можливість приєднання фізичними особами до Договору банківського обслуговування фізичної особи на умовах, що викладені нижче. </w:t>
      </w:r>
    </w:p>
    <w:p w:rsidR="00345874" w:rsidRPr="00D200F5" w:rsidRDefault="0036164C" w:rsidP="00345874">
      <w:pPr>
        <w:pStyle w:val="Default"/>
        <w:jc w:val="both"/>
        <w:rPr>
          <w:rFonts w:ascii="Times New Roman" w:hAnsi="Times New Roman" w:cs="Times New Roman"/>
          <w:i/>
          <w:sz w:val="20"/>
          <w:szCs w:val="20"/>
        </w:rPr>
      </w:pPr>
      <w:r w:rsidRPr="00D200F5">
        <w:rPr>
          <w:rFonts w:ascii="Times New Roman" w:hAnsi="Times New Roman" w:cs="Times New Roman"/>
          <w:i/>
          <w:sz w:val="20"/>
          <w:szCs w:val="20"/>
        </w:rPr>
        <w:t>Банк</w:t>
      </w:r>
      <w:r w:rsidR="00345874" w:rsidRPr="00D200F5">
        <w:rPr>
          <w:rFonts w:ascii="Times New Roman" w:hAnsi="Times New Roman" w:cs="Times New Roman"/>
          <w:i/>
          <w:sz w:val="20"/>
          <w:szCs w:val="20"/>
        </w:rPr>
        <w:t>, діючи на підставі ст. 634, 641, 644 Цивільного Кодексу України, звертається з цією Публічною пропозицією та бере на себе зобов’язання перед фізичними особами – резидентами та нерезидентами, які приймуть</w:t>
      </w:r>
      <w:r w:rsidR="001A00BB" w:rsidRPr="00D200F5">
        <w:rPr>
          <w:rFonts w:ascii="Times New Roman" w:hAnsi="Times New Roman" w:cs="Times New Roman"/>
          <w:i/>
          <w:sz w:val="20"/>
          <w:szCs w:val="20"/>
        </w:rPr>
        <w:t xml:space="preserve"> (акцептують) цю </w:t>
      </w:r>
      <w:r w:rsidR="00345874" w:rsidRPr="00D200F5">
        <w:rPr>
          <w:rFonts w:ascii="Times New Roman" w:hAnsi="Times New Roman" w:cs="Times New Roman"/>
          <w:i/>
          <w:sz w:val="20"/>
          <w:szCs w:val="20"/>
        </w:rPr>
        <w:t>Публічн</w:t>
      </w:r>
      <w:r w:rsidR="001A00BB" w:rsidRPr="00D200F5">
        <w:rPr>
          <w:rFonts w:ascii="Times New Roman" w:hAnsi="Times New Roman" w:cs="Times New Roman"/>
          <w:i/>
          <w:sz w:val="20"/>
          <w:szCs w:val="20"/>
        </w:rPr>
        <w:t>у</w:t>
      </w:r>
      <w:r w:rsidR="00345874" w:rsidRPr="00D200F5">
        <w:rPr>
          <w:rFonts w:ascii="Times New Roman" w:hAnsi="Times New Roman" w:cs="Times New Roman"/>
          <w:i/>
          <w:sz w:val="20"/>
          <w:szCs w:val="20"/>
        </w:rPr>
        <w:t xml:space="preserve"> пропозиці</w:t>
      </w:r>
      <w:r w:rsidR="001A00BB" w:rsidRPr="00D200F5">
        <w:rPr>
          <w:rFonts w:ascii="Times New Roman" w:hAnsi="Times New Roman" w:cs="Times New Roman"/>
          <w:i/>
          <w:sz w:val="20"/>
          <w:szCs w:val="20"/>
        </w:rPr>
        <w:t>ю</w:t>
      </w:r>
      <w:r w:rsidR="00345874" w:rsidRPr="00D200F5">
        <w:rPr>
          <w:rFonts w:ascii="Times New Roman" w:hAnsi="Times New Roman" w:cs="Times New Roman"/>
          <w:i/>
          <w:sz w:val="20"/>
          <w:szCs w:val="20"/>
        </w:rPr>
        <w:t xml:space="preserve"> Банку </w:t>
      </w:r>
      <w:r w:rsidR="00671E13" w:rsidRPr="00D200F5">
        <w:rPr>
          <w:rFonts w:ascii="Times New Roman" w:hAnsi="Times New Roman" w:cs="Times New Roman"/>
          <w:i/>
          <w:sz w:val="20"/>
          <w:szCs w:val="20"/>
        </w:rPr>
        <w:t xml:space="preserve">про приєднання фізичними особами до Договору банківського обслуговування фізичної особи </w:t>
      </w:r>
      <w:r w:rsidR="00345874" w:rsidRPr="00D200F5">
        <w:rPr>
          <w:rFonts w:ascii="Times New Roman" w:hAnsi="Times New Roman" w:cs="Times New Roman"/>
          <w:i/>
          <w:sz w:val="20"/>
          <w:szCs w:val="20"/>
        </w:rPr>
        <w:t xml:space="preserve">(далі – </w:t>
      </w:r>
      <w:r w:rsidR="00345874" w:rsidRPr="00D200F5">
        <w:rPr>
          <w:rFonts w:ascii="Times New Roman" w:hAnsi="Times New Roman" w:cs="Times New Roman"/>
          <w:b/>
          <w:bCs/>
          <w:i/>
          <w:sz w:val="20"/>
          <w:szCs w:val="20"/>
        </w:rPr>
        <w:t>Клієнт</w:t>
      </w:r>
      <w:r w:rsidR="00345874" w:rsidRPr="00D200F5">
        <w:rPr>
          <w:rFonts w:ascii="Times New Roman" w:hAnsi="Times New Roman" w:cs="Times New Roman"/>
          <w:i/>
          <w:sz w:val="20"/>
          <w:szCs w:val="20"/>
        </w:rPr>
        <w:t>), надавати банківські послуги в порядку та на умовах, передбачених нижч</w:t>
      </w:r>
      <w:r w:rsidR="001A00BB" w:rsidRPr="00D200F5">
        <w:rPr>
          <w:rFonts w:ascii="Times New Roman" w:hAnsi="Times New Roman" w:cs="Times New Roman"/>
          <w:i/>
          <w:sz w:val="20"/>
          <w:szCs w:val="20"/>
        </w:rPr>
        <w:t>е</w:t>
      </w:r>
      <w:r w:rsidR="00345874" w:rsidRPr="00D200F5">
        <w:rPr>
          <w:rFonts w:ascii="Times New Roman" w:hAnsi="Times New Roman" w:cs="Times New Roman"/>
          <w:i/>
          <w:sz w:val="20"/>
          <w:szCs w:val="20"/>
        </w:rPr>
        <w:t>наведеним Договором</w:t>
      </w:r>
      <w:r w:rsidR="007102A4" w:rsidRPr="00D200F5">
        <w:rPr>
          <w:rFonts w:ascii="Times New Roman" w:hAnsi="Times New Roman" w:cs="Times New Roman"/>
          <w:i/>
          <w:sz w:val="20"/>
          <w:szCs w:val="20"/>
        </w:rPr>
        <w:t xml:space="preserve"> банківського обслуговування фізичної особи</w:t>
      </w:r>
      <w:r w:rsidR="00345874" w:rsidRPr="00D200F5">
        <w:rPr>
          <w:rFonts w:ascii="Times New Roman" w:hAnsi="Times New Roman" w:cs="Times New Roman"/>
          <w:i/>
          <w:sz w:val="20"/>
          <w:szCs w:val="20"/>
        </w:rPr>
        <w:t xml:space="preserve">, включаючи всі Додатки до нього (далі – </w:t>
      </w:r>
      <w:r w:rsidR="00345874" w:rsidRPr="00D200F5">
        <w:rPr>
          <w:rFonts w:ascii="Times New Roman" w:hAnsi="Times New Roman" w:cs="Times New Roman"/>
          <w:b/>
          <w:bCs/>
          <w:i/>
          <w:sz w:val="20"/>
          <w:szCs w:val="20"/>
        </w:rPr>
        <w:t>Договір</w:t>
      </w:r>
      <w:r w:rsidR="00345874" w:rsidRPr="00D200F5">
        <w:rPr>
          <w:rFonts w:ascii="Times New Roman" w:hAnsi="Times New Roman" w:cs="Times New Roman"/>
          <w:i/>
          <w:sz w:val="20"/>
          <w:szCs w:val="20"/>
        </w:rPr>
        <w:t xml:space="preserve">), за тарифами, які були встановлені Банком та оприлюднені на </w:t>
      </w:r>
      <w:r w:rsidR="008F463F" w:rsidRPr="00D200F5">
        <w:rPr>
          <w:rFonts w:ascii="Times New Roman" w:hAnsi="Times New Roman" w:cs="Times New Roman"/>
          <w:i/>
          <w:sz w:val="20"/>
          <w:szCs w:val="20"/>
        </w:rPr>
        <w:t>офіційному і</w:t>
      </w:r>
      <w:r w:rsidR="00345874" w:rsidRPr="00D200F5">
        <w:rPr>
          <w:rFonts w:ascii="Times New Roman" w:hAnsi="Times New Roman" w:cs="Times New Roman"/>
          <w:i/>
          <w:sz w:val="20"/>
          <w:szCs w:val="20"/>
        </w:rPr>
        <w:t>нтернет-с</w:t>
      </w:r>
      <w:r w:rsidR="008F463F" w:rsidRPr="00D200F5">
        <w:rPr>
          <w:rFonts w:ascii="Times New Roman" w:hAnsi="Times New Roman" w:cs="Times New Roman"/>
          <w:i/>
          <w:sz w:val="20"/>
          <w:szCs w:val="20"/>
        </w:rPr>
        <w:t>айті</w:t>
      </w:r>
      <w:r w:rsidR="00345874" w:rsidRPr="00D200F5">
        <w:rPr>
          <w:rFonts w:ascii="Times New Roman" w:hAnsi="Times New Roman" w:cs="Times New Roman"/>
          <w:i/>
          <w:sz w:val="20"/>
          <w:szCs w:val="20"/>
        </w:rPr>
        <w:t xml:space="preserve"> Банку. </w:t>
      </w:r>
    </w:p>
    <w:p w:rsidR="00345874" w:rsidRPr="00D200F5" w:rsidRDefault="00345874" w:rsidP="00345874">
      <w:pPr>
        <w:pStyle w:val="Default"/>
        <w:jc w:val="both"/>
        <w:rPr>
          <w:rFonts w:ascii="Times New Roman" w:hAnsi="Times New Roman" w:cs="Times New Roman"/>
          <w:i/>
          <w:sz w:val="20"/>
          <w:szCs w:val="20"/>
        </w:rPr>
      </w:pPr>
      <w:r w:rsidRPr="00D200F5">
        <w:rPr>
          <w:rFonts w:ascii="Times New Roman" w:hAnsi="Times New Roman" w:cs="Times New Roman"/>
          <w:i/>
          <w:sz w:val="20"/>
          <w:szCs w:val="20"/>
        </w:rPr>
        <w:t xml:space="preserve">Акцептування даної Публічної пропозиції здійснюється </w:t>
      </w:r>
      <w:r w:rsidR="001A00BB" w:rsidRPr="00D200F5">
        <w:rPr>
          <w:rFonts w:ascii="Times New Roman" w:hAnsi="Times New Roman" w:cs="Times New Roman"/>
          <w:i/>
          <w:sz w:val="20"/>
          <w:szCs w:val="20"/>
        </w:rPr>
        <w:t xml:space="preserve">Клієнтом </w:t>
      </w:r>
      <w:r w:rsidRPr="00D200F5">
        <w:rPr>
          <w:rFonts w:ascii="Times New Roman" w:hAnsi="Times New Roman" w:cs="Times New Roman"/>
          <w:i/>
          <w:sz w:val="20"/>
          <w:szCs w:val="20"/>
        </w:rPr>
        <w:t xml:space="preserve">шляхом подання </w:t>
      </w:r>
      <w:r w:rsidR="001A00BB" w:rsidRPr="00D200F5">
        <w:rPr>
          <w:rFonts w:ascii="Times New Roman" w:hAnsi="Times New Roman" w:cs="Times New Roman"/>
          <w:i/>
          <w:sz w:val="20"/>
          <w:szCs w:val="20"/>
        </w:rPr>
        <w:t xml:space="preserve">до Банку </w:t>
      </w:r>
      <w:r w:rsidR="007D5DBA" w:rsidRPr="00D200F5">
        <w:rPr>
          <w:rFonts w:ascii="Times New Roman" w:hAnsi="Times New Roman" w:cs="Times New Roman"/>
          <w:i/>
          <w:sz w:val="20"/>
          <w:szCs w:val="20"/>
        </w:rPr>
        <w:t xml:space="preserve">підписаної </w:t>
      </w:r>
      <w:r w:rsidRPr="00D200F5">
        <w:rPr>
          <w:rFonts w:ascii="Times New Roman" w:hAnsi="Times New Roman" w:cs="Times New Roman"/>
          <w:i/>
          <w:sz w:val="20"/>
          <w:szCs w:val="20"/>
        </w:rPr>
        <w:t xml:space="preserve">Заяви про приєднання до </w:t>
      </w:r>
      <w:r w:rsidR="001A00BB" w:rsidRPr="00D200F5">
        <w:rPr>
          <w:rFonts w:ascii="Times New Roman" w:hAnsi="Times New Roman" w:cs="Times New Roman"/>
          <w:i/>
          <w:sz w:val="20"/>
          <w:szCs w:val="20"/>
        </w:rPr>
        <w:t>П</w:t>
      </w:r>
      <w:r w:rsidRPr="00D200F5">
        <w:rPr>
          <w:rFonts w:ascii="Times New Roman" w:hAnsi="Times New Roman" w:cs="Times New Roman"/>
          <w:i/>
          <w:sz w:val="20"/>
          <w:szCs w:val="20"/>
        </w:rPr>
        <w:t xml:space="preserve">ублічної пропозиції укладення Договору банківського обслуговування фізичної особи, яку можна отримати у відділеннях Банку, перелік яких оприлюднений на Інтернет-сторінці Банку. </w:t>
      </w:r>
    </w:p>
    <w:p w:rsidR="007D5DBA" w:rsidRPr="00D200F5" w:rsidRDefault="007D5DBA" w:rsidP="007D5DBA">
      <w:pPr>
        <w:pStyle w:val="Default"/>
        <w:jc w:val="both"/>
        <w:rPr>
          <w:rFonts w:ascii="Times New Roman" w:hAnsi="Times New Roman" w:cs="Times New Roman"/>
          <w:i/>
          <w:sz w:val="20"/>
          <w:szCs w:val="20"/>
        </w:rPr>
      </w:pPr>
      <w:r w:rsidRPr="00D200F5">
        <w:rPr>
          <w:rFonts w:ascii="Times New Roman" w:hAnsi="Times New Roman" w:cs="Times New Roman"/>
          <w:i/>
          <w:sz w:val="20"/>
          <w:szCs w:val="20"/>
        </w:rPr>
        <w:t xml:space="preserve">Приєднуючись до Публічної пропозиції Клієнт погоджується з умовами Договору та своїми правами </w:t>
      </w:r>
      <w:r w:rsidR="00D05A10" w:rsidRPr="00D200F5">
        <w:rPr>
          <w:rFonts w:ascii="Times New Roman" w:hAnsi="Times New Roman" w:cs="Times New Roman"/>
          <w:i/>
          <w:sz w:val="20"/>
          <w:szCs w:val="20"/>
        </w:rPr>
        <w:t>та об</w:t>
      </w:r>
      <w:r w:rsidR="00B7166C" w:rsidRPr="00D200F5">
        <w:rPr>
          <w:rFonts w:ascii="Times New Roman" w:hAnsi="Times New Roman" w:cs="Times New Roman"/>
          <w:i/>
          <w:sz w:val="20"/>
          <w:szCs w:val="20"/>
        </w:rPr>
        <w:t>о</w:t>
      </w:r>
      <w:r w:rsidR="00D05A10" w:rsidRPr="00D200F5">
        <w:rPr>
          <w:rFonts w:ascii="Times New Roman" w:hAnsi="Times New Roman" w:cs="Times New Roman"/>
          <w:i/>
          <w:sz w:val="20"/>
          <w:szCs w:val="20"/>
        </w:rPr>
        <w:t xml:space="preserve">в’язками </w:t>
      </w:r>
      <w:r w:rsidRPr="00D200F5">
        <w:rPr>
          <w:rFonts w:ascii="Times New Roman" w:hAnsi="Times New Roman" w:cs="Times New Roman"/>
          <w:i/>
          <w:sz w:val="20"/>
          <w:szCs w:val="20"/>
        </w:rPr>
        <w:t>за договором, в т.ч.  правом відмовитися від отримання рекламних матеріалів засобами дистанційних каналів комунікації.</w:t>
      </w:r>
    </w:p>
    <w:p w:rsidR="00345874" w:rsidRPr="00D200F5" w:rsidRDefault="00345874" w:rsidP="00345874">
      <w:pPr>
        <w:pStyle w:val="Default"/>
        <w:jc w:val="both"/>
        <w:rPr>
          <w:rFonts w:ascii="Times New Roman" w:hAnsi="Times New Roman" w:cs="Times New Roman"/>
          <w:i/>
          <w:sz w:val="20"/>
          <w:szCs w:val="20"/>
        </w:rPr>
      </w:pPr>
      <w:r w:rsidRPr="00D200F5">
        <w:rPr>
          <w:rFonts w:ascii="Times New Roman" w:hAnsi="Times New Roman" w:cs="Times New Roman"/>
          <w:i/>
          <w:sz w:val="20"/>
          <w:szCs w:val="20"/>
        </w:rPr>
        <w:t xml:space="preserve">Ця Публічна пропозиція Банку </w:t>
      </w:r>
      <w:r w:rsidR="009B325D" w:rsidRPr="00D200F5">
        <w:rPr>
          <w:rFonts w:ascii="Times New Roman" w:hAnsi="Times New Roman" w:cs="Times New Roman"/>
          <w:i/>
          <w:sz w:val="20"/>
          <w:szCs w:val="20"/>
        </w:rPr>
        <w:t xml:space="preserve">про приєднання до Договору банківського обслуговування фізичної особи </w:t>
      </w:r>
      <w:r w:rsidRPr="00D200F5">
        <w:rPr>
          <w:rFonts w:ascii="Times New Roman" w:hAnsi="Times New Roman" w:cs="Times New Roman"/>
          <w:i/>
          <w:sz w:val="20"/>
          <w:szCs w:val="20"/>
        </w:rPr>
        <w:t xml:space="preserve">набирає чинності з дати її офіційного оприлюднення на </w:t>
      </w:r>
      <w:r w:rsidR="008F463F" w:rsidRPr="00D200F5">
        <w:rPr>
          <w:rFonts w:ascii="Times New Roman" w:hAnsi="Times New Roman" w:cs="Times New Roman"/>
          <w:i/>
          <w:sz w:val="20"/>
          <w:szCs w:val="20"/>
        </w:rPr>
        <w:t>офіційному і</w:t>
      </w:r>
      <w:r w:rsidRPr="00D200F5">
        <w:rPr>
          <w:rFonts w:ascii="Times New Roman" w:hAnsi="Times New Roman" w:cs="Times New Roman"/>
          <w:i/>
          <w:sz w:val="20"/>
          <w:szCs w:val="20"/>
        </w:rPr>
        <w:t>нтернет-с</w:t>
      </w:r>
      <w:r w:rsidR="008F463F" w:rsidRPr="00D200F5">
        <w:rPr>
          <w:rFonts w:ascii="Times New Roman" w:hAnsi="Times New Roman" w:cs="Times New Roman"/>
          <w:i/>
          <w:sz w:val="20"/>
          <w:szCs w:val="20"/>
        </w:rPr>
        <w:t>айті</w:t>
      </w:r>
      <w:r w:rsidRPr="00D200F5">
        <w:rPr>
          <w:rFonts w:ascii="Times New Roman" w:hAnsi="Times New Roman" w:cs="Times New Roman"/>
          <w:i/>
          <w:sz w:val="20"/>
          <w:szCs w:val="20"/>
        </w:rPr>
        <w:t xml:space="preserve"> Банку та діє до дати офіційного оприлюднення заяви про відкликання </w:t>
      </w:r>
      <w:r w:rsidR="009B325D" w:rsidRPr="00D200F5">
        <w:rPr>
          <w:rFonts w:ascii="Times New Roman" w:hAnsi="Times New Roman" w:cs="Times New Roman"/>
          <w:i/>
          <w:sz w:val="20"/>
          <w:szCs w:val="20"/>
        </w:rPr>
        <w:t xml:space="preserve">відповідної </w:t>
      </w:r>
      <w:r w:rsidRPr="00D200F5">
        <w:rPr>
          <w:rFonts w:ascii="Times New Roman" w:hAnsi="Times New Roman" w:cs="Times New Roman"/>
          <w:i/>
          <w:sz w:val="20"/>
          <w:szCs w:val="20"/>
        </w:rPr>
        <w:t xml:space="preserve">Публічної пропозиції на </w:t>
      </w:r>
      <w:r w:rsidR="008F463F" w:rsidRPr="00D200F5">
        <w:rPr>
          <w:rFonts w:ascii="Times New Roman" w:hAnsi="Times New Roman" w:cs="Times New Roman"/>
          <w:i/>
          <w:sz w:val="20"/>
          <w:szCs w:val="20"/>
        </w:rPr>
        <w:t>офіційному і</w:t>
      </w:r>
      <w:r w:rsidRPr="00D200F5">
        <w:rPr>
          <w:rFonts w:ascii="Times New Roman" w:hAnsi="Times New Roman" w:cs="Times New Roman"/>
          <w:i/>
          <w:sz w:val="20"/>
          <w:szCs w:val="20"/>
        </w:rPr>
        <w:t>нтернет-с</w:t>
      </w:r>
      <w:r w:rsidR="008F463F" w:rsidRPr="00D200F5">
        <w:rPr>
          <w:rFonts w:ascii="Times New Roman" w:hAnsi="Times New Roman" w:cs="Times New Roman"/>
          <w:i/>
          <w:sz w:val="20"/>
          <w:szCs w:val="20"/>
        </w:rPr>
        <w:t>айті</w:t>
      </w:r>
      <w:r w:rsidRPr="00D200F5">
        <w:rPr>
          <w:rFonts w:ascii="Times New Roman" w:hAnsi="Times New Roman" w:cs="Times New Roman"/>
          <w:i/>
          <w:sz w:val="20"/>
          <w:szCs w:val="20"/>
        </w:rPr>
        <w:t xml:space="preserve"> Банку. </w:t>
      </w:r>
    </w:p>
    <w:p w:rsidR="009B325D" w:rsidRPr="00D200F5" w:rsidRDefault="009B325D" w:rsidP="00345874">
      <w:pPr>
        <w:ind w:right="-3"/>
        <w:jc w:val="center"/>
        <w:outlineLvl w:val="0"/>
        <w:rPr>
          <w:rFonts w:eastAsia="InterstateP-Bold"/>
          <w:b/>
          <w:color w:val="000000"/>
          <w:sz w:val="20"/>
          <w:szCs w:val="20"/>
          <w:lang w:val="uk-UA"/>
        </w:rPr>
      </w:pPr>
    </w:p>
    <w:p w:rsidR="007D5DBA" w:rsidRPr="00D200F5" w:rsidRDefault="007D5DBA" w:rsidP="007D5DBA">
      <w:pPr>
        <w:pStyle w:val="Default"/>
        <w:jc w:val="both"/>
        <w:rPr>
          <w:rFonts w:ascii="Times New Roman" w:hAnsi="Times New Roman" w:cs="Times New Roman"/>
          <w:sz w:val="20"/>
          <w:szCs w:val="20"/>
        </w:rPr>
      </w:pPr>
      <w:r w:rsidRPr="00D200F5">
        <w:rPr>
          <w:rFonts w:ascii="Times New Roman" w:hAnsi="Times New Roman" w:cs="Times New Roman"/>
          <w:sz w:val="20"/>
          <w:szCs w:val="20"/>
        </w:rPr>
        <w:t>Види банківських послуг, що надаються Клієнту, їх істотні характеристики та їх вартість (Тарифи)</w:t>
      </w:r>
      <w:r w:rsidRPr="00D200F5">
        <w:rPr>
          <w:rFonts w:ascii="Times New Roman" w:hAnsi="Times New Roman" w:cs="Times New Roman"/>
          <w:color w:val="auto"/>
          <w:sz w:val="20"/>
          <w:szCs w:val="20"/>
        </w:rPr>
        <w:t xml:space="preserve">: </w:t>
      </w:r>
      <w:hyperlink r:id="rId17" w:history="1">
        <w:r w:rsidRPr="00D200F5">
          <w:rPr>
            <w:rStyle w:val="Hyperlink"/>
            <w:rFonts w:ascii="Times New Roman" w:hAnsi="Times New Roman" w:cs="Times New Roman"/>
            <w:sz w:val="20"/>
            <w:szCs w:val="20"/>
          </w:rPr>
          <w:t>за посиланням</w:t>
        </w:r>
      </w:hyperlink>
      <w:r w:rsidRPr="00D200F5">
        <w:rPr>
          <w:rFonts w:ascii="Times New Roman" w:hAnsi="Times New Roman" w:cs="Times New Roman"/>
          <w:sz w:val="20"/>
          <w:szCs w:val="20"/>
        </w:rPr>
        <w:t xml:space="preserve"> </w:t>
      </w:r>
    </w:p>
    <w:p w:rsidR="007D5DBA" w:rsidRPr="00D200F5" w:rsidRDefault="007D5DBA" w:rsidP="007D5DBA">
      <w:pPr>
        <w:pStyle w:val="Default"/>
        <w:jc w:val="both"/>
        <w:rPr>
          <w:rFonts w:ascii="Times New Roman" w:hAnsi="Times New Roman" w:cs="Times New Roman"/>
          <w:sz w:val="20"/>
          <w:szCs w:val="20"/>
        </w:rPr>
      </w:pPr>
      <w:r w:rsidRPr="00D200F5">
        <w:rPr>
          <w:rFonts w:ascii="Times New Roman" w:hAnsi="Times New Roman" w:cs="Times New Roman"/>
          <w:sz w:val="20"/>
          <w:szCs w:val="20"/>
        </w:rPr>
        <w:t xml:space="preserve">Порядок і процедура захисту персональних даних (витяг): </w:t>
      </w:r>
      <w:hyperlink r:id="rId18" w:history="1">
        <w:r w:rsidRPr="00D200F5">
          <w:rPr>
            <w:rStyle w:val="Hyperlink"/>
            <w:rFonts w:ascii="Times New Roman" w:hAnsi="Times New Roman" w:cs="Times New Roman"/>
            <w:sz w:val="20"/>
            <w:szCs w:val="20"/>
          </w:rPr>
          <w:t>за посиланням</w:t>
        </w:r>
      </w:hyperlink>
    </w:p>
    <w:p w:rsidR="007D5DBA" w:rsidRPr="0018702B" w:rsidRDefault="007D5DBA" w:rsidP="007D5DBA">
      <w:pPr>
        <w:pStyle w:val="Default"/>
        <w:jc w:val="both"/>
        <w:rPr>
          <w:rFonts w:ascii="Times New Roman" w:hAnsi="Times New Roman" w:cs="Times New Roman"/>
          <w:sz w:val="20"/>
          <w:szCs w:val="20"/>
        </w:rPr>
      </w:pPr>
      <w:r w:rsidRPr="00D200F5">
        <w:rPr>
          <w:rFonts w:ascii="Times New Roman" w:hAnsi="Times New Roman" w:cs="Times New Roman"/>
          <w:sz w:val="20"/>
          <w:szCs w:val="20"/>
        </w:rPr>
        <w:t xml:space="preserve">Порядок дій банку в разі невиконання Клієнтом обов'язків </w:t>
      </w:r>
      <w:r w:rsidRPr="0018702B">
        <w:rPr>
          <w:rFonts w:ascii="Times New Roman" w:hAnsi="Times New Roman" w:cs="Times New Roman"/>
          <w:sz w:val="20"/>
          <w:szCs w:val="20"/>
        </w:rPr>
        <w:t xml:space="preserve">визначається </w:t>
      </w:r>
      <w:hyperlink w:anchor="_6._Права_та" w:history="1">
        <w:r w:rsidR="0018702B" w:rsidRPr="0018702B">
          <w:rPr>
            <w:rStyle w:val="Hyperlink"/>
            <w:rFonts w:ascii="Times New Roman" w:hAnsi="Times New Roman" w:cs="Times New Roman"/>
            <w:sz w:val="20"/>
            <w:szCs w:val="20"/>
          </w:rPr>
          <w:t>розділом 6 Договору «Права та обов’язки Сторін»</w:t>
        </w:r>
      </w:hyperlink>
      <w:r w:rsidR="0018702B" w:rsidRPr="0018702B">
        <w:rPr>
          <w:rFonts w:ascii="Times New Roman" w:hAnsi="Times New Roman" w:cs="Times New Roman"/>
          <w:sz w:val="20"/>
          <w:szCs w:val="20"/>
        </w:rPr>
        <w:t xml:space="preserve">, а також іншими </w:t>
      </w:r>
      <w:r w:rsidRPr="0018702B">
        <w:rPr>
          <w:rFonts w:ascii="Times New Roman" w:hAnsi="Times New Roman" w:cs="Times New Roman"/>
          <w:sz w:val="20"/>
          <w:szCs w:val="20"/>
        </w:rPr>
        <w:t xml:space="preserve">умовами </w:t>
      </w:r>
      <w:r w:rsidR="00F554DF" w:rsidRPr="0018702B">
        <w:rPr>
          <w:rFonts w:ascii="Times New Roman" w:hAnsi="Times New Roman" w:cs="Times New Roman"/>
          <w:sz w:val="20"/>
          <w:szCs w:val="20"/>
        </w:rPr>
        <w:t xml:space="preserve">цього </w:t>
      </w:r>
      <w:r w:rsidRPr="0018702B">
        <w:rPr>
          <w:rFonts w:ascii="Times New Roman" w:hAnsi="Times New Roman" w:cs="Times New Roman"/>
          <w:sz w:val="20"/>
          <w:szCs w:val="20"/>
        </w:rPr>
        <w:t>Договору</w:t>
      </w:r>
    </w:p>
    <w:p w:rsidR="007D5DBA" w:rsidRPr="00D200F5" w:rsidRDefault="007D5DBA" w:rsidP="007D5DBA">
      <w:pPr>
        <w:pStyle w:val="Default"/>
        <w:jc w:val="both"/>
        <w:rPr>
          <w:rFonts w:ascii="Times New Roman" w:hAnsi="Times New Roman" w:cs="Times New Roman"/>
          <w:sz w:val="20"/>
          <w:szCs w:val="20"/>
        </w:rPr>
      </w:pPr>
      <w:r w:rsidRPr="00D200F5">
        <w:rPr>
          <w:rFonts w:ascii="Times New Roman" w:hAnsi="Times New Roman" w:cs="Times New Roman"/>
          <w:sz w:val="20"/>
          <w:szCs w:val="20"/>
        </w:rPr>
        <w:t xml:space="preserve">Порядок розгляду банком звернень клієнтів (витяг): </w:t>
      </w:r>
      <w:hyperlink r:id="rId19" w:history="1">
        <w:r w:rsidRPr="00D200F5">
          <w:rPr>
            <w:rStyle w:val="Hyperlink"/>
            <w:rFonts w:ascii="Times New Roman" w:hAnsi="Times New Roman" w:cs="Times New Roman"/>
            <w:sz w:val="20"/>
            <w:szCs w:val="20"/>
          </w:rPr>
          <w:t>за посиланням</w:t>
        </w:r>
      </w:hyperlink>
    </w:p>
    <w:p w:rsidR="007D5DBA" w:rsidRPr="00D200F5" w:rsidRDefault="007D5DBA" w:rsidP="007D5DBA">
      <w:pPr>
        <w:pStyle w:val="Default"/>
        <w:jc w:val="both"/>
        <w:rPr>
          <w:rFonts w:ascii="Times New Roman" w:hAnsi="Times New Roman" w:cs="Times New Roman"/>
          <w:sz w:val="20"/>
          <w:szCs w:val="20"/>
        </w:rPr>
      </w:pPr>
      <w:r w:rsidRPr="00D200F5">
        <w:rPr>
          <w:rFonts w:ascii="Times New Roman" w:hAnsi="Times New Roman" w:cs="Times New Roman"/>
          <w:sz w:val="20"/>
          <w:szCs w:val="20"/>
        </w:rPr>
        <w:t xml:space="preserve">Порядок розгляду НБУ звернень громадян: </w:t>
      </w:r>
      <w:hyperlink r:id="rId20" w:history="1">
        <w:r w:rsidRPr="00D200F5">
          <w:rPr>
            <w:rStyle w:val="Hyperlink"/>
            <w:rFonts w:ascii="Times New Roman" w:hAnsi="Times New Roman" w:cs="Times New Roman"/>
            <w:sz w:val="20"/>
            <w:szCs w:val="20"/>
          </w:rPr>
          <w:t>за посиланням</w:t>
        </w:r>
      </w:hyperlink>
    </w:p>
    <w:p w:rsidR="007D5DBA" w:rsidRPr="00D200F5" w:rsidRDefault="007D5DBA" w:rsidP="007D5DBA">
      <w:pPr>
        <w:pStyle w:val="Default"/>
        <w:jc w:val="both"/>
        <w:rPr>
          <w:rFonts w:ascii="Times New Roman" w:hAnsi="Times New Roman" w:cs="Times New Roman"/>
          <w:sz w:val="20"/>
          <w:szCs w:val="20"/>
        </w:rPr>
      </w:pPr>
      <w:r w:rsidRPr="00D200F5">
        <w:rPr>
          <w:rFonts w:ascii="Times New Roman" w:hAnsi="Times New Roman" w:cs="Times New Roman"/>
          <w:sz w:val="20"/>
          <w:szCs w:val="20"/>
        </w:rPr>
        <w:t xml:space="preserve">Інформація про систему гарантування вкладів фізичних осіб: </w:t>
      </w:r>
      <w:hyperlink r:id="rId21" w:history="1">
        <w:r w:rsidRPr="00D200F5">
          <w:rPr>
            <w:rStyle w:val="Hyperlink"/>
            <w:rFonts w:ascii="Times New Roman" w:hAnsi="Times New Roman" w:cs="Times New Roman"/>
            <w:sz w:val="20"/>
            <w:szCs w:val="20"/>
          </w:rPr>
          <w:t>за посиланням</w:t>
        </w:r>
      </w:hyperlink>
    </w:p>
    <w:p w:rsidR="004A19A5" w:rsidRPr="00D200F5" w:rsidRDefault="004A19A5" w:rsidP="00345874">
      <w:pPr>
        <w:ind w:right="-3"/>
        <w:jc w:val="center"/>
        <w:outlineLvl w:val="0"/>
        <w:rPr>
          <w:sz w:val="20"/>
          <w:szCs w:val="20"/>
          <w:lang w:val="uk-UA"/>
        </w:rPr>
      </w:pPr>
    </w:p>
    <w:p w:rsidR="00345874" w:rsidRPr="00D200F5" w:rsidRDefault="00345874" w:rsidP="004776CE">
      <w:pPr>
        <w:jc w:val="center"/>
        <w:rPr>
          <w:rFonts w:eastAsia="InterstateP-Bold"/>
          <w:b/>
          <w:lang w:val="uk-UA"/>
        </w:rPr>
      </w:pPr>
      <w:r w:rsidRPr="00D200F5">
        <w:rPr>
          <w:rFonts w:eastAsia="InterstateP-Bold"/>
          <w:b/>
          <w:lang w:val="uk-UA"/>
        </w:rPr>
        <w:t>ДОГОВІР БАНКІВСЬКОГО ОБСЛУГОВУВАННЯ ФІЗИЧНОЇ ОСОБИ</w:t>
      </w:r>
    </w:p>
    <w:p w:rsidR="00C9280D" w:rsidRPr="00D200F5" w:rsidRDefault="00345874" w:rsidP="004776CE">
      <w:pPr>
        <w:pStyle w:val="Default"/>
        <w:jc w:val="both"/>
        <w:rPr>
          <w:rFonts w:eastAsia="InterstateP-Light"/>
          <w:sz w:val="16"/>
          <w:szCs w:val="16"/>
        </w:rPr>
      </w:pPr>
      <w:r w:rsidRPr="00D200F5">
        <w:rPr>
          <w:rFonts w:ascii="Times New Roman" w:hAnsi="Times New Roman" w:cs="Times New Roman"/>
          <w:sz w:val="20"/>
          <w:szCs w:val="20"/>
        </w:rPr>
        <w:t xml:space="preserve">Цей Договір із всіма додатками до нього: Тарифи, Заява про приєднання до публічної пропозиції укладення Договору банківського обслуговування фізичної особи, </w:t>
      </w:r>
      <w:r w:rsidR="009B325D" w:rsidRPr="00D200F5">
        <w:rPr>
          <w:rFonts w:ascii="Times New Roman" w:hAnsi="Times New Roman" w:cs="Times New Roman"/>
          <w:sz w:val="20"/>
          <w:szCs w:val="20"/>
        </w:rPr>
        <w:t>Заява-підтвердження про відкриття рахунку,</w:t>
      </w:r>
      <w:r w:rsidR="005842A2" w:rsidRPr="00D200F5">
        <w:rPr>
          <w:rFonts w:ascii="Times New Roman" w:hAnsi="Times New Roman" w:cs="Times New Roman"/>
          <w:sz w:val="20"/>
          <w:szCs w:val="20"/>
        </w:rPr>
        <w:t xml:space="preserve"> інші передбачені Договором заяви, </w:t>
      </w:r>
      <w:r w:rsidR="002871E5" w:rsidRPr="00D200F5">
        <w:rPr>
          <w:rFonts w:ascii="Times New Roman" w:hAnsi="Times New Roman" w:cs="Times New Roman"/>
          <w:sz w:val="20"/>
          <w:szCs w:val="20"/>
        </w:rPr>
        <w:t xml:space="preserve"> </w:t>
      </w:r>
      <w:r w:rsidRPr="00D200F5">
        <w:rPr>
          <w:rFonts w:ascii="Times New Roman" w:hAnsi="Times New Roman" w:cs="Times New Roman"/>
          <w:sz w:val="20"/>
          <w:szCs w:val="20"/>
        </w:rPr>
        <w:t>що нада</w:t>
      </w:r>
      <w:r w:rsidR="00D5171D" w:rsidRPr="00D200F5">
        <w:rPr>
          <w:rFonts w:ascii="Times New Roman" w:hAnsi="Times New Roman" w:cs="Times New Roman"/>
          <w:sz w:val="20"/>
          <w:szCs w:val="20"/>
        </w:rPr>
        <w:t>ються</w:t>
      </w:r>
      <w:r w:rsidRPr="00D200F5">
        <w:rPr>
          <w:rFonts w:ascii="Times New Roman" w:hAnsi="Times New Roman" w:cs="Times New Roman"/>
          <w:sz w:val="20"/>
          <w:szCs w:val="20"/>
        </w:rPr>
        <w:t xml:space="preserve"> Клієнтом Банку, а також будь-які інші додатки, що укладаються </w:t>
      </w:r>
      <w:r w:rsidR="009B325D" w:rsidRPr="00D200F5">
        <w:rPr>
          <w:rFonts w:ascii="Times New Roman" w:hAnsi="Times New Roman" w:cs="Times New Roman"/>
          <w:sz w:val="20"/>
          <w:szCs w:val="20"/>
        </w:rPr>
        <w:t>до</w:t>
      </w:r>
      <w:r w:rsidRPr="00D200F5">
        <w:rPr>
          <w:rFonts w:ascii="Times New Roman" w:hAnsi="Times New Roman" w:cs="Times New Roman"/>
          <w:sz w:val="20"/>
          <w:szCs w:val="20"/>
        </w:rPr>
        <w:t xml:space="preserve"> Договору, разом складають єдиний документ - Договір банківського обслуговування фізичної особи</w:t>
      </w:r>
      <w:r w:rsidRPr="00D200F5">
        <w:rPr>
          <w:rFonts w:ascii="Times New Roman" w:hAnsi="Times New Roman" w:cs="Times New Roman"/>
          <w:b/>
          <w:bCs/>
          <w:sz w:val="20"/>
          <w:szCs w:val="20"/>
        </w:rPr>
        <w:t xml:space="preserve">. </w:t>
      </w:r>
    </w:p>
    <w:sdt>
      <w:sdtPr>
        <w:rPr>
          <w:rFonts w:ascii="Times New Roman" w:eastAsia="Times New Roman" w:hAnsi="Times New Roman" w:cs="Times New Roman"/>
          <w:b w:val="0"/>
          <w:bCs w:val="0"/>
          <w:color w:val="auto"/>
          <w:sz w:val="24"/>
          <w:szCs w:val="24"/>
          <w:lang w:val="uk-UA" w:eastAsia="pl-PL"/>
        </w:rPr>
        <w:id w:val="85345605"/>
        <w:docPartObj>
          <w:docPartGallery w:val="Table of Contents"/>
          <w:docPartUnique/>
        </w:docPartObj>
      </w:sdtPr>
      <w:sdtEndPr>
        <w:rPr>
          <w:sz w:val="20"/>
          <w:szCs w:val="20"/>
        </w:rPr>
      </w:sdtEndPr>
      <w:sdtContent>
        <w:p w:rsidR="00773945" w:rsidRPr="00734584" w:rsidRDefault="004776CE" w:rsidP="004776CE">
          <w:pPr>
            <w:pStyle w:val="TOCHeading"/>
            <w:spacing w:before="0"/>
            <w:jc w:val="center"/>
            <w:rPr>
              <w:noProof/>
              <w:sz w:val="20"/>
              <w:szCs w:val="20"/>
            </w:rPr>
          </w:pPr>
          <w:r w:rsidRPr="00D200F5">
            <w:rPr>
              <w:rFonts w:ascii="Times New Roman" w:hAnsi="Times New Roman" w:cs="Times New Roman"/>
              <w:color w:val="auto"/>
              <w:sz w:val="20"/>
              <w:szCs w:val="20"/>
              <w:lang w:val="uk-UA"/>
            </w:rPr>
            <w:t>ЗМІСТ</w:t>
          </w:r>
          <w:r w:rsidR="00142A12" w:rsidRPr="00142A12">
            <w:rPr>
              <w:color w:val="auto"/>
              <w:sz w:val="20"/>
              <w:szCs w:val="20"/>
              <w:lang w:val="uk-UA"/>
            </w:rPr>
            <w:fldChar w:fldCharType="begin"/>
          </w:r>
          <w:r w:rsidRPr="00D200F5">
            <w:rPr>
              <w:color w:val="auto"/>
              <w:sz w:val="20"/>
              <w:szCs w:val="20"/>
              <w:lang w:val="uk-UA"/>
            </w:rPr>
            <w:instrText xml:space="preserve"> TOC \o "1-3" \h \z \u </w:instrText>
          </w:r>
          <w:r w:rsidR="00142A12" w:rsidRPr="00142A12">
            <w:rPr>
              <w:color w:val="auto"/>
              <w:sz w:val="20"/>
              <w:szCs w:val="20"/>
              <w:lang w:val="uk-UA"/>
            </w:rPr>
            <w:fldChar w:fldCharType="separate"/>
          </w:r>
        </w:p>
        <w:p w:rsidR="00773945" w:rsidRPr="00734584" w:rsidRDefault="00142A12">
          <w:pPr>
            <w:pStyle w:val="TOC1"/>
            <w:tabs>
              <w:tab w:val="right" w:leader="dot" w:pos="10714"/>
            </w:tabs>
            <w:rPr>
              <w:rFonts w:asciiTheme="minorHAnsi" w:eastAsiaTheme="minorEastAsia" w:hAnsiTheme="minorHAnsi" w:cstheme="minorBidi"/>
              <w:noProof/>
              <w:sz w:val="20"/>
              <w:szCs w:val="20"/>
              <w:lang w:val="uk-UA" w:eastAsia="uk-UA"/>
            </w:rPr>
          </w:pPr>
          <w:hyperlink w:anchor="_Toc80092118" w:history="1">
            <w:r w:rsidR="00773945" w:rsidRPr="00734584">
              <w:rPr>
                <w:rStyle w:val="Hyperlink"/>
                <w:noProof/>
                <w:sz w:val="20"/>
                <w:szCs w:val="20"/>
              </w:rPr>
              <w:t>1. Визначення термінів</w:t>
            </w:r>
            <w:r w:rsidR="00773945" w:rsidRPr="00734584">
              <w:rPr>
                <w:noProof/>
                <w:webHidden/>
                <w:sz w:val="20"/>
                <w:szCs w:val="20"/>
              </w:rPr>
              <w:tab/>
            </w:r>
            <w:r w:rsidRPr="00734584">
              <w:rPr>
                <w:noProof/>
                <w:webHidden/>
                <w:sz w:val="20"/>
                <w:szCs w:val="20"/>
              </w:rPr>
              <w:fldChar w:fldCharType="begin"/>
            </w:r>
            <w:r w:rsidR="00773945" w:rsidRPr="00734584">
              <w:rPr>
                <w:noProof/>
                <w:webHidden/>
                <w:sz w:val="20"/>
                <w:szCs w:val="20"/>
              </w:rPr>
              <w:instrText xml:space="preserve"> PAGEREF _Toc80092118 \h </w:instrText>
            </w:r>
            <w:r w:rsidRPr="00734584">
              <w:rPr>
                <w:noProof/>
                <w:webHidden/>
                <w:sz w:val="20"/>
                <w:szCs w:val="20"/>
              </w:rPr>
            </w:r>
            <w:r w:rsidRPr="00734584">
              <w:rPr>
                <w:noProof/>
                <w:webHidden/>
                <w:sz w:val="20"/>
                <w:szCs w:val="20"/>
              </w:rPr>
              <w:fldChar w:fldCharType="separate"/>
            </w:r>
            <w:r w:rsidR="00773945" w:rsidRPr="00734584">
              <w:rPr>
                <w:noProof/>
                <w:webHidden/>
                <w:sz w:val="20"/>
                <w:szCs w:val="20"/>
              </w:rPr>
              <w:t>2</w:t>
            </w:r>
            <w:r w:rsidRPr="00734584">
              <w:rPr>
                <w:noProof/>
                <w:webHidden/>
                <w:sz w:val="20"/>
                <w:szCs w:val="20"/>
              </w:rPr>
              <w:fldChar w:fldCharType="end"/>
            </w:r>
          </w:hyperlink>
        </w:p>
        <w:p w:rsidR="00773945" w:rsidRPr="00734584" w:rsidRDefault="00142A12">
          <w:pPr>
            <w:pStyle w:val="TOC1"/>
            <w:tabs>
              <w:tab w:val="right" w:leader="dot" w:pos="10714"/>
            </w:tabs>
            <w:rPr>
              <w:rFonts w:asciiTheme="minorHAnsi" w:eastAsiaTheme="minorEastAsia" w:hAnsiTheme="minorHAnsi" w:cstheme="minorBidi"/>
              <w:noProof/>
              <w:sz w:val="20"/>
              <w:szCs w:val="20"/>
              <w:lang w:val="uk-UA" w:eastAsia="uk-UA"/>
            </w:rPr>
          </w:pPr>
          <w:hyperlink w:anchor="_Toc80092119" w:history="1">
            <w:r w:rsidR="00773945" w:rsidRPr="00734584">
              <w:rPr>
                <w:rStyle w:val="Hyperlink"/>
                <w:noProof/>
                <w:sz w:val="20"/>
                <w:szCs w:val="20"/>
              </w:rPr>
              <w:t>2. Предмет Договору</w:t>
            </w:r>
            <w:r w:rsidR="00773945" w:rsidRPr="00734584">
              <w:rPr>
                <w:noProof/>
                <w:webHidden/>
                <w:sz w:val="20"/>
                <w:szCs w:val="20"/>
              </w:rPr>
              <w:tab/>
            </w:r>
            <w:r w:rsidRPr="00734584">
              <w:rPr>
                <w:noProof/>
                <w:webHidden/>
                <w:sz w:val="20"/>
                <w:szCs w:val="20"/>
              </w:rPr>
              <w:fldChar w:fldCharType="begin"/>
            </w:r>
            <w:r w:rsidR="00773945" w:rsidRPr="00734584">
              <w:rPr>
                <w:noProof/>
                <w:webHidden/>
                <w:sz w:val="20"/>
                <w:szCs w:val="20"/>
              </w:rPr>
              <w:instrText xml:space="preserve"> PAGEREF _Toc80092119 \h </w:instrText>
            </w:r>
            <w:r w:rsidRPr="00734584">
              <w:rPr>
                <w:noProof/>
                <w:webHidden/>
                <w:sz w:val="20"/>
                <w:szCs w:val="20"/>
              </w:rPr>
            </w:r>
            <w:r w:rsidRPr="00734584">
              <w:rPr>
                <w:noProof/>
                <w:webHidden/>
                <w:sz w:val="20"/>
                <w:szCs w:val="20"/>
              </w:rPr>
              <w:fldChar w:fldCharType="separate"/>
            </w:r>
            <w:r w:rsidR="00773945" w:rsidRPr="00734584">
              <w:rPr>
                <w:noProof/>
                <w:webHidden/>
                <w:sz w:val="20"/>
                <w:szCs w:val="20"/>
              </w:rPr>
              <w:t>3</w:t>
            </w:r>
            <w:r w:rsidRPr="00734584">
              <w:rPr>
                <w:noProof/>
                <w:webHidden/>
                <w:sz w:val="20"/>
                <w:szCs w:val="20"/>
              </w:rPr>
              <w:fldChar w:fldCharType="end"/>
            </w:r>
          </w:hyperlink>
        </w:p>
        <w:p w:rsidR="00773945" w:rsidRPr="00734584" w:rsidRDefault="00142A12">
          <w:pPr>
            <w:pStyle w:val="TOC1"/>
            <w:tabs>
              <w:tab w:val="right" w:leader="dot" w:pos="10714"/>
            </w:tabs>
            <w:rPr>
              <w:rFonts w:asciiTheme="minorHAnsi" w:eastAsiaTheme="minorEastAsia" w:hAnsiTheme="minorHAnsi" w:cstheme="minorBidi"/>
              <w:noProof/>
              <w:sz w:val="20"/>
              <w:szCs w:val="20"/>
              <w:lang w:val="uk-UA" w:eastAsia="uk-UA"/>
            </w:rPr>
          </w:pPr>
          <w:hyperlink w:anchor="_Toc80092120" w:history="1">
            <w:r w:rsidR="00773945" w:rsidRPr="00734584">
              <w:rPr>
                <w:rStyle w:val="Hyperlink"/>
                <w:noProof/>
                <w:sz w:val="20"/>
                <w:szCs w:val="20"/>
              </w:rPr>
              <w:t>3. Укладення Договору</w:t>
            </w:r>
            <w:r w:rsidR="00773945" w:rsidRPr="00734584">
              <w:rPr>
                <w:noProof/>
                <w:webHidden/>
                <w:sz w:val="20"/>
                <w:szCs w:val="20"/>
              </w:rPr>
              <w:tab/>
            </w:r>
            <w:r w:rsidRPr="00734584">
              <w:rPr>
                <w:noProof/>
                <w:webHidden/>
                <w:sz w:val="20"/>
                <w:szCs w:val="20"/>
              </w:rPr>
              <w:fldChar w:fldCharType="begin"/>
            </w:r>
            <w:r w:rsidR="00773945" w:rsidRPr="00734584">
              <w:rPr>
                <w:noProof/>
                <w:webHidden/>
                <w:sz w:val="20"/>
                <w:szCs w:val="20"/>
              </w:rPr>
              <w:instrText xml:space="preserve"> PAGEREF _Toc80092120 \h </w:instrText>
            </w:r>
            <w:r w:rsidRPr="00734584">
              <w:rPr>
                <w:noProof/>
                <w:webHidden/>
                <w:sz w:val="20"/>
                <w:szCs w:val="20"/>
              </w:rPr>
            </w:r>
            <w:r w:rsidRPr="00734584">
              <w:rPr>
                <w:noProof/>
                <w:webHidden/>
                <w:sz w:val="20"/>
                <w:szCs w:val="20"/>
              </w:rPr>
              <w:fldChar w:fldCharType="separate"/>
            </w:r>
            <w:r w:rsidR="00773945" w:rsidRPr="00734584">
              <w:rPr>
                <w:noProof/>
                <w:webHidden/>
                <w:sz w:val="20"/>
                <w:szCs w:val="20"/>
              </w:rPr>
              <w:t>4</w:t>
            </w:r>
            <w:r w:rsidRPr="00734584">
              <w:rPr>
                <w:noProof/>
                <w:webHidden/>
                <w:sz w:val="20"/>
                <w:szCs w:val="20"/>
              </w:rPr>
              <w:fldChar w:fldCharType="end"/>
            </w:r>
          </w:hyperlink>
        </w:p>
        <w:p w:rsidR="00773945" w:rsidRPr="00734584" w:rsidRDefault="00142A12">
          <w:pPr>
            <w:pStyle w:val="TOC1"/>
            <w:tabs>
              <w:tab w:val="right" w:leader="dot" w:pos="10714"/>
            </w:tabs>
            <w:rPr>
              <w:rFonts w:asciiTheme="minorHAnsi" w:eastAsiaTheme="minorEastAsia" w:hAnsiTheme="minorHAnsi" w:cstheme="minorBidi"/>
              <w:noProof/>
              <w:sz w:val="20"/>
              <w:szCs w:val="20"/>
              <w:lang w:val="uk-UA" w:eastAsia="uk-UA"/>
            </w:rPr>
          </w:pPr>
          <w:hyperlink w:anchor="_Toc80092121" w:history="1">
            <w:r w:rsidR="00773945" w:rsidRPr="00734584">
              <w:rPr>
                <w:rStyle w:val="Hyperlink"/>
                <w:noProof/>
                <w:sz w:val="20"/>
                <w:szCs w:val="20"/>
              </w:rPr>
              <w:t>4. Довірені особи</w:t>
            </w:r>
            <w:r w:rsidR="00773945" w:rsidRPr="00734584">
              <w:rPr>
                <w:noProof/>
                <w:webHidden/>
                <w:sz w:val="20"/>
                <w:szCs w:val="20"/>
              </w:rPr>
              <w:tab/>
            </w:r>
            <w:r w:rsidRPr="00734584">
              <w:rPr>
                <w:noProof/>
                <w:webHidden/>
                <w:sz w:val="20"/>
                <w:szCs w:val="20"/>
              </w:rPr>
              <w:fldChar w:fldCharType="begin"/>
            </w:r>
            <w:r w:rsidR="00773945" w:rsidRPr="00734584">
              <w:rPr>
                <w:noProof/>
                <w:webHidden/>
                <w:sz w:val="20"/>
                <w:szCs w:val="20"/>
              </w:rPr>
              <w:instrText xml:space="preserve"> PAGEREF _Toc80092121 \h </w:instrText>
            </w:r>
            <w:r w:rsidRPr="00734584">
              <w:rPr>
                <w:noProof/>
                <w:webHidden/>
                <w:sz w:val="20"/>
                <w:szCs w:val="20"/>
              </w:rPr>
            </w:r>
            <w:r w:rsidRPr="00734584">
              <w:rPr>
                <w:noProof/>
                <w:webHidden/>
                <w:sz w:val="20"/>
                <w:szCs w:val="20"/>
              </w:rPr>
              <w:fldChar w:fldCharType="separate"/>
            </w:r>
            <w:r w:rsidR="00773945" w:rsidRPr="00734584">
              <w:rPr>
                <w:noProof/>
                <w:webHidden/>
                <w:sz w:val="20"/>
                <w:szCs w:val="20"/>
              </w:rPr>
              <w:t>4</w:t>
            </w:r>
            <w:r w:rsidRPr="00734584">
              <w:rPr>
                <w:noProof/>
                <w:webHidden/>
                <w:sz w:val="20"/>
                <w:szCs w:val="20"/>
              </w:rPr>
              <w:fldChar w:fldCharType="end"/>
            </w:r>
          </w:hyperlink>
        </w:p>
        <w:p w:rsidR="00773945" w:rsidRPr="00734584" w:rsidRDefault="00142A12">
          <w:pPr>
            <w:pStyle w:val="TOC1"/>
            <w:tabs>
              <w:tab w:val="right" w:leader="dot" w:pos="10714"/>
            </w:tabs>
            <w:rPr>
              <w:rFonts w:asciiTheme="minorHAnsi" w:eastAsiaTheme="minorEastAsia" w:hAnsiTheme="minorHAnsi" w:cstheme="minorBidi"/>
              <w:noProof/>
              <w:sz w:val="20"/>
              <w:szCs w:val="20"/>
              <w:lang w:val="uk-UA" w:eastAsia="uk-UA"/>
            </w:rPr>
          </w:pPr>
          <w:hyperlink w:anchor="_Toc80092122" w:history="1">
            <w:r w:rsidR="00773945" w:rsidRPr="00734584">
              <w:rPr>
                <w:rStyle w:val="Hyperlink"/>
                <w:noProof/>
                <w:sz w:val="20"/>
                <w:szCs w:val="20"/>
              </w:rPr>
              <w:t>5. Депозитні рахунки</w:t>
            </w:r>
            <w:r w:rsidR="00773945" w:rsidRPr="00734584">
              <w:rPr>
                <w:noProof/>
                <w:webHidden/>
                <w:sz w:val="20"/>
                <w:szCs w:val="20"/>
              </w:rPr>
              <w:tab/>
            </w:r>
            <w:r w:rsidRPr="00734584">
              <w:rPr>
                <w:noProof/>
                <w:webHidden/>
                <w:sz w:val="20"/>
                <w:szCs w:val="20"/>
              </w:rPr>
              <w:fldChar w:fldCharType="begin"/>
            </w:r>
            <w:r w:rsidR="00773945" w:rsidRPr="00734584">
              <w:rPr>
                <w:noProof/>
                <w:webHidden/>
                <w:sz w:val="20"/>
                <w:szCs w:val="20"/>
              </w:rPr>
              <w:instrText xml:space="preserve"> PAGEREF _Toc80092122 \h </w:instrText>
            </w:r>
            <w:r w:rsidRPr="00734584">
              <w:rPr>
                <w:noProof/>
                <w:webHidden/>
                <w:sz w:val="20"/>
                <w:szCs w:val="20"/>
              </w:rPr>
            </w:r>
            <w:r w:rsidRPr="00734584">
              <w:rPr>
                <w:noProof/>
                <w:webHidden/>
                <w:sz w:val="20"/>
                <w:szCs w:val="20"/>
              </w:rPr>
              <w:fldChar w:fldCharType="separate"/>
            </w:r>
            <w:r w:rsidR="00773945" w:rsidRPr="00734584">
              <w:rPr>
                <w:noProof/>
                <w:webHidden/>
                <w:sz w:val="20"/>
                <w:szCs w:val="20"/>
              </w:rPr>
              <w:t>4</w:t>
            </w:r>
            <w:r w:rsidRPr="00734584">
              <w:rPr>
                <w:noProof/>
                <w:webHidden/>
                <w:sz w:val="20"/>
                <w:szCs w:val="20"/>
              </w:rPr>
              <w:fldChar w:fldCharType="end"/>
            </w:r>
          </w:hyperlink>
        </w:p>
        <w:p w:rsidR="00773945" w:rsidRPr="00734584" w:rsidRDefault="00142A12">
          <w:pPr>
            <w:pStyle w:val="TOC1"/>
            <w:tabs>
              <w:tab w:val="right" w:leader="dot" w:pos="10714"/>
            </w:tabs>
            <w:rPr>
              <w:rFonts w:asciiTheme="minorHAnsi" w:eastAsiaTheme="minorEastAsia" w:hAnsiTheme="minorHAnsi" w:cstheme="minorBidi"/>
              <w:noProof/>
              <w:sz w:val="20"/>
              <w:szCs w:val="20"/>
              <w:lang w:val="uk-UA" w:eastAsia="uk-UA"/>
            </w:rPr>
          </w:pPr>
          <w:hyperlink w:anchor="_Toc80092123" w:history="1">
            <w:r w:rsidR="00773945" w:rsidRPr="00734584">
              <w:rPr>
                <w:rStyle w:val="Hyperlink"/>
                <w:noProof/>
                <w:sz w:val="20"/>
                <w:szCs w:val="20"/>
              </w:rPr>
              <w:t>6. Права та обов’язки Сторін</w:t>
            </w:r>
            <w:r w:rsidR="00773945" w:rsidRPr="00734584">
              <w:rPr>
                <w:noProof/>
                <w:webHidden/>
                <w:sz w:val="20"/>
                <w:szCs w:val="20"/>
              </w:rPr>
              <w:tab/>
            </w:r>
            <w:r w:rsidRPr="00734584">
              <w:rPr>
                <w:noProof/>
                <w:webHidden/>
                <w:sz w:val="20"/>
                <w:szCs w:val="20"/>
              </w:rPr>
              <w:fldChar w:fldCharType="begin"/>
            </w:r>
            <w:r w:rsidR="00773945" w:rsidRPr="00734584">
              <w:rPr>
                <w:noProof/>
                <w:webHidden/>
                <w:sz w:val="20"/>
                <w:szCs w:val="20"/>
              </w:rPr>
              <w:instrText xml:space="preserve"> PAGEREF _Toc80092123 \h </w:instrText>
            </w:r>
            <w:r w:rsidRPr="00734584">
              <w:rPr>
                <w:noProof/>
                <w:webHidden/>
                <w:sz w:val="20"/>
                <w:szCs w:val="20"/>
              </w:rPr>
            </w:r>
            <w:r w:rsidRPr="00734584">
              <w:rPr>
                <w:noProof/>
                <w:webHidden/>
                <w:sz w:val="20"/>
                <w:szCs w:val="20"/>
              </w:rPr>
              <w:fldChar w:fldCharType="separate"/>
            </w:r>
            <w:r w:rsidR="00773945" w:rsidRPr="00734584">
              <w:rPr>
                <w:noProof/>
                <w:webHidden/>
                <w:sz w:val="20"/>
                <w:szCs w:val="20"/>
              </w:rPr>
              <w:t>6</w:t>
            </w:r>
            <w:r w:rsidRPr="00734584">
              <w:rPr>
                <w:noProof/>
                <w:webHidden/>
                <w:sz w:val="20"/>
                <w:szCs w:val="20"/>
              </w:rPr>
              <w:fldChar w:fldCharType="end"/>
            </w:r>
          </w:hyperlink>
        </w:p>
        <w:p w:rsidR="00773945" w:rsidRPr="00734584" w:rsidRDefault="00142A12">
          <w:pPr>
            <w:pStyle w:val="TOC1"/>
            <w:tabs>
              <w:tab w:val="right" w:leader="dot" w:pos="10714"/>
            </w:tabs>
            <w:rPr>
              <w:rFonts w:asciiTheme="minorHAnsi" w:eastAsiaTheme="minorEastAsia" w:hAnsiTheme="minorHAnsi" w:cstheme="minorBidi"/>
              <w:noProof/>
              <w:sz w:val="20"/>
              <w:szCs w:val="20"/>
              <w:lang w:val="uk-UA" w:eastAsia="uk-UA"/>
            </w:rPr>
          </w:pPr>
          <w:hyperlink w:anchor="_Toc80092124" w:history="1">
            <w:r w:rsidR="00773945" w:rsidRPr="00734584">
              <w:rPr>
                <w:rStyle w:val="Hyperlink"/>
                <w:noProof/>
                <w:sz w:val="20"/>
                <w:szCs w:val="20"/>
              </w:rPr>
              <w:t>7.  Процентні ставки</w:t>
            </w:r>
            <w:r w:rsidR="00773945" w:rsidRPr="00734584">
              <w:rPr>
                <w:noProof/>
                <w:webHidden/>
                <w:sz w:val="20"/>
                <w:szCs w:val="20"/>
              </w:rPr>
              <w:tab/>
            </w:r>
            <w:r w:rsidRPr="00734584">
              <w:rPr>
                <w:noProof/>
                <w:webHidden/>
                <w:sz w:val="20"/>
                <w:szCs w:val="20"/>
              </w:rPr>
              <w:fldChar w:fldCharType="begin"/>
            </w:r>
            <w:r w:rsidR="00773945" w:rsidRPr="00734584">
              <w:rPr>
                <w:noProof/>
                <w:webHidden/>
                <w:sz w:val="20"/>
                <w:szCs w:val="20"/>
              </w:rPr>
              <w:instrText xml:space="preserve"> PAGEREF _Toc80092124 \h </w:instrText>
            </w:r>
            <w:r w:rsidRPr="00734584">
              <w:rPr>
                <w:noProof/>
                <w:webHidden/>
                <w:sz w:val="20"/>
                <w:szCs w:val="20"/>
              </w:rPr>
            </w:r>
            <w:r w:rsidRPr="00734584">
              <w:rPr>
                <w:noProof/>
                <w:webHidden/>
                <w:sz w:val="20"/>
                <w:szCs w:val="20"/>
              </w:rPr>
              <w:fldChar w:fldCharType="separate"/>
            </w:r>
            <w:r w:rsidR="00773945" w:rsidRPr="00734584">
              <w:rPr>
                <w:noProof/>
                <w:webHidden/>
                <w:sz w:val="20"/>
                <w:szCs w:val="20"/>
              </w:rPr>
              <w:t>7</w:t>
            </w:r>
            <w:r w:rsidRPr="00734584">
              <w:rPr>
                <w:noProof/>
                <w:webHidden/>
                <w:sz w:val="20"/>
                <w:szCs w:val="20"/>
              </w:rPr>
              <w:fldChar w:fldCharType="end"/>
            </w:r>
          </w:hyperlink>
        </w:p>
        <w:p w:rsidR="00773945" w:rsidRPr="00734584" w:rsidRDefault="00142A12">
          <w:pPr>
            <w:pStyle w:val="TOC1"/>
            <w:tabs>
              <w:tab w:val="right" w:leader="dot" w:pos="10714"/>
            </w:tabs>
            <w:rPr>
              <w:rFonts w:asciiTheme="minorHAnsi" w:eastAsiaTheme="minorEastAsia" w:hAnsiTheme="minorHAnsi" w:cstheme="minorBidi"/>
              <w:noProof/>
              <w:sz w:val="20"/>
              <w:szCs w:val="20"/>
              <w:lang w:val="uk-UA" w:eastAsia="uk-UA"/>
            </w:rPr>
          </w:pPr>
          <w:hyperlink w:anchor="_Toc80092125" w:history="1">
            <w:r w:rsidR="00773945" w:rsidRPr="00734584">
              <w:rPr>
                <w:rStyle w:val="Hyperlink"/>
                <w:noProof/>
                <w:sz w:val="20"/>
                <w:szCs w:val="20"/>
              </w:rPr>
              <w:t>8. Загальні умови Рахунків</w:t>
            </w:r>
            <w:r w:rsidR="00773945" w:rsidRPr="00734584">
              <w:rPr>
                <w:noProof/>
                <w:webHidden/>
                <w:sz w:val="20"/>
                <w:szCs w:val="20"/>
              </w:rPr>
              <w:tab/>
            </w:r>
            <w:r w:rsidRPr="00734584">
              <w:rPr>
                <w:noProof/>
                <w:webHidden/>
                <w:sz w:val="20"/>
                <w:szCs w:val="20"/>
              </w:rPr>
              <w:fldChar w:fldCharType="begin"/>
            </w:r>
            <w:r w:rsidR="00773945" w:rsidRPr="00734584">
              <w:rPr>
                <w:noProof/>
                <w:webHidden/>
                <w:sz w:val="20"/>
                <w:szCs w:val="20"/>
              </w:rPr>
              <w:instrText xml:space="preserve"> PAGEREF _Toc80092125 \h </w:instrText>
            </w:r>
            <w:r w:rsidRPr="00734584">
              <w:rPr>
                <w:noProof/>
                <w:webHidden/>
                <w:sz w:val="20"/>
                <w:szCs w:val="20"/>
              </w:rPr>
            </w:r>
            <w:r w:rsidRPr="00734584">
              <w:rPr>
                <w:noProof/>
                <w:webHidden/>
                <w:sz w:val="20"/>
                <w:szCs w:val="20"/>
              </w:rPr>
              <w:fldChar w:fldCharType="separate"/>
            </w:r>
            <w:r w:rsidR="00773945" w:rsidRPr="00734584">
              <w:rPr>
                <w:noProof/>
                <w:webHidden/>
                <w:sz w:val="20"/>
                <w:szCs w:val="20"/>
              </w:rPr>
              <w:t>7</w:t>
            </w:r>
            <w:r w:rsidRPr="00734584">
              <w:rPr>
                <w:noProof/>
                <w:webHidden/>
                <w:sz w:val="20"/>
                <w:szCs w:val="20"/>
              </w:rPr>
              <w:fldChar w:fldCharType="end"/>
            </w:r>
          </w:hyperlink>
        </w:p>
        <w:p w:rsidR="00773945" w:rsidRPr="00734584" w:rsidRDefault="00142A12">
          <w:pPr>
            <w:pStyle w:val="TOC1"/>
            <w:tabs>
              <w:tab w:val="right" w:leader="dot" w:pos="10714"/>
            </w:tabs>
            <w:rPr>
              <w:rFonts w:asciiTheme="minorHAnsi" w:eastAsiaTheme="minorEastAsia" w:hAnsiTheme="minorHAnsi" w:cstheme="minorBidi"/>
              <w:noProof/>
              <w:sz w:val="20"/>
              <w:szCs w:val="20"/>
              <w:lang w:val="uk-UA" w:eastAsia="uk-UA"/>
            </w:rPr>
          </w:pPr>
          <w:hyperlink w:anchor="_Toc80092126" w:history="1">
            <w:r w:rsidR="00773945" w:rsidRPr="00734584">
              <w:rPr>
                <w:rStyle w:val="Hyperlink"/>
                <w:noProof/>
                <w:sz w:val="20"/>
                <w:szCs w:val="20"/>
              </w:rPr>
              <w:t>9. Поповнення Рахунків</w:t>
            </w:r>
            <w:r w:rsidR="00773945" w:rsidRPr="00734584">
              <w:rPr>
                <w:noProof/>
                <w:webHidden/>
                <w:sz w:val="20"/>
                <w:szCs w:val="20"/>
              </w:rPr>
              <w:tab/>
            </w:r>
            <w:r w:rsidRPr="00734584">
              <w:rPr>
                <w:noProof/>
                <w:webHidden/>
                <w:sz w:val="20"/>
                <w:szCs w:val="20"/>
              </w:rPr>
              <w:fldChar w:fldCharType="begin"/>
            </w:r>
            <w:r w:rsidR="00773945" w:rsidRPr="00734584">
              <w:rPr>
                <w:noProof/>
                <w:webHidden/>
                <w:sz w:val="20"/>
                <w:szCs w:val="20"/>
              </w:rPr>
              <w:instrText xml:space="preserve"> PAGEREF _Toc80092126 \h </w:instrText>
            </w:r>
            <w:r w:rsidRPr="00734584">
              <w:rPr>
                <w:noProof/>
                <w:webHidden/>
                <w:sz w:val="20"/>
                <w:szCs w:val="20"/>
              </w:rPr>
            </w:r>
            <w:r w:rsidRPr="00734584">
              <w:rPr>
                <w:noProof/>
                <w:webHidden/>
                <w:sz w:val="20"/>
                <w:szCs w:val="20"/>
              </w:rPr>
              <w:fldChar w:fldCharType="separate"/>
            </w:r>
            <w:r w:rsidR="00773945" w:rsidRPr="00734584">
              <w:rPr>
                <w:noProof/>
                <w:webHidden/>
                <w:sz w:val="20"/>
                <w:szCs w:val="20"/>
              </w:rPr>
              <w:t>8</w:t>
            </w:r>
            <w:r w:rsidRPr="00734584">
              <w:rPr>
                <w:noProof/>
                <w:webHidden/>
                <w:sz w:val="20"/>
                <w:szCs w:val="20"/>
              </w:rPr>
              <w:fldChar w:fldCharType="end"/>
            </w:r>
          </w:hyperlink>
        </w:p>
        <w:p w:rsidR="00773945" w:rsidRPr="00734584" w:rsidRDefault="00142A12">
          <w:pPr>
            <w:pStyle w:val="TOC1"/>
            <w:tabs>
              <w:tab w:val="right" w:leader="dot" w:pos="10714"/>
            </w:tabs>
            <w:rPr>
              <w:rFonts w:asciiTheme="minorHAnsi" w:eastAsiaTheme="minorEastAsia" w:hAnsiTheme="minorHAnsi" w:cstheme="minorBidi"/>
              <w:noProof/>
              <w:sz w:val="20"/>
              <w:szCs w:val="20"/>
              <w:lang w:val="uk-UA" w:eastAsia="uk-UA"/>
            </w:rPr>
          </w:pPr>
          <w:hyperlink w:anchor="_Toc80092127" w:history="1">
            <w:r w:rsidR="00773945" w:rsidRPr="00734584">
              <w:rPr>
                <w:rStyle w:val="Hyperlink"/>
                <w:noProof/>
                <w:sz w:val="20"/>
                <w:szCs w:val="20"/>
              </w:rPr>
              <w:t>10. Списання з Рахунків</w:t>
            </w:r>
            <w:r w:rsidR="00773945" w:rsidRPr="00734584">
              <w:rPr>
                <w:noProof/>
                <w:webHidden/>
                <w:sz w:val="20"/>
                <w:szCs w:val="20"/>
              </w:rPr>
              <w:tab/>
            </w:r>
            <w:r w:rsidRPr="00734584">
              <w:rPr>
                <w:noProof/>
                <w:webHidden/>
                <w:sz w:val="20"/>
                <w:szCs w:val="20"/>
              </w:rPr>
              <w:fldChar w:fldCharType="begin"/>
            </w:r>
            <w:r w:rsidR="00773945" w:rsidRPr="00734584">
              <w:rPr>
                <w:noProof/>
                <w:webHidden/>
                <w:sz w:val="20"/>
                <w:szCs w:val="20"/>
              </w:rPr>
              <w:instrText xml:space="preserve"> PAGEREF _Toc80092127 \h </w:instrText>
            </w:r>
            <w:r w:rsidRPr="00734584">
              <w:rPr>
                <w:noProof/>
                <w:webHidden/>
                <w:sz w:val="20"/>
                <w:szCs w:val="20"/>
              </w:rPr>
            </w:r>
            <w:r w:rsidRPr="00734584">
              <w:rPr>
                <w:noProof/>
                <w:webHidden/>
                <w:sz w:val="20"/>
                <w:szCs w:val="20"/>
              </w:rPr>
              <w:fldChar w:fldCharType="separate"/>
            </w:r>
            <w:r w:rsidR="00773945" w:rsidRPr="00734584">
              <w:rPr>
                <w:noProof/>
                <w:webHidden/>
                <w:sz w:val="20"/>
                <w:szCs w:val="20"/>
              </w:rPr>
              <w:t>9</w:t>
            </w:r>
            <w:r w:rsidRPr="00734584">
              <w:rPr>
                <w:noProof/>
                <w:webHidden/>
                <w:sz w:val="20"/>
                <w:szCs w:val="20"/>
              </w:rPr>
              <w:fldChar w:fldCharType="end"/>
            </w:r>
          </w:hyperlink>
        </w:p>
        <w:p w:rsidR="00773945" w:rsidRPr="00734584" w:rsidRDefault="00142A12">
          <w:pPr>
            <w:pStyle w:val="TOC1"/>
            <w:tabs>
              <w:tab w:val="right" w:leader="dot" w:pos="10714"/>
            </w:tabs>
            <w:rPr>
              <w:rFonts w:asciiTheme="minorHAnsi" w:eastAsiaTheme="minorEastAsia" w:hAnsiTheme="minorHAnsi" w:cstheme="minorBidi"/>
              <w:noProof/>
              <w:sz w:val="20"/>
              <w:szCs w:val="20"/>
              <w:lang w:val="uk-UA" w:eastAsia="uk-UA"/>
            </w:rPr>
          </w:pPr>
          <w:hyperlink w:anchor="_Toc80092128" w:history="1">
            <w:r w:rsidR="00773945" w:rsidRPr="00734584">
              <w:rPr>
                <w:rStyle w:val="Hyperlink"/>
                <w:noProof/>
                <w:sz w:val="20"/>
                <w:szCs w:val="20"/>
              </w:rPr>
              <w:t>11. Виписки, листування та порядок звернення до Банку</w:t>
            </w:r>
            <w:r w:rsidR="00773945" w:rsidRPr="00734584">
              <w:rPr>
                <w:noProof/>
                <w:webHidden/>
                <w:sz w:val="20"/>
                <w:szCs w:val="20"/>
              </w:rPr>
              <w:tab/>
            </w:r>
            <w:r w:rsidRPr="00734584">
              <w:rPr>
                <w:noProof/>
                <w:webHidden/>
                <w:sz w:val="20"/>
                <w:szCs w:val="20"/>
              </w:rPr>
              <w:fldChar w:fldCharType="begin"/>
            </w:r>
            <w:r w:rsidR="00773945" w:rsidRPr="00734584">
              <w:rPr>
                <w:noProof/>
                <w:webHidden/>
                <w:sz w:val="20"/>
                <w:szCs w:val="20"/>
              </w:rPr>
              <w:instrText xml:space="preserve"> PAGEREF _Toc80092128 \h </w:instrText>
            </w:r>
            <w:r w:rsidRPr="00734584">
              <w:rPr>
                <w:noProof/>
                <w:webHidden/>
                <w:sz w:val="20"/>
                <w:szCs w:val="20"/>
              </w:rPr>
            </w:r>
            <w:r w:rsidRPr="00734584">
              <w:rPr>
                <w:noProof/>
                <w:webHidden/>
                <w:sz w:val="20"/>
                <w:szCs w:val="20"/>
              </w:rPr>
              <w:fldChar w:fldCharType="separate"/>
            </w:r>
            <w:r w:rsidR="00773945" w:rsidRPr="00734584">
              <w:rPr>
                <w:noProof/>
                <w:webHidden/>
                <w:sz w:val="20"/>
                <w:szCs w:val="20"/>
              </w:rPr>
              <w:t>10</w:t>
            </w:r>
            <w:r w:rsidRPr="00734584">
              <w:rPr>
                <w:noProof/>
                <w:webHidden/>
                <w:sz w:val="20"/>
                <w:szCs w:val="20"/>
              </w:rPr>
              <w:fldChar w:fldCharType="end"/>
            </w:r>
          </w:hyperlink>
        </w:p>
        <w:p w:rsidR="00773945" w:rsidRPr="00734584" w:rsidRDefault="00142A12">
          <w:pPr>
            <w:pStyle w:val="TOC1"/>
            <w:tabs>
              <w:tab w:val="right" w:leader="dot" w:pos="10714"/>
            </w:tabs>
            <w:rPr>
              <w:rFonts w:asciiTheme="minorHAnsi" w:eastAsiaTheme="minorEastAsia" w:hAnsiTheme="minorHAnsi" w:cstheme="minorBidi"/>
              <w:noProof/>
              <w:sz w:val="20"/>
              <w:szCs w:val="20"/>
              <w:lang w:val="uk-UA" w:eastAsia="uk-UA"/>
            </w:rPr>
          </w:pPr>
          <w:hyperlink w:anchor="_Toc80092129" w:history="1">
            <w:r w:rsidR="00773945" w:rsidRPr="00734584">
              <w:rPr>
                <w:rStyle w:val="Hyperlink"/>
                <w:noProof/>
                <w:sz w:val="20"/>
                <w:szCs w:val="20"/>
              </w:rPr>
              <w:t>12. Платіжні картки</w:t>
            </w:r>
            <w:r w:rsidR="00773945" w:rsidRPr="00734584">
              <w:rPr>
                <w:noProof/>
                <w:webHidden/>
                <w:sz w:val="20"/>
                <w:szCs w:val="20"/>
              </w:rPr>
              <w:tab/>
            </w:r>
            <w:r w:rsidRPr="00734584">
              <w:rPr>
                <w:noProof/>
                <w:webHidden/>
                <w:sz w:val="20"/>
                <w:szCs w:val="20"/>
              </w:rPr>
              <w:fldChar w:fldCharType="begin"/>
            </w:r>
            <w:r w:rsidR="00773945" w:rsidRPr="00734584">
              <w:rPr>
                <w:noProof/>
                <w:webHidden/>
                <w:sz w:val="20"/>
                <w:szCs w:val="20"/>
              </w:rPr>
              <w:instrText xml:space="preserve"> PAGEREF _Toc80092129 \h </w:instrText>
            </w:r>
            <w:r w:rsidRPr="00734584">
              <w:rPr>
                <w:noProof/>
                <w:webHidden/>
                <w:sz w:val="20"/>
                <w:szCs w:val="20"/>
              </w:rPr>
            </w:r>
            <w:r w:rsidRPr="00734584">
              <w:rPr>
                <w:noProof/>
                <w:webHidden/>
                <w:sz w:val="20"/>
                <w:szCs w:val="20"/>
              </w:rPr>
              <w:fldChar w:fldCharType="separate"/>
            </w:r>
            <w:r w:rsidR="00773945" w:rsidRPr="00734584">
              <w:rPr>
                <w:noProof/>
                <w:webHidden/>
                <w:sz w:val="20"/>
                <w:szCs w:val="20"/>
              </w:rPr>
              <w:t>10</w:t>
            </w:r>
            <w:r w:rsidRPr="00734584">
              <w:rPr>
                <w:noProof/>
                <w:webHidden/>
                <w:sz w:val="20"/>
                <w:szCs w:val="20"/>
              </w:rPr>
              <w:fldChar w:fldCharType="end"/>
            </w:r>
          </w:hyperlink>
        </w:p>
        <w:p w:rsidR="00773945" w:rsidRPr="00734584" w:rsidRDefault="00142A12">
          <w:pPr>
            <w:pStyle w:val="TOC1"/>
            <w:tabs>
              <w:tab w:val="right" w:leader="dot" w:pos="10714"/>
            </w:tabs>
            <w:rPr>
              <w:rFonts w:asciiTheme="minorHAnsi" w:eastAsiaTheme="minorEastAsia" w:hAnsiTheme="minorHAnsi" w:cstheme="minorBidi"/>
              <w:noProof/>
              <w:sz w:val="20"/>
              <w:szCs w:val="20"/>
              <w:lang w:val="uk-UA" w:eastAsia="uk-UA"/>
            </w:rPr>
          </w:pPr>
          <w:hyperlink w:anchor="_Toc80092130" w:history="1">
            <w:r w:rsidR="00773945" w:rsidRPr="00734584">
              <w:rPr>
                <w:rStyle w:val="Hyperlink"/>
                <w:noProof/>
                <w:sz w:val="20"/>
                <w:szCs w:val="20"/>
              </w:rPr>
              <w:t>13. Інтернет Банкінг</w:t>
            </w:r>
            <w:r w:rsidR="00773945" w:rsidRPr="00734584">
              <w:rPr>
                <w:noProof/>
                <w:webHidden/>
                <w:sz w:val="20"/>
                <w:szCs w:val="20"/>
              </w:rPr>
              <w:tab/>
            </w:r>
            <w:r w:rsidRPr="00734584">
              <w:rPr>
                <w:noProof/>
                <w:webHidden/>
                <w:sz w:val="20"/>
                <w:szCs w:val="20"/>
              </w:rPr>
              <w:fldChar w:fldCharType="begin"/>
            </w:r>
            <w:r w:rsidR="00773945" w:rsidRPr="00734584">
              <w:rPr>
                <w:noProof/>
                <w:webHidden/>
                <w:sz w:val="20"/>
                <w:szCs w:val="20"/>
              </w:rPr>
              <w:instrText xml:space="preserve"> PAGEREF _Toc80092130 \h </w:instrText>
            </w:r>
            <w:r w:rsidRPr="00734584">
              <w:rPr>
                <w:noProof/>
                <w:webHidden/>
                <w:sz w:val="20"/>
                <w:szCs w:val="20"/>
              </w:rPr>
            </w:r>
            <w:r w:rsidRPr="00734584">
              <w:rPr>
                <w:noProof/>
                <w:webHidden/>
                <w:sz w:val="20"/>
                <w:szCs w:val="20"/>
              </w:rPr>
              <w:fldChar w:fldCharType="separate"/>
            </w:r>
            <w:r w:rsidR="00773945" w:rsidRPr="00734584">
              <w:rPr>
                <w:noProof/>
                <w:webHidden/>
                <w:sz w:val="20"/>
                <w:szCs w:val="20"/>
              </w:rPr>
              <w:t>12</w:t>
            </w:r>
            <w:r w:rsidRPr="00734584">
              <w:rPr>
                <w:noProof/>
                <w:webHidden/>
                <w:sz w:val="20"/>
                <w:szCs w:val="20"/>
              </w:rPr>
              <w:fldChar w:fldCharType="end"/>
            </w:r>
          </w:hyperlink>
        </w:p>
        <w:p w:rsidR="00773945" w:rsidRPr="00734584" w:rsidRDefault="00142A12">
          <w:pPr>
            <w:pStyle w:val="TOC1"/>
            <w:tabs>
              <w:tab w:val="right" w:leader="dot" w:pos="10714"/>
            </w:tabs>
            <w:rPr>
              <w:rFonts w:asciiTheme="minorHAnsi" w:eastAsiaTheme="minorEastAsia" w:hAnsiTheme="minorHAnsi" w:cstheme="minorBidi"/>
              <w:noProof/>
              <w:sz w:val="20"/>
              <w:szCs w:val="20"/>
              <w:lang w:val="uk-UA" w:eastAsia="uk-UA"/>
            </w:rPr>
          </w:pPr>
          <w:hyperlink w:anchor="_Toc80092131" w:history="1">
            <w:r w:rsidR="00773945" w:rsidRPr="00734584">
              <w:rPr>
                <w:rStyle w:val="Hyperlink"/>
                <w:noProof/>
                <w:sz w:val="20"/>
                <w:szCs w:val="20"/>
              </w:rPr>
              <w:t>14. Телефонний Банкінг</w:t>
            </w:r>
            <w:r w:rsidR="00773945" w:rsidRPr="00734584">
              <w:rPr>
                <w:noProof/>
                <w:webHidden/>
                <w:sz w:val="20"/>
                <w:szCs w:val="20"/>
              </w:rPr>
              <w:tab/>
            </w:r>
            <w:r w:rsidRPr="00734584">
              <w:rPr>
                <w:noProof/>
                <w:webHidden/>
                <w:sz w:val="20"/>
                <w:szCs w:val="20"/>
              </w:rPr>
              <w:fldChar w:fldCharType="begin"/>
            </w:r>
            <w:r w:rsidR="00773945" w:rsidRPr="00734584">
              <w:rPr>
                <w:noProof/>
                <w:webHidden/>
                <w:sz w:val="20"/>
                <w:szCs w:val="20"/>
              </w:rPr>
              <w:instrText xml:space="preserve"> PAGEREF _Toc80092131 \h </w:instrText>
            </w:r>
            <w:r w:rsidRPr="00734584">
              <w:rPr>
                <w:noProof/>
                <w:webHidden/>
                <w:sz w:val="20"/>
                <w:szCs w:val="20"/>
              </w:rPr>
            </w:r>
            <w:r w:rsidRPr="00734584">
              <w:rPr>
                <w:noProof/>
                <w:webHidden/>
                <w:sz w:val="20"/>
                <w:szCs w:val="20"/>
              </w:rPr>
              <w:fldChar w:fldCharType="separate"/>
            </w:r>
            <w:r w:rsidR="00773945" w:rsidRPr="00734584">
              <w:rPr>
                <w:noProof/>
                <w:webHidden/>
                <w:sz w:val="20"/>
                <w:szCs w:val="20"/>
              </w:rPr>
              <w:t>13</w:t>
            </w:r>
            <w:r w:rsidRPr="00734584">
              <w:rPr>
                <w:noProof/>
                <w:webHidden/>
                <w:sz w:val="20"/>
                <w:szCs w:val="20"/>
              </w:rPr>
              <w:fldChar w:fldCharType="end"/>
            </w:r>
          </w:hyperlink>
        </w:p>
        <w:p w:rsidR="00773945" w:rsidRPr="00734584" w:rsidRDefault="00142A12">
          <w:pPr>
            <w:pStyle w:val="TOC1"/>
            <w:tabs>
              <w:tab w:val="right" w:leader="dot" w:pos="10714"/>
            </w:tabs>
            <w:rPr>
              <w:rFonts w:asciiTheme="minorHAnsi" w:eastAsiaTheme="minorEastAsia" w:hAnsiTheme="minorHAnsi" w:cstheme="minorBidi"/>
              <w:noProof/>
              <w:sz w:val="20"/>
              <w:szCs w:val="20"/>
              <w:lang w:val="uk-UA" w:eastAsia="uk-UA"/>
            </w:rPr>
          </w:pPr>
          <w:hyperlink w:anchor="_Toc80092132" w:history="1">
            <w:r w:rsidR="00773945" w:rsidRPr="00734584">
              <w:rPr>
                <w:rStyle w:val="Hyperlink"/>
                <w:noProof/>
                <w:sz w:val="20"/>
                <w:szCs w:val="20"/>
              </w:rPr>
              <w:t>15. Чат-бот</w:t>
            </w:r>
            <w:r w:rsidR="00773945" w:rsidRPr="00734584">
              <w:rPr>
                <w:noProof/>
                <w:webHidden/>
                <w:sz w:val="20"/>
                <w:szCs w:val="20"/>
              </w:rPr>
              <w:tab/>
            </w:r>
            <w:r w:rsidRPr="00734584">
              <w:rPr>
                <w:noProof/>
                <w:webHidden/>
                <w:sz w:val="20"/>
                <w:szCs w:val="20"/>
              </w:rPr>
              <w:fldChar w:fldCharType="begin"/>
            </w:r>
            <w:r w:rsidR="00773945" w:rsidRPr="00734584">
              <w:rPr>
                <w:noProof/>
                <w:webHidden/>
                <w:sz w:val="20"/>
                <w:szCs w:val="20"/>
              </w:rPr>
              <w:instrText xml:space="preserve"> PAGEREF _Toc80092132 \h </w:instrText>
            </w:r>
            <w:r w:rsidRPr="00734584">
              <w:rPr>
                <w:noProof/>
                <w:webHidden/>
                <w:sz w:val="20"/>
                <w:szCs w:val="20"/>
              </w:rPr>
            </w:r>
            <w:r w:rsidRPr="00734584">
              <w:rPr>
                <w:noProof/>
                <w:webHidden/>
                <w:sz w:val="20"/>
                <w:szCs w:val="20"/>
              </w:rPr>
              <w:fldChar w:fldCharType="separate"/>
            </w:r>
            <w:r w:rsidR="00773945" w:rsidRPr="00734584">
              <w:rPr>
                <w:noProof/>
                <w:webHidden/>
                <w:sz w:val="20"/>
                <w:szCs w:val="20"/>
              </w:rPr>
              <w:t>14</w:t>
            </w:r>
            <w:r w:rsidRPr="00734584">
              <w:rPr>
                <w:noProof/>
                <w:webHidden/>
                <w:sz w:val="20"/>
                <w:szCs w:val="20"/>
              </w:rPr>
              <w:fldChar w:fldCharType="end"/>
            </w:r>
          </w:hyperlink>
        </w:p>
        <w:p w:rsidR="00773945" w:rsidRPr="00734584" w:rsidRDefault="00142A12">
          <w:pPr>
            <w:pStyle w:val="TOC1"/>
            <w:tabs>
              <w:tab w:val="right" w:leader="dot" w:pos="10714"/>
            </w:tabs>
            <w:rPr>
              <w:rFonts w:asciiTheme="minorHAnsi" w:eastAsiaTheme="minorEastAsia" w:hAnsiTheme="minorHAnsi" w:cstheme="minorBidi"/>
              <w:noProof/>
              <w:sz w:val="20"/>
              <w:szCs w:val="20"/>
              <w:lang w:val="uk-UA" w:eastAsia="uk-UA"/>
            </w:rPr>
          </w:pPr>
          <w:hyperlink w:anchor="_Toc80092133" w:history="1">
            <w:r w:rsidR="00773945" w:rsidRPr="00734584">
              <w:rPr>
                <w:rStyle w:val="Hyperlink"/>
                <w:noProof/>
                <w:sz w:val="20"/>
                <w:szCs w:val="20"/>
              </w:rPr>
              <w:t>16. Електронний документообіг</w:t>
            </w:r>
            <w:r w:rsidR="00773945" w:rsidRPr="00734584">
              <w:rPr>
                <w:noProof/>
                <w:webHidden/>
                <w:sz w:val="20"/>
                <w:szCs w:val="20"/>
              </w:rPr>
              <w:tab/>
            </w:r>
            <w:r w:rsidRPr="00734584">
              <w:rPr>
                <w:noProof/>
                <w:webHidden/>
                <w:sz w:val="20"/>
                <w:szCs w:val="20"/>
              </w:rPr>
              <w:fldChar w:fldCharType="begin"/>
            </w:r>
            <w:r w:rsidR="00773945" w:rsidRPr="00734584">
              <w:rPr>
                <w:noProof/>
                <w:webHidden/>
                <w:sz w:val="20"/>
                <w:szCs w:val="20"/>
              </w:rPr>
              <w:instrText xml:space="preserve"> PAGEREF _Toc80092133 \h </w:instrText>
            </w:r>
            <w:r w:rsidRPr="00734584">
              <w:rPr>
                <w:noProof/>
                <w:webHidden/>
                <w:sz w:val="20"/>
                <w:szCs w:val="20"/>
              </w:rPr>
            </w:r>
            <w:r w:rsidRPr="00734584">
              <w:rPr>
                <w:noProof/>
                <w:webHidden/>
                <w:sz w:val="20"/>
                <w:szCs w:val="20"/>
              </w:rPr>
              <w:fldChar w:fldCharType="separate"/>
            </w:r>
            <w:r w:rsidR="00773945" w:rsidRPr="00734584">
              <w:rPr>
                <w:noProof/>
                <w:webHidden/>
                <w:sz w:val="20"/>
                <w:szCs w:val="20"/>
              </w:rPr>
              <w:t>15</w:t>
            </w:r>
            <w:r w:rsidRPr="00734584">
              <w:rPr>
                <w:noProof/>
                <w:webHidden/>
                <w:sz w:val="20"/>
                <w:szCs w:val="20"/>
              </w:rPr>
              <w:fldChar w:fldCharType="end"/>
            </w:r>
          </w:hyperlink>
        </w:p>
        <w:p w:rsidR="00773945" w:rsidRPr="00734584" w:rsidRDefault="00142A12">
          <w:pPr>
            <w:pStyle w:val="TOC1"/>
            <w:tabs>
              <w:tab w:val="right" w:leader="dot" w:pos="10714"/>
            </w:tabs>
            <w:rPr>
              <w:rFonts w:asciiTheme="minorHAnsi" w:eastAsiaTheme="minorEastAsia" w:hAnsiTheme="minorHAnsi" w:cstheme="minorBidi"/>
              <w:noProof/>
              <w:sz w:val="20"/>
              <w:szCs w:val="20"/>
              <w:lang w:val="uk-UA" w:eastAsia="uk-UA"/>
            </w:rPr>
          </w:pPr>
          <w:hyperlink w:anchor="_Toc80092134" w:history="1">
            <w:r w:rsidR="00773945" w:rsidRPr="00734584">
              <w:rPr>
                <w:rStyle w:val="Hyperlink"/>
                <w:noProof/>
                <w:sz w:val="20"/>
                <w:szCs w:val="20"/>
              </w:rPr>
              <w:t>17. Платежі і комісії</w:t>
            </w:r>
            <w:r w:rsidR="00773945" w:rsidRPr="00734584">
              <w:rPr>
                <w:noProof/>
                <w:webHidden/>
                <w:sz w:val="20"/>
                <w:szCs w:val="20"/>
              </w:rPr>
              <w:tab/>
            </w:r>
            <w:r w:rsidRPr="00734584">
              <w:rPr>
                <w:noProof/>
                <w:webHidden/>
                <w:sz w:val="20"/>
                <w:szCs w:val="20"/>
              </w:rPr>
              <w:fldChar w:fldCharType="begin"/>
            </w:r>
            <w:r w:rsidR="00773945" w:rsidRPr="00734584">
              <w:rPr>
                <w:noProof/>
                <w:webHidden/>
                <w:sz w:val="20"/>
                <w:szCs w:val="20"/>
              </w:rPr>
              <w:instrText xml:space="preserve"> PAGEREF _Toc80092134 \h </w:instrText>
            </w:r>
            <w:r w:rsidRPr="00734584">
              <w:rPr>
                <w:noProof/>
                <w:webHidden/>
                <w:sz w:val="20"/>
                <w:szCs w:val="20"/>
              </w:rPr>
            </w:r>
            <w:r w:rsidRPr="00734584">
              <w:rPr>
                <w:noProof/>
                <w:webHidden/>
                <w:sz w:val="20"/>
                <w:szCs w:val="20"/>
              </w:rPr>
              <w:fldChar w:fldCharType="separate"/>
            </w:r>
            <w:r w:rsidR="00773945" w:rsidRPr="00734584">
              <w:rPr>
                <w:noProof/>
                <w:webHidden/>
                <w:sz w:val="20"/>
                <w:szCs w:val="20"/>
              </w:rPr>
              <w:t>16</w:t>
            </w:r>
            <w:r w:rsidRPr="00734584">
              <w:rPr>
                <w:noProof/>
                <w:webHidden/>
                <w:sz w:val="20"/>
                <w:szCs w:val="20"/>
              </w:rPr>
              <w:fldChar w:fldCharType="end"/>
            </w:r>
          </w:hyperlink>
        </w:p>
        <w:p w:rsidR="00773945" w:rsidRPr="00734584" w:rsidRDefault="00142A12">
          <w:pPr>
            <w:pStyle w:val="TOC1"/>
            <w:tabs>
              <w:tab w:val="right" w:leader="dot" w:pos="10714"/>
            </w:tabs>
            <w:rPr>
              <w:rFonts w:asciiTheme="minorHAnsi" w:eastAsiaTheme="minorEastAsia" w:hAnsiTheme="minorHAnsi" w:cstheme="minorBidi"/>
              <w:noProof/>
              <w:sz w:val="20"/>
              <w:szCs w:val="20"/>
              <w:lang w:val="uk-UA" w:eastAsia="uk-UA"/>
            </w:rPr>
          </w:pPr>
          <w:hyperlink w:anchor="_Toc80092135" w:history="1">
            <w:r w:rsidR="00773945" w:rsidRPr="00734584">
              <w:rPr>
                <w:rStyle w:val="Hyperlink"/>
                <w:noProof/>
                <w:sz w:val="20"/>
                <w:szCs w:val="20"/>
              </w:rPr>
              <w:t>18. Обставини непереборної сили («Форс-Мажор»)</w:t>
            </w:r>
            <w:r w:rsidR="00773945" w:rsidRPr="00734584">
              <w:rPr>
                <w:noProof/>
                <w:webHidden/>
                <w:sz w:val="20"/>
                <w:szCs w:val="20"/>
              </w:rPr>
              <w:tab/>
            </w:r>
            <w:r w:rsidRPr="00734584">
              <w:rPr>
                <w:noProof/>
                <w:webHidden/>
                <w:sz w:val="20"/>
                <w:szCs w:val="20"/>
              </w:rPr>
              <w:fldChar w:fldCharType="begin"/>
            </w:r>
            <w:r w:rsidR="00773945" w:rsidRPr="00734584">
              <w:rPr>
                <w:noProof/>
                <w:webHidden/>
                <w:sz w:val="20"/>
                <w:szCs w:val="20"/>
              </w:rPr>
              <w:instrText xml:space="preserve"> PAGEREF _Toc80092135 \h </w:instrText>
            </w:r>
            <w:r w:rsidRPr="00734584">
              <w:rPr>
                <w:noProof/>
                <w:webHidden/>
                <w:sz w:val="20"/>
                <w:szCs w:val="20"/>
              </w:rPr>
            </w:r>
            <w:r w:rsidRPr="00734584">
              <w:rPr>
                <w:noProof/>
                <w:webHidden/>
                <w:sz w:val="20"/>
                <w:szCs w:val="20"/>
              </w:rPr>
              <w:fldChar w:fldCharType="separate"/>
            </w:r>
            <w:r w:rsidR="00773945" w:rsidRPr="00734584">
              <w:rPr>
                <w:noProof/>
                <w:webHidden/>
                <w:sz w:val="20"/>
                <w:szCs w:val="20"/>
              </w:rPr>
              <w:t>16</w:t>
            </w:r>
            <w:r w:rsidRPr="00734584">
              <w:rPr>
                <w:noProof/>
                <w:webHidden/>
                <w:sz w:val="20"/>
                <w:szCs w:val="20"/>
              </w:rPr>
              <w:fldChar w:fldCharType="end"/>
            </w:r>
          </w:hyperlink>
        </w:p>
        <w:p w:rsidR="00773945" w:rsidRPr="00734584" w:rsidRDefault="00142A12">
          <w:pPr>
            <w:pStyle w:val="TOC1"/>
            <w:tabs>
              <w:tab w:val="right" w:leader="dot" w:pos="10714"/>
            </w:tabs>
            <w:rPr>
              <w:rFonts w:asciiTheme="minorHAnsi" w:eastAsiaTheme="minorEastAsia" w:hAnsiTheme="minorHAnsi" w:cstheme="minorBidi"/>
              <w:noProof/>
              <w:sz w:val="20"/>
              <w:szCs w:val="20"/>
              <w:lang w:val="uk-UA" w:eastAsia="uk-UA"/>
            </w:rPr>
          </w:pPr>
          <w:hyperlink w:anchor="_Toc80092136" w:history="1">
            <w:r w:rsidR="00773945" w:rsidRPr="00734584">
              <w:rPr>
                <w:rStyle w:val="Hyperlink"/>
                <w:noProof/>
                <w:sz w:val="20"/>
                <w:szCs w:val="20"/>
              </w:rPr>
              <w:t>19. Порядок зміни та припинення Договору</w:t>
            </w:r>
            <w:r w:rsidR="00773945" w:rsidRPr="00734584">
              <w:rPr>
                <w:noProof/>
                <w:webHidden/>
                <w:sz w:val="20"/>
                <w:szCs w:val="20"/>
              </w:rPr>
              <w:tab/>
            </w:r>
            <w:r w:rsidRPr="00734584">
              <w:rPr>
                <w:noProof/>
                <w:webHidden/>
                <w:sz w:val="20"/>
                <w:szCs w:val="20"/>
              </w:rPr>
              <w:fldChar w:fldCharType="begin"/>
            </w:r>
            <w:r w:rsidR="00773945" w:rsidRPr="00734584">
              <w:rPr>
                <w:noProof/>
                <w:webHidden/>
                <w:sz w:val="20"/>
                <w:szCs w:val="20"/>
              </w:rPr>
              <w:instrText xml:space="preserve"> PAGEREF _Toc80092136 \h </w:instrText>
            </w:r>
            <w:r w:rsidRPr="00734584">
              <w:rPr>
                <w:noProof/>
                <w:webHidden/>
                <w:sz w:val="20"/>
                <w:szCs w:val="20"/>
              </w:rPr>
            </w:r>
            <w:r w:rsidRPr="00734584">
              <w:rPr>
                <w:noProof/>
                <w:webHidden/>
                <w:sz w:val="20"/>
                <w:szCs w:val="20"/>
              </w:rPr>
              <w:fldChar w:fldCharType="separate"/>
            </w:r>
            <w:r w:rsidR="00773945" w:rsidRPr="00734584">
              <w:rPr>
                <w:noProof/>
                <w:webHidden/>
                <w:sz w:val="20"/>
                <w:szCs w:val="20"/>
              </w:rPr>
              <w:t>17</w:t>
            </w:r>
            <w:r w:rsidRPr="00734584">
              <w:rPr>
                <w:noProof/>
                <w:webHidden/>
                <w:sz w:val="20"/>
                <w:szCs w:val="20"/>
              </w:rPr>
              <w:fldChar w:fldCharType="end"/>
            </w:r>
          </w:hyperlink>
        </w:p>
        <w:p w:rsidR="00773945" w:rsidRPr="00734584" w:rsidRDefault="00142A12">
          <w:pPr>
            <w:pStyle w:val="TOC1"/>
            <w:tabs>
              <w:tab w:val="right" w:leader="dot" w:pos="10714"/>
            </w:tabs>
            <w:rPr>
              <w:rFonts w:asciiTheme="minorHAnsi" w:eastAsiaTheme="minorEastAsia" w:hAnsiTheme="minorHAnsi" w:cstheme="minorBidi"/>
              <w:noProof/>
              <w:sz w:val="20"/>
              <w:szCs w:val="20"/>
              <w:lang w:val="uk-UA" w:eastAsia="uk-UA"/>
            </w:rPr>
          </w:pPr>
          <w:hyperlink w:anchor="_Toc80092137" w:history="1">
            <w:r w:rsidR="00773945" w:rsidRPr="00734584">
              <w:rPr>
                <w:rStyle w:val="Hyperlink"/>
                <w:noProof/>
                <w:sz w:val="20"/>
                <w:szCs w:val="20"/>
              </w:rPr>
              <w:t>20. Інші умови</w:t>
            </w:r>
            <w:r w:rsidR="00773945" w:rsidRPr="00734584">
              <w:rPr>
                <w:noProof/>
                <w:webHidden/>
                <w:sz w:val="20"/>
                <w:szCs w:val="20"/>
              </w:rPr>
              <w:tab/>
            </w:r>
            <w:r w:rsidRPr="00734584">
              <w:rPr>
                <w:noProof/>
                <w:webHidden/>
                <w:sz w:val="20"/>
                <w:szCs w:val="20"/>
              </w:rPr>
              <w:fldChar w:fldCharType="begin"/>
            </w:r>
            <w:r w:rsidR="00773945" w:rsidRPr="00734584">
              <w:rPr>
                <w:noProof/>
                <w:webHidden/>
                <w:sz w:val="20"/>
                <w:szCs w:val="20"/>
              </w:rPr>
              <w:instrText xml:space="preserve"> PAGEREF _Toc80092137 \h </w:instrText>
            </w:r>
            <w:r w:rsidRPr="00734584">
              <w:rPr>
                <w:noProof/>
                <w:webHidden/>
                <w:sz w:val="20"/>
                <w:szCs w:val="20"/>
              </w:rPr>
            </w:r>
            <w:r w:rsidRPr="00734584">
              <w:rPr>
                <w:noProof/>
                <w:webHidden/>
                <w:sz w:val="20"/>
                <w:szCs w:val="20"/>
              </w:rPr>
              <w:fldChar w:fldCharType="separate"/>
            </w:r>
            <w:r w:rsidR="00773945" w:rsidRPr="00734584">
              <w:rPr>
                <w:noProof/>
                <w:webHidden/>
                <w:sz w:val="20"/>
                <w:szCs w:val="20"/>
              </w:rPr>
              <w:t>17</w:t>
            </w:r>
            <w:r w:rsidRPr="00734584">
              <w:rPr>
                <w:noProof/>
                <w:webHidden/>
                <w:sz w:val="20"/>
                <w:szCs w:val="20"/>
              </w:rPr>
              <w:fldChar w:fldCharType="end"/>
            </w:r>
          </w:hyperlink>
        </w:p>
        <w:p w:rsidR="00773945" w:rsidRPr="00734584" w:rsidRDefault="00142A12">
          <w:pPr>
            <w:pStyle w:val="TOC1"/>
            <w:tabs>
              <w:tab w:val="right" w:leader="dot" w:pos="10714"/>
            </w:tabs>
            <w:rPr>
              <w:rFonts w:asciiTheme="minorHAnsi" w:eastAsiaTheme="minorEastAsia" w:hAnsiTheme="minorHAnsi" w:cstheme="minorBidi"/>
              <w:noProof/>
              <w:sz w:val="20"/>
              <w:szCs w:val="20"/>
              <w:lang w:val="uk-UA" w:eastAsia="uk-UA"/>
            </w:rPr>
          </w:pPr>
          <w:hyperlink w:anchor="_Toc80092138" w:history="1">
            <w:r w:rsidR="00773945" w:rsidRPr="00734584">
              <w:rPr>
                <w:rStyle w:val="Hyperlink"/>
                <w:noProof/>
                <w:sz w:val="20"/>
                <w:szCs w:val="20"/>
              </w:rPr>
              <w:t>Додаток 1. Перелік операцій, що здійснюються в рамках послуги Телефонний Банкінг *</w:t>
            </w:r>
            <w:r w:rsidR="00773945" w:rsidRPr="00734584">
              <w:rPr>
                <w:noProof/>
                <w:webHidden/>
                <w:sz w:val="20"/>
                <w:szCs w:val="20"/>
              </w:rPr>
              <w:tab/>
            </w:r>
            <w:r w:rsidRPr="00734584">
              <w:rPr>
                <w:noProof/>
                <w:webHidden/>
                <w:sz w:val="20"/>
                <w:szCs w:val="20"/>
              </w:rPr>
              <w:fldChar w:fldCharType="begin"/>
            </w:r>
            <w:r w:rsidR="00773945" w:rsidRPr="00734584">
              <w:rPr>
                <w:noProof/>
                <w:webHidden/>
                <w:sz w:val="20"/>
                <w:szCs w:val="20"/>
              </w:rPr>
              <w:instrText xml:space="preserve"> PAGEREF _Toc80092138 \h </w:instrText>
            </w:r>
            <w:r w:rsidRPr="00734584">
              <w:rPr>
                <w:noProof/>
                <w:webHidden/>
                <w:sz w:val="20"/>
                <w:szCs w:val="20"/>
              </w:rPr>
            </w:r>
            <w:r w:rsidRPr="00734584">
              <w:rPr>
                <w:noProof/>
                <w:webHidden/>
                <w:sz w:val="20"/>
                <w:szCs w:val="20"/>
              </w:rPr>
              <w:fldChar w:fldCharType="separate"/>
            </w:r>
            <w:r w:rsidR="00773945" w:rsidRPr="00734584">
              <w:rPr>
                <w:noProof/>
                <w:webHidden/>
                <w:sz w:val="20"/>
                <w:szCs w:val="20"/>
              </w:rPr>
              <w:t>21</w:t>
            </w:r>
            <w:r w:rsidRPr="00734584">
              <w:rPr>
                <w:noProof/>
                <w:webHidden/>
                <w:sz w:val="20"/>
                <w:szCs w:val="20"/>
              </w:rPr>
              <w:fldChar w:fldCharType="end"/>
            </w:r>
          </w:hyperlink>
        </w:p>
        <w:p w:rsidR="00773945" w:rsidRPr="00734584" w:rsidRDefault="00142A12">
          <w:pPr>
            <w:pStyle w:val="TOC1"/>
            <w:tabs>
              <w:tab w:val="right" w:leader="dot" w:pos="10714"/>
            </w:tabs>
            <w:rPr>
              <w:rFonts w:asciiTheme="minorHAnsi" w:eastAsiaTheme="minorEastAsia" w:hAnsiTheme="minorHAnsi" w:cstheme="minorBidi"/>
              <w:noProof/>
              <w:sz w:val="20"/>
              <w:szCs w:val="20"/>
              <w:lang w:val="uk-UA" w:eastAsia="uk-UA"/>
            </w:rPr>
          </w:pPr>
          <w:hyperlink w:anchor="_Toc80092139" w:history="1">
            <w:r w:rsidR="00773945" w:rsidRPr="00734584">
              <w:rPr>
                <w:rStyle w:val="Hyperlink"/>
                <w:noProof/>
                <w:sz w:val="20"/>
                <w:szCs w:val="20"/>
              </w:rPr>
              <w:t>Додаток 2. Перелік операцій, що здійснюються в рамках сервісу Інтернет Банкінг</w:t>
            </w:r>
            <w:r w:rsidR="00773945" w:rsidRPr="00734584">
              <w:rPr>
                <w:noProof/>
                <w:webHidden/>
                <w:sz w:val="20"/>
                <w:szCs w:val="20"/>
              </w:rPr>
              <w:tab/>
            </w:r>
            <w:r w:rsidRPr="00734584">
              <w:rPr>
                <w:noProof/>
                <w:webHidden/>
                <w:sz w:val="20"/>
                <w:szCs w:val="20"/>
              </w:rPr>
              <w:fldChar w:fldCharType="begin"/>
            </w:r>
            <w:r w:rsidR="00773945" w:rsidRPr="00734584">
              <w:rPr>
                <w:noProof/>
                <w:webHidden/>
                <w:sz w:val="20"/>
                <w:szCs w:val="20"/>
              </w:rPr>
              <w:instrText xml:space="preserve"> PAGEREF _Toc80092139 \h </w:instrText>
            </w:r>
            <w:r w:rsidRPr="00734584">
              <w:rPr>
                <w:noProof/>
                <w:webHidden/>
                <w:sz w:val="20"/>
                <w:szCs w:val="20"/>
              </w:rPr>
            </w:r>
            <w:r w:rsidRPr="00734584">
              <w:rPr>
                <w:noProof/>
                <w:webHidden/>
                <w:sz w:val="20"/>
                <w:szCs w:val="20"/>
              </w:rPr>
              <w:fldChar w:fldCharType="separate"/>
            </w:r>
            <w:r w:rsidR="00773945" w:rsidRPr="00734584">
              <w:rPr>
                <w:noProof/>
                <w:webHidden/>
                <w:sz w:val="20"/>
                <w:szCs w:val="20"/>
              </w:rPr>
              <w:t>22</w:t>
            </w:r>
            <w:r w:rsidRPr="00734584">
              <w:rPr>
                <w:noProof/>
                <w:webHidden/>
                <w:sz w:val="20"/>
                <w:szCs w:val="20"/>
              </w:rPr>
              <w:fldChar w:fldCharType="end"/>
            </w:r>
          </w:hyperlink>
        </w:p>
        <w:p w:rsidR="00390D63" w:rsidRDefault="00142A12" w:rsidP="00ED24B0">
          <w:pPr>
            <w:pStyle w:val="TOC1"/>
            <w:tabs>
              <w:tab w:val="right" w:leader="dot" w:pos="10714"/>
            </w:tabs>
            <w:rPr>
              <w:lang w:val="uk-UA"/>
            </w:rPr>
          </w:pPr>
          <w:hyperlink w:anchor="_Toc80092140" w:history="1">
            <w:r w:rsidR="00773945" w:rsidRPr="00734584">
              <w:rPr>
                <w:rStyle w:val="Hyperlink"/>
                <w:noProof/>
                <w:sz w:val="20"/>
                <w:szCs w:val="20"/>
              </w:rPr>
              <w:t>Додаток 3. Перелік операцій,  що здійснюються в рамках сервісу Чат-бот</w:t>
            </w:r>
            <w:r w:rsidR="00773945" w:rsidRPr="00734584">
              <w:rPr>
                <w:noProof/>
                <w:webHidden/>
                <w:sz w:val="20"/>
                <w:szCs w:val="20"/>
              </w:rPr>
              <w:tab/>
            </w:r>
            <w:r w:rsidRPr="00734584">
              <w:rPr>
                <w:noProof/>
                <w:webHidden/>
                <w:sz w:val="20"/>
                <w:szCs w:val="20"/>
              </w:rPr>
              <w:fldChar w:fldCharType="begin"/>
            </w:r>
            <w:r w:rsidR="00773945" w:rsidRPr="00734584">
              <w:rPr>
                <w:noProof/>
                <w:webHidden/>
                <w:sz w:val="20"/>
                <w:szCs w:val="20"/>
              </w:rPr>
              <w:instrText xml:space="preserve"> PAGEREF _Toc80092140 \h </w:instrText>
            </w:r>
            <w:r w:rsidRPr="00734584">
              <w:rPr>
                <w:noProof/>
                <w:webHidden/>
                <w:sz w:val="20"/>
                <w:szCs w:val="20"/>
              </w:rPr>
            </w:r>
            <w:r w:rsidRPr="00734584">
              <w:rPr>
                <w:noProof/>
                <w:webHidden/>
                <w:sz w:val="20"/>
                <w:szCs w:val="20"/>
              </w:rPr>
              <w:fldChar w:fldCharType="separate"/>
            </w:r>
            <w:r w:rsidR="00773945" w:rsidRPr="00734584">
              <w:rPr>
                <w:noProof/>
                <w:webHidden/>
                <w:sz w:val="20"/>
                <w:szCs w:val="20"/>
              </w:rPr>
              <w:t>22</w:t>
            </w:r>
            <w:r w:rsidRPr="00734584">
              <w:rPr>
                <w:noProof/>
                <w:webHidden/>
                <w:sz w:val="20"/>
                <w:szCs w:val="20"/>
              </w:rPr>
              <w:fldChar w:fldCharType="end"/>
            </w:r>
          </w:hyperlink>
          <w:r w:rsidRPr="00D200F5">
            <w:rPr>
              <w:sz w:val="20"/>
              <w:szCs w:val="20"/>
              <w:lang w:val="uk-UA"/>
            </w:rPr>
            <w:fldChar w:fldCharType="end"/>
          </w:r>
        </w:p>
      </w:sdtContent>
    </w:sdt>
    <w:p w:rsidR="002D62D6" w:rsidRPr="00D200F5" w:rsidRDefault="002D62D6" w:rsidP="004776CE">
      <w:pPr>
        <w:pStyle w:val="Heading1"/>
        <w:rPr>
          <w:rFonts w:ascii="Times New Roman" w:hAnsi="Times New Roman" w:cs="Times New Roman"/>
          <w:sz w:val="20"/>
        </w:rPr>
      </w:pPr>
      <w:bookmarkStart w:id="1" w:name="_Toc80092118"/>
      <w:r w:rsidRPr="00D200F5">
        <w:rPr>
          <w:rFonts w:ascii="Times New Roman" w:hAnsi="Times New Roman" w:cs="Times New Roman"/>
          <w:sz w:val="20"/>
        </w:rPr>
        <w:lastRenderedPageBreak/>
        <w:t>1. Визначення термінів</w:t>
      </w:r>
      <w:bookmarkEnd w:id="1"/>
    </w:p>
    <w:p w:rsidR="002D62D6" w:rsidRPr="00D200F5" w:rsidRDefault="002D62D6" w:rsidP="002D62D6">
      <w:pPr>
        <w:tabs>
          <w:tab w:val="num" w:pos="426"/>
        </w:tabs>
        <w:spacing w:before="40"/>
        <w:ind w:left="426" w:hanging="426"/>
        <w:jc w:val="both"/>
        <w:rPr>
          <w:color w:val="000000"/>
          <w:sz w:val="16"/>
          <w:szCs w:val="16"/>
          <w:lang w:val="uk-UA"/>
        </w:rPr>
      </w:pPr>
      <w:r w:rsidRPr="00D200F5">
        <w:rPr>
          <w:color w:val="000000"/>
          <w:sz w:val="16"/>
          <w:szCs w:val="16"/>
          <w:lang w:val="uk-UA"/>
        </w:rPr>
        <w:t xml:space="preserve">Якщо інше не </w:t>
      </w:r>
      <w:r w:rsidRPr="00D200F5">
        <w:rPr>
          <w:bCs/>
          <w:color w:val="000000"/>
          <w:sz w:val="16"/>
          <w:szCs w:val="16"/>
          <w:lang w:val="uk-UA"/>
        </w:rPr>
        <w:t>вказано</w:t>
      </w:r>
      <w:r w:rsidRPr="00D200F5">
        <w:rPr>
          <w:color w:val="000000"/>
          <w:sz w:val="16"/>
          <w:szCs w:val="16"/>
          <w:lang w:val="uk-UA"/>
        </w:rPr>
        <w:t xml:space="preserve"> в Договорі, нижченаведені терміни означають наступне:</w:t>
      </w:r>
    </w:p>
    <w:p w:rsidR="002D62D6" w:rsidRPr="00D200F5" w:rsidRDefault="002D62D6" w:rsidP="002D62D6">
      <w:pPr>
        <w:tabs>
          <w:tab w:val="num" w:pos="426"/>
        </w:tabs>
        <w:spacing w:before="40"/>
        <w:ind w:left="426" w:hanging="426"/>
        <w:jc w:val="both"/>
        <w:rPr>
          <w:color w:val="000000"/>
          <w:sz w:val="16"/>
          <w:szCs w:val="16"/>
          <w:lang w:val="uk-UA"/>
        </w:rPr>
      </w:pPr>
      <w:r w:rsidRPr="00D200F5">
        <w:rPr>
          <w:bCs/>
          <w:color w:val="000000"/>
          <w:sz w:val="16"/>
          <w:szCs w:val="16"/>
          <w:lang w:val="uk-UA"/>
        </w:rPr>
        <w:t>1.1.</w:t>
      </w:r>
      <w:r w:rsidRPr="00D200F5">
        <w:rPr>
          <w:b/>
          <w:bCs/>
          <w:color w:val="000000"/>
          <w:sz w:val="16"/>
          <w:szCs w:val="16"/>
          <w:lang w:val="uk-UA"/>
        </w:rPr>
        <w:t xml:space="preserve"> Авторизація – </w:t>
      </w:r>
      <w:r w:rsidRPr="00D200F5">
        <w:rPr>
          <w:sz w:val="16"/>
          <w:szCs w:val="16"/>
          <w:lang w:val="uk-UA"/>
        </w:rPr>
        <w:t>процедура</w:t>
      </w:r>
      <w:r w:rsidRPr="00D200F5">
        <w:rPr>
          <w:bCs/>
          <w:color w:val="000000"/>
          <w:sz w:val="16"/>
          <w:szCs w:val="16"/>
          <w:lang w:val="uk-UA"/>
        </w:rPr>
        <w:t xml:space="preserve"> отримання дозволу на проведення операції з використанням Платіжної картки.</w:t>
      </w:r>
    </w:p>
    <w:p w:rsidR="002D62D6" w:rsidRPr="00D200F5" w:rsidRDefault="002D62D6" w:rsidP="002D62D6">
      <w:pPr>
        <w:tabs>
          <w:tab w:val="num" w:pos="709"/>
        </w:tabs>
        <w:spacing w:before="40"/>
        <w:ind w:left="284" w:hanging="284"/>
        <w:jc w:val="both"/>
        <w:rPr>
          <w:color w:val="000000"/>
          <w:sz w:val="16"/>
          <w:szCs w:val="16"/>
          <w:lang w:val="uk-UA"/>
        </w:rPr>
      </w:pPr>
      <w:r w:rsidRPr="00D200F5">
        <w:rPr>
          <w:bCs/>
          <w:color w:val="000000"/>
          <w:sz w:val="16"/>
          <w:szCs w:val="16"/>
          <w:lang w:val="uk-UA"/>
        </w:rPr>
        <w:t>1.2.</w:t>
      </w:r>
      <w:r w:rsidRPr="00D200F5">
        <w:rPr>
          <w:b/>
          <w:bCs/>
          <w:color w:val="000000"/>
          <w:sz w:val="16"/>
          <w:szCs w:val="16"/>
          <w:lang w:val="uk-UA"/>
        </w:rPr>
        <w:t xml:space="preserve"> Банк</w:t>
      </w:r>
      <w:r w:rsidRPr="00D200F5">
        <w:rPr>
          <w:color w:val="000000"/>
          <w:sz w:val="16"/>
          <w:szCs w:val="16"/>
          <w:lang w:val="uk-UA"/>
        </w:rPr>
        <w:t xml:space="preserve"> –АТ “УНІВЕРСАЛ БАНК".</w:t>
      </w:r>
    </w:p>
    <w:p w:rsidR="002D62D6" w:rsidRPr="00D200F5" w:rsidRDefault="002D62D6" w:rsidP="002D62D6">
      <w:pPr>
        <w:tabs>
          <w:tab w:val="num" w:pos="426"/>
        </w:tabs>
        <w:spacing w:before="40"/>
        <w:ind w:left="426" w:hanging="426"/>
        <w:jc w:val="both"/>
        <w:rPr>
          <w:color w:val="000000"/>
          <w:sz w:val="16"/>
          <w:szCs w:val="16"/>
          <w:lang w:val="uk-UA"/>
        </w:rPr>
      </w:pPr>
      <w:r w:rsidRPr="00D200F5">
        <w:rPr>
          <w:bCs/>
          <w:color w:val="000000"/>
          <w:sz w:val="16"/>
          <w:szCs w:val="16"/>
          <w:lang w:val="uk-UA"/>
        </w:rPr>
        <w:t>1.3.</w:t>
      </w:r>
      <w:r w:rsidRPr="00D200F5">
        <w:rPr>
          <w:b/>
          <w:bCs/>
          <w:color w:val="000000"/>
          <w:sz w:val="16"/>
          <w:szCs w:val="16"/>
          <w:lang w:val="uk-UA"/>
        </w:rPr>
        <w:t xml:space="preserve"> Банківський автомат самообслуговування (Банкомат) – </w:t>
      </w:r>
      <w:r w:rsidRPr="00D200F5">
        <w:rPr>
          <w:bCs/>
          <w:color w:val="000000"/>
          <w:sz w:val="16"/>
          <w:szCs w:val="16"/>
          <w:lang w:val="uk-UA"/>
        </w:rPr>
        <w:t>програмно-технічний комплекс, що надає можливість Держателю електронного платіжного засобу здійснити самообслуговування за операціями з одержання коштів у готівковій формі, внесення їх для зарахування на відповідний Поточний рахунок, одержання інформації щодо стану Поточного рахунку, а також виконати інші операції згідно з функціональними можливостями цього комплексу.</w:t>
      </w:r>
    </w:p>
    <w:p w:rsidR="002D62D6" w:rsidRPr="00D200F5" w:rsidRDefault="002D62D6" w:rsidP="002D62D6">
      <w:pPr>
        <w:tabs>
          <w:tab w:val="num" w:pos="426"/>
        </w:tabs>
        <w:spacing w:before="40"/>
        <w:ind w:left="426" w:hanging="426"/>
        <w:jc w:val="both"/>
        <w:rPr>
          <w:color w:val="000000"/>
          <w:sz w:val="16"/>
          <w:szCs w:val="16"/>
          <w:lang w:val="uk-UA"/>
        </w:rPr>
      </w:pPr>
      <w:r w:rsidRPr="00D200F5">
        <w:rPr>
          <w:bCs/>
          <w:color w:val="000000"/>
          <w:sz w:val="16"/>
          <w:szCs w:val="16"/>
          <w:lang w:val="uk-UA"/>
        </w:rPr>
        <w:t>1.4.</w:t>
      </w:r>
      <w:r w:rsidRPr="00D200F5">
        <w:rPr>
          <w:b/>
          <w:bCs/>
          <w:color w:val="000000"/>
          <w:sz w:val="16"/>
          <w:szCs w:val="16"/>
          <w:lang w:val="uk-UA"/>
        </w:rPr>
        <w:t xml:space="preserve"> Депозитний рахунок (Вкладний рахунок)</w:t>
      </w:r>
      <w:r w:rsidRPr="00D200F5">
        <w:rPr>
          <w:color w:val="000000"/>
          <w:sz w:val="16"/>
          <w:szCs w:val="16"/>
          <w:lang w:val="uk-UA"/>
        </w:rPr>
        <w:t xml:space="preserve"> – </w:t>
      </w:r>
      <w:r w:rsidRPr="00D200F5">
        <w:rPr>
          <w:sz w:val="16"/>
          <w:szCs w:val="16"/>
          <w:lang w:val="uk-UA"/>
        </w:rPr>
        <w:t xml:space="preserve">рахунок, що відкривається Банком </w:t>
      </w:r>
      <w:r w:rsidRPr="00D200F5">
        <w:rPr>
          <w:color w:val="000000"/>
          <w:sz w:val="16"/>
          <w:szCs w:val="16"/>
          <w:lang w:val="uk-UA"/>
        </w:rPr>
        <w:t>Клієнту</w:t>
      </w:r>
      <w:r w:rsidRPr="00D200F5">
        <w:rPr>
          <w:sz w:val="16"/>
          <w:szCs w:val="16"/>
          <w:lang w:val="uk-UA"/>
        </w:rPr>
        <w:t xml:space="preserve"> на договірній основі для зберігання грошових коштів, що передаються </w:t>
      </w:r>
      <w:r w:rsidRPr="00D200F5">
        <w:rPr>
          <w:color w:val="000000"/>
          <w:sz w:val="16"/>
          <w:szCs w:val="16"/>
          <w:lang w:val="uk-UA"/>
        </w:rPr>
        <w:t>Клієнтом</w:t>
      </w:r>
      <w:r w:rsidRPr="00D200F5">
        <w:rPr>
          <w:sz w:val="16"/>
          <w:szCs w:val="16"/>
          <w:lang w:val="uk-UA"/>
        </w:rPr>
        <w:t xml:space="preserve"> в управління на встановлений строк або без зазначення такого строку під визначений процент (дохід) і підлягають поверненню </w:t>
      </w:r>
      <w:r w:rsidRPr="00D200F5">
        <w:rPr>
          <w:color w:val="000000"/>
          <w:sz w:val="16"/>
          <w:szCs w:val="16"/>
          <w:lang w:val="uk-UA"/>
        </w:rPr>
        <w:t>Клієнту</w:t>
      </w:r>
      <w:r w:rsidRPr="00D200F5">
        <w:rPr>
          <w:sz w:val="16"/>
          <w:szCs w:val="16"/>
          <w:lang w:val="uk-UA"/>
        </w:rPr>
        <w:t xml:space="preserve"> відповідно до законодавства України та умов Договору. До Вкладних (депозитних) рахунків також належать пенсійні депозитні рахунки, що відкриваються фізичним особам відповідно до Закону України «Про недержавне пенсійне забезпечення» для накопичення заощаджень на виплату пенсії</w:t>
      </w:r>
      <w:r w:rsidRPr="00D200F5">
        <w:rPr>
          <w:color w:val="000000"/>
          <w:sz w:val="16"/>
          <w:szCs w:val="16"/>
          <w:lang w:val="uk-UA"/>
        </w:rPr>
        <w:t>.</w:t>
      </w:r>
      <w:r w:rsidRPr="00D200F5">
        <w:rPr>
          <w:b/>
          <w:sz w:val="16"/>
          <w:szCs w:val="16"/>
          <w:lang w:val="uk-UA"/>
        </w:rPr>
        <w:t xml:space="preserve"> </w:t>
      </w:r>
    </w:p>
    <w:p w:rsidR="004A5AC0" w:rsidRPr="002D0356" w:rsidRDefault="002D62D6" w:rsidP="002D62D6">
      <w:pPr>
        <w:tabs>
          <w:tab w:val="num" w:pos="426"/>
        </w:tabs>
        <w:spacing w:before="40"/>
        <w:ind w:left="426" w:hanging="426"/>
        <w:jc w:val="both"/>
        <w:rPr>
          <w:color w:val="000000"/>
          <w:sz w:val="16"/>
          <w:szCs w:val="16"/>
          <w:lang w:val="uk-UA"/>
        </w:rPr>
      </w:pPr>
      <w:r w:rsidRPr="00D200F5">
        <w:rPr>
          <w:sz w:val="16"/>
          <w:szCs w:val="16"/>
        </w:rPr>
        <w:t>1.5.</w:t>
      </w:r>
      <w:r w:rsidRPr="00D200F5">
        <w:rPr>
          <w:b/>
          <w:sz w:val="16"/>
          <w:szCs w:val="16"/>
        </w:rPr>
        <w:t xml:space="preserve"> Вклад </w:t>
      </w:r>
      <w:r w:rsidRPr="00D200F5">
        <w:rPr>
          <w:sz w:val="16"/>
          <w:szCs w:val="16"/>
        </w:rPr>
        <w:t>- </w:t>
      </w:r>
      <w:r w:rsidRPr="00D200F5">
        <w:rPr>
          <w:noProof/>
          <w:sz w:val="16"/>
          <w:szCs w:val="16"/>
        </w:rPr>
        <w:t xml:space="preserve"> </w:t>
      </w:r>
      <w:r w:rsidR="00B75D74" w:rsidRPr="00B75D74">
        <w:rPr>
          <w:color w:val="000000"/>
          <w:sz w:val="16"/>
          <w:szCs w:val="16"/>
        </w:rPr>
        <w:t xml:space="preserve">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рахунку, банківського вкладу (депозиту)  включаючи нараховані відсотки на такі кошти</w:t>
      </w:r>
    </w:p>
    <w:p w:rsidR="002D62D6" w:rsidRPr="00D200F5" w:rsidRDefault="002D62D6" w:rsidP="002D62D6">
      <w:pPr>
        <w:tabs>
          <w:tab w:val="num" w:pos="426"/>
        </w:tabs>
        <w:spacing w:before="40"/>
        <w:ind w:left="426" w:hanging="426"/>
        <w:jc w:val="both"/>
        <w:rPr>
          <w:color w:val="000000"/>
          <w:sz w:val="16"/>
          <w:szCs w:val="16"/>
          <w:lang w:val="uk-UA"/>
        </w:rPr>
      </w:pPr>
      <w:r w:rsidRPr="00D200F5">
        <w:rPr>
          <w:color w:val="000000"/>
          <w:sz w:val="16"/>
          <w:szCs w:val="16"/>
          <w:lang w:val="uk-UA"/>
        </w:rPr>
        <w:t>1.6.</w:t>
      </w:r>
      <w:r w:rsidRPr="00D200F5">
        <w:rPr>
          <w:b/>
          <w:color w:val="000000"/>
          <w:sz w:val="16"/>
          <w:szCs w:val="16"/>
          <w:lang w:val="uk-UA"/>
        </w:rPr>
        <w:t xml:space="preserve"> Виписка</w:t>
      </w:r>
      <w:r w:rsidRPr="00D200F5">
        <w:rPr>
          <w:color w:val="000000"/>
          <w:sz w:val="16"/>
          <w:szCs w:val="16"/>
          <w:lang w:val="uk-UA"/>
        </w:rPr>
        <w:t xml:space="preserve"> – звіт про операції, здійснені по Рахунку Клієнта за відповідний період часу, та стан Рахунку, який надається Банком Клієнтові та/</w:t>
      </w:r>
      <w:r w:rsidRPr="00D200F5">
        <w:rPr>
          <w:sz w:val="16"/>
          <w:szCs w:val="16"/>
          <w:lang w:val="uk-UA"/>
        </w:rPr>
        <w:t>або</w:t>
      </w:r>
      <w:r w:rsidRPr="00D200F5">
        <w:rPr>
          <w:color w:val="000000"/>
          <w:sz w:val="16"/>
          <w:szCs w:val="16"/>
          <w:lang w:val="uk-UA"/>
        </w:rPr>
        <w:t xml:space="preserve"> його Довіреній особі на його вимогу.</w:t>
      </w:r>
    </w:p>
    <w:p w:rsidR="002D62D6" w:rsidRPr="00D200F5" w:rsidRDefault="002D62D6" w:rsidP="002D62D6">
      <w:pPr>
        <w:tabs>
          <w:tab w:val="num" w:pos="426"/>
        </w:tabs>
        <w:spacing w:before="40"/>
        <w:ind w:left="426" w:hanging="426"/>
        <w:jc w:val="both"/>
        <w:rPr>
          <w:color w:val="000000"/>
          <w:sz w:val="16"/>
          <w:szCs w:val="16"/>
          <w:lang w:val="uk-UA"/>
        </w:rPr>
      </w:pPr>
      <w:r w:rsidRPr="00D200F5">
        <w:rPr>
          <w:bCs/>
          <w:color w:val="000000"/>
          <w:sz w:val="16"/>
          <w:szCs w:val="16"/>
          <w:lang w:val="uk-UA"/>
        </w:rPr>
        <w:t>1.7.</w:t>
      </w:r>
      <w:r w:rsidRPr="00D200F5">
        <w:rPr>
          <w:b/>
          <w:bCs/>
          <w:color w:val="000000"/>
          <w:sz w:val="16"/>
          <w:szCs w:val="16"/>
          <w:lang w:val="uk-UA"/>
        </w:rPr>
        <w:t xml:space="preserve"> Держатель </w:t>
      </w:r>
      <w:r w:rsidRPr="00D200F5">
        <w:rPr>
          <w:b/>
          <w:color w:val="000000"/>
          <w:sz w:val="16"/>
          <w:szCs w:val="16"/>
          <w:lang w:val="uk-UA"/>
        </w:rPr>
        <w:t>електронного платіжного засобу</w:t>
      </w:r>
      <w:r w:rsidRPr="00D200F5">
        <w:rPr>
          <w:color w:val="000000"/>
          <w:sz w:val="16"/>
          <w:szCs w:val="16"/>
          <w:lang w:val="uk-UA"/>
        </w:rPr>
        <w:t xml:space="preserve"> - фізична особа, яка на законних підставах використовує електронний платіжний засіб для </w:t>
      </w:r>
      <w:r w:rsidRPr="00D200F5">
        <w:rPr>
          <w:sz w:val="16"/>
          <w:szCs w:val="16"/>
          <w:lang w:val="uk-UA"/>
        </w:rPr>
        <w:t>ініціювання</w:t>
      </w:r>
      <w:r w:rsidRPr="00D200F5">
        <w:rPr>
          <w:color w:val="000000"/>
          <w:sz w:val="16"/>
          <w:szCs w:val="16"/>
          <w:lang w:val="uk-UA"/>
        </w:rPr>
        <w:t xml:space="preserve"> переказу коштів з відповідного рахунку в Банку або здійснює інші операції із застосуванням зазначеного електронного платіжного засобу.</w:t>
      </w:r>
    </w:p>
    <w:p w:rsidR="002D62D6" w:rsidRPr="00D200F5" w:rsidRDefault="002D62D6" w:rsidP="002D62D6">
      <w:pPr>
        <w:tabs>
          <w:tab w:val="num" w:pos="426"/>
        </w:tabs>
        <w:spacing w:before="40"/>
        <w:ind w:left="426" w:hanging="426"/>
        <w:jc w:val="both"/>
        <w:rPr>
          <w:color w:val="000000"/>
          <w:sz w:val="16"/>
          <w:szCs w:val="16"/>
          <w:lang w:val="uk-UA"/>
        </w:rPr>
      </w:pPr>
      <w:r w:rsidRPr="00D200F5">
        <w:rPr>
          <w:bCs/>
          <w:color w:val="000000"/>
          <w:sz w:val="16"/>
          <w:szCs w:val="16"/>
          <w:lang w:val="uk-UA"/>
        </w:rPr>
        <w:t>1.8.</w:t>
      </w:r>
      <w:r w:rsidRPr="00D200F5">
        <w:rPr>
          <w:b/>
          <w:bCs/>
          <w:color w:val="000000"/>
          <w:sz w:val="16"/>
          <w:szCs w:val="16"/>
          <w:lang w:val="uk-UA"/>
        </w:rPr>
        <w:t xml:space="preserve"> Довірена особа користувача (Клієнта) </w:t>
      </w:r>
      <w:r w:rsidRPr="00D200F5">
        <w:rPr>
          <w:b/>
          <w:color w:val="000000"/>
          <w:sz w:val="16"/>
          <w:szCs w:val="16"/>
          <w:lang w:val="uk-UA"/>
        </w:rPr>
        <w:t>електронного платіжного засобу</w:t>
      </w:r>
      <w:r w:rsidRPr="00D200F5">
        <w:rPr>
          <w:color w:val="000000"/>
          <w:sz w:val="16"/>
          <w:szCs w:val="16"/>
          <w:lang w:val="uk-UA"/>
        </w:rPr>
        <w:t xml:space="preserve"> </w:t>
      </w:r>
      <w:r w:rsidRPr="00D200F5">
        <w:rPr>
          <w:bCs/>
          <w:color w:val="000000"/>
          <w:sz w:val="16"/>
          <w:szCs w:val="16"/>
          <w:lang w:val="uk-UA"/>
        </w:rPr>
        <w:t xml:space="preserve">- фізична особа, яка на </w:t>
      </w:r>
      <w:r w:rsidRPr="00D200F5">
        <w:rPr>
          <w:sz w:val="16"/>
          <w:szCs w:val="16"/>
          <w:lang w:val="uk-UA"/>
        </w:rPr>
        <w:t>законних</w:t>
      </w:r>
      <w:r w:rsidRPr="00D200F5">
        <w:rPr>
          <w:bCs/>
          <w:color w:val="000000"/>
          <w:sz w:val="16"/>
          <w:szCs w:val="16"/>
          <w:lang w:val="uk-UA"/>
        </w:rPr>
        <w:t xml:space="preserve"> підставах має право здійснювати операції з використанням електронного платіжного засобу за рахунком користувача/Клієнта;</w:t>
      </w:r>
    </w:p>
    <w:p w:rsidR="002D62D6" w:rsidRPr="00D200F5" w:rsidRDefault="002D62D6" w:rsidP="002D62D6">
      <w:pPr>
        <w:tabs>
          <w:tab w:val="num" w:pos="709"/>
        </w:tabs>
        <w:spacing w:before="40"/>
        <w:ind w:left="284" w:hanging="284"/>
        <w:jc w:val="both"/>
        <w:rPr>
          <w:bCs/>
          <w:color w:val="000000"/>
          <w:sz w:val="16"/>
          <w:szCs w:val="16"/>
          <w:lang w:val="uk-UA"/>
        </w:rPr>
      </w:pPr>
      <w:r w:rsidRPr="00D200F5">
        <w:rPr>
          <w:bCs/>
          <w:color w:val="000000"/>
          <w:sz w:val="16"/>
          <w:szCs w:val="16"/>
          <w:lang w:val="uk-UA"/>
        </w:rPr>
        <w:t>1.9.</w:t>
      </w:r>
      <w:r w:rsidRPr="00D200F5">
        <w:rPr>
          <w:b/>
          <w:bCs/>
          <w:color w:val="000000"/>
          <w:sz w:val="16"/>
          <w:szCs w:val="16"/>
          <w:lang w:val="uk-UA"/>
        </w:rPr>
        <w:t xml:space="preserve"> </w:t>
      </w:r>
      <w:r w:rsidR="00FF2370" w:rsidRPr="00D200F5">
        <w:rPr>
          <w:b/>
          <w:bCs/>
          <w:color w:val="000000"/>
          <w:sz w:val="16"/>
          <w:szCs w:val="16"/>
          <w:lang w:val="uk-UA"/>
        </w:rPr>
        <w:t xml:space="preserve"> </w:t>
      </w:r>
      <w:r w:rsidRPr="00D200F5">
        <w:rPr>
          <w:b/>
          <w:bCs/>
          <w:color w:val="000000"/>
          <w:sz w:val="16"/>
          <w:szCs w:val="16"/>
          <w:lang w:val="uk-UA"/>
        </w:rPr>
        <w:t xml:space="preserve">Довірена особа </w:t>
      </w:r>
      <w:r w:rsidRPr="00D200F5">
        <w:rPr>
          <w:bCs/>
          <w:color w:val="000000"/>
          <w:sz w:val="16"/>
          <w:szCs w:val="16"/>
          <w:lang w:val="uk-UA"/>
        </w:rPr>
        <w:t xml:space="preserve">– фізична особа, уповноважена Клієнтом розпоряджатися Рахунком згідно чинного законодавства України. </w:t>
      </w:r>
    </w:p>
    <w:p w:rsidR="002D62D6" w:rsidRPr="00D200F5" w:rsidRDefault="002D62D6" w:rsidP="002D62D6">
      <w:pPr>
        <w:tabs>
          <w:tab w:val="num" w:pos="426"/>
        </w:tabs>
        <w:spacing w:before="40"/>
        <w:ind w:left="426" w:hanging="426"/>
        <w:jc w:val="both"/>
        <w:rPr>
          <w:color w:val="000000"/>
          <w:sz w:val="16"/>
          <w:szCs w:val="16"/>
          <w:lang w:val="uk-UA"/>
        </w:rPr>
      </w:pPr>
      <w:r w:rsidRPr="00D200F5">
        <w:rPr>
          <w:bCs/>
          <w:color w:val="000000"/>
          <w:sz w:val="16"/>
          <w:szCs w:val="16"/>
          <w:lang w:val="uk-UA"/>
        </w:rPr>
        <w:t>1.10</w:t>
      </w:r>
      <w:r w:rsidRPr="00D200F5">
        <w:rPr>
          <w:b/>
          <w:bCs/>
          <w:color w:val="000000"/>
          <w:sz w:val="16"/>
          <w:szCs w:val="16"/>
          <w:lang w:val="uk-UA"/>
        </w:rPr>
        <w:t xml:space="preserve">. Договір </w:t>
      </w:r>
      <w:r w:rsidRPr="00D200F5">
        <w:rPr>
          <w:color w:val="000000"/>
          <w:sz w:val="16"/>
          <w:szCs w:val="16"/>
          <w:lang w:val="uk-UA"/>
        </w:rPr>
        <w:t xml:space="preserve">– Договір </w:t>
      </w:r>
      <w:r w:rsidRPr="00D200F5">
        <w:rPr>
          <w:sz w:val="16"/>
          <w:szCs w:val="16"/>
          <w:lang w:val="uk-UA"/>
        </w:rPr>
        <w:t>банківського</w:t>
      </w:r>
      <w:r w:rsidRPr="00D200F5">
        <w:rPr>
          <w:color w:val="000000"/>
          <w:sz w:val="16"/>
          <w:szCs w:val="16"/>
          <w:lang w:val="uk-UA"/>
        </w:rPr>
        <w:t xml:space="preserve"> обслуговування фізичної особи, укладений між Клієнтом і Банком.</w:t>
      </w:r>
    </w:p>
    <w:p w:rsidR="002D62D6" w:rsidRPr="00D200F5" w:rsidRDefault="002D62D6" w:rsidP="002D62D6">
      <w:pPr>
        <w:tabs>
          <w:tab w:val="num" w:pos="426"/>
        </w:tabs>
        <w:spacing w:before="40"/>
        <w:ind w:left="426" w:hanging="426"/>
        <w:jc w:val="both"/>
        <w:rPr>
          <w:color w:val="000000"/>
          <w:sz w:val="16"/>
          <w:szCs w:val="16"/>
          <w:lang w:val="uk-UA"/>
        </w:rPr>
      </w:pPr>
      <w:r w:rsidRPr="00D200F5">
        <w:rPr>
          <w:color w:val="000000"/>
          <w:sz w:val="16"/>
          <w:szCs w:val="16"/>
          <w:lang w:val="uk-UA"/>
        </w:rPr>
        <w:t>1.11</w:t>
      </w:r>
      <w:r w:rsidRPr="00D200F5">
        <w:rPr>
          <w:b/>
          <w:color w:val="000000"/>
          <w:sz w:val="16"/>
          <w:szCs w:val="16"/>
          <w:lang w:val="uk-UA"/>
        </w:rPr>
        <w:t>. Дистанційне розпорядження</w:t>
      </w:r>
      <w:r w:rsidRPr="00D200F5">
        <w:rPr>
          <w:color w:val="000000"/>
          <w:sz w:val="16"/>
          <w:szCs w:val="16"/>
          <w:lang w:val="uk-UA"/>
        </w:rPr>
        <w:t xml:space="preserve"> – розпорядження Банку виконати певну операцію, яке передається Клієнтом та/або його Довіреною особою за погодженим з Банком каналом доступу, без відвідування Клієнтом та/або його Довіреною особою Банку.</w:t>
      </w:r>
    </w:p>
    <w:p w:rsidR="002D62D6" w:rsidRPr="00D200F5" w:rsidRDefault="002D62D6" w:rsidP="002D62D6">
      <w:pPr>
        <w:tabs>
          <w:tab w:val="num" w:pos="426"/>
        </w:tabs>
        <w:spacing w:before="40"/>
        <w:ind w:left="426" w:hanging="426"/>
        <w:jc w:val="both"/>
        <w:rPr>
          <w:color w:val="000000"/>
          <w:sz w:val="16"/>
          <w:szCs w:val="16"/>
          <w:lang w:val="uk-UA"/>
        </w:rPr>
      </w:pPr>
      <w:r w:rsidRPr="00D200F5">
        <w:rPr>
          <w:color w:val="000000"/>
          <w:sz w:val="16"/>
          <w:szCs w:val="16"/>
          <w:lang w:val="uk-UA"/>
        </w:rPr>
        <w:t>1.12.</w:t>
      </w:r>
      <w:r w:rsidRPr="00D200F5">
        <w:rPr>
          <w:b/>
          <w:color w:val="000000"/>
          <w:sz w:val="16"/>
          <w:szCs w:val="16"/>
          <w:lang w:val="uk-UA"/>
        </w:rPr>
        <w:t xml:space="preserve"> Дистанційне обслуговування</w:t>
      </w:r>
      <w:r w:rsidRPr="00D200F5">
        <w:rPr>
          <w:color w:val="000000"/>
          <w:sz w:val="16"/>
          <w:szCs w:val="16"/>
          <w:lang w:val="uk-UA"/>
        </w:rPr>
        <w:t xml:space="preserve"> – комплекс інформаційних послуг та здійснення операцій за Рахунками Клієнта на підставі </w:t>
      </w:r>
      <w:r w:rsidRPr="00D200F5">
        <w:rPr>
          <w:sz w:val="16"/>
          <w:szCs w:val="16"/>
          <w:lang w:val="uk-UA"/>
        </w:rPr>
        <w:t>Дистанційних</w:t>
      </w:r>
      <w:r w:rsidRPr="00D200F5">
        <w:rPr>
          <w:color w:val="000000"/>
          <w:sz w:val="16"/>
          <w:szCs w:val="16"/>
          <w:lang w:val="uk-UA"/>
        </w:rPr>
        <w:t xml:space="preserve"> розпоряджень Клієнта та/або його Довіреної особи.</w:t>
      </w:r>
    </w:p>
    <w:p w:rsidR="002D62D6" w:rsidRPr="00D200F5" w:rsidRDefault="002D62D6" w:rsidP="002D62D6">
      <w:pPr>
        <w:tabs>
          <w:tab w:val="num" w:pos="426"/>
        </w:tabs>
        <w:spacing w:before="40"/>
        <w:ind w:left="426" w:hanging="426"/>
        <w:jc w:val="both"/>
        <w:rPr>
          <w:color w:val="000000"/>
          <w:sz w:val="16"/>
          <w:szCs w:val="16"/>
          <w:lang w:val="uk-UA"/>
        </w:rPr>
      </w:pPr>
      <w:r w:rsidRPr="00D200F5">
        <w:rPr>
          <w:rFonts w:eastAsia="InterstateP-Bold"/>
          <w:bCs/>
          <w:color w:val="000000"/>
          <w:sz w:val="16"/>
          <w:szCs w:val="16"/>
          <w:lang w:val="uk-UA"/>
        </w:rPr>
        <w:t>1.13.</w:t>
      </w:r>
      <w:r w:rsidRPr="00D200F5">
        <w:rPr>
          <w:rFonts w:eastAsia="InterstateP-Bold"/>
          <w:b/>
          <w:bCs/>
          <w:color w:val="000000"/>
          <w:sz w:val="16"/>
          <w:szCs w:val="16"/>
          <w:lang w:val="uk-UA"/>
        </w:rPr>
        <w:t xml:space="preserve"> Електронний платіжний засіб - </w:t>
      </w:r>
      <w:r w:rsidRPr="00D200F5">
        <w:rPr>
          <w:rFonts w:eastAsia="InterstateP-Bold"/>
          <w:bCs/>
          <w:color w:val="000000"/>
          <w:sz w:val="16"/>
          <w:szCs w:val="16"/>
          <w:lang w:val="uk-UA"/>
        </w:rPr>
        <w:t xml:space="preserve">платіжний інструмент, який надає його держателю можливість за допомогою платіжного пристрою </w:t>
      </w:r>
      <w:r w:rsidRPr="00D200F5">
        <w:rPr>
          <w:color w:val="000000"/>
          <w:sz w:val="16"/>
          <w:szCs w:val="16"/>
          <w:lang w:val="uk-UA"/>
        </w:rPr>
        <w:t>отримати</w:t>
      </w:r>
      <w:r w:rsidRPr="00D200F5">
        <w:rPr>
          <w:rFonts w:eastAsia="InterstateP-Bold"/>
          <w:bCs/>
          <w:color w:val="000000"/>
          <w:sz w:val="16"/>
          <w:szCs w:val="16"/>
          <w:lang w:val="uk-UA"/>
        </w:rPr>
        <w:t xml:space="preserve"> інформацію про належні держателю кошти та ініціювати їх переказ.</w:t>
      </w:r>
    </w:p>
    <w:p w:rsidR="002D62D6" w:rsidRPr="0092708F" w:rsidRDefault="002D62D6" w:rsidP="002D62D6">
      <w:pPr>
        <w:tabs>
          <w:tab w:val="num" w:pos="426"/>
        </w:tabs>
        <w:spacing w:before="40"/>
        <w:ind w:left="426" w:hanging="426"/>
        <w:jc w:val="both"/>
        <w:rPr>
          <w:rFonts w:eastAsia="InterstateP-Bold"/>
          <w:bCs/>
          <w:color w:val="000000"/>
          <w:sz w:val="16"/>
          <w:szCs w:val="16"/>
          <w:lang w:val="ru-RU"/>
        </w:rPr>
      </w:pPr>
      <w:r w:rsidRPr="00D200F5">
        <w:rPr>
          <w:rFonts w:eastAsia="InterstateP-Bold"/>
          <w:bCs/>
          <w:color w:val="000000"/>
          <w:sz w:val="16"/>
          <w:szCs w:val="16"/>
          <w:lang w:val="uk-UA"/>
        </w:rPr>
        <w:t>1.14.</w:t>
      </w:r>
      <w:r w:rsidRPr="00D200F5">
        <w:rPr>
          <w:rFonts w:eastAsia="InterstateP-Bold"/>
          <w:b/>
          <w:bCs/>
          <w:color w:val="000000"/>
          <w:sz w:val="16"/>
          <w:szCs w:val="16"/>
          <w:lang w:val="uk-UA"/>
        </w:rPr>
        <w:t xml:space="preserve"> Електронний підпис (</w:t>
      </w:r>
      <w:proofErr w:type="spellStart"/>
      <w:r w:rsidRPr="00D200F5">
        <w:rPr>
          <w:rFonts w:eastAsia="InterstateP-Bold"/>
          <w:b/>
          <w:bCs/>
          <w:color w:val="000000"/>
          <w:sz w:val="16"/>
          <w:szCs w:val="16"/>
          <w:lang w:val="uk-UA"/>
        </w:rPr>
        <w:t>ЕП</w:t>
      </w:r>
      <w:proofErr w:type="spellEnd"/>
      <w:r w:rsidRPr="00D200F5">
        <w:rPr>
          <w:rFonts w:eastAsia="InterstateP-Bold"/>
          <w:b/>
          <w:bCs/>
          <w:color w:val="000000"/>
          <w:sz w:val="16"/>
          <w:szCs w:val="16"/>
          <w:lang w:val="uk-UA"/>
        </w:rPr>
        <w:t>)</w:t>
      </w:r>
      <w:r w:rsidRPr="00D200F5">
        <w:rPr>
          <w:rFonts w:eastAsia="InterstateP-Bold"/>
          <w:bCs/>
          <w:color w:val="000000"/>
          <w:sz w:val="16"/>
          <w:szCs w:val="16"/>
          <w:lang w:val="uk-UA"/>
        </w:rPr>
        <w:t xml:space="preserve"> - електронні дані, які додаються </w:t>
      </w:r>
      <w:proofErr w:type="spellStart"/>
      <w:r w:rsidRPr="00D200F5">
        <w:rPr>
          <w:rFonts w:eastAsia="InterstateP-Bold"/>
          <w:bCs/>
          <w:color w:val="000000"/>
          <w:sz w:val="16"/>
          <w:szCs w:val="16"/>
          <w:lang w:val="uk-UA"/>
        </w:rPr>
        <w:t>підписувачем</w:t>
      </w:r>
      <w:proofErr w:type="spellEnd"/>
      <w:r w:rsidRPr="00D200F5">
        <w:rPr>
          <w:rFonts w:eastAsia="InterstateP-Bold"/>
          <w:bCs/>
          <w:color w:val="000000"/>
          <w:sz w:val="16"/>
          <w:szCs w:val="16"/>
          <w:lang w:val="uk-UA"/>
        </w:rPr>
        <w:t xml:space="preserve"> до інших електронних даних або логічно з ними пов'язуються і використовуються ним як підпис. Клієнти-фізичні особи для здійснення електронного документообігу використовують </w:t>
      </w:r>
      <w:r w:rsidRPr="00D200F5">
        <w:rPr>
          <w:color w:val="000000"/>
          <w:sz w:val="16"/>
          <w:szCs w:val="16"/>
          <w:lang w:val="uk-UA"/>
        </w:rPr>
        <w:t>Простий</w:t>
      </w:r>
      <w:r w:rsidRPr="00D200F5">
        <w:rPr>
          <w:rFonts w:eastAsia="InterstateP-Bold"/>
          <w:bCs/>
          <w:color w:val="000000"/>
          <w:sz w:val="16"/>
          <w:szCs w:val="16"/>
          <w:lang w:val="uk-UA"/>
        </w:rPr>
        <w:t xml:space="preserve"> електронний підпис та Удосконалений електронний підпис.</w:t>
      </w:r>
    </w:p>
    <w:p w:rsidR="002D62D6" w:rsidRPr="00D200F5" w:rsidRDefault="002D62D6" w:rsidP="002D62D6">
      <w:pPr>
        <w:tabs>
          <w:tab w:val="num" w:pos="426"/>
        </w:tabs>
        <w:spacing w:before="40"/>
        <w:ind w:left="426" w:hanging="426"/>
        <w:jc w:val="both"/>
        <w:rPr>
          <w:color w:val="000000"/>
          <w:sz w:val="16"/>
          <w:szCs w:val="16"/>
          <w:lang w:val="uk-UA"/>
        </w:rPr>
      </w:pPr>
      <w:r w:rsidRPr="00D200F5">
        <w:rPr>
          <w:color w:val="000000"/>
          <w:sz w:val="16"/>
          <w:szCs w:val="16"/>
          <w:lang w:val="uk-UA"/>
        </w:rPr>
        <w:t>1.15.</w:t>
      </w:r>
      <w:r w:rsidRPr="00D200F5">
        <w:rPr>
          <w:b/>
          <w:color w:val="000000"/>
          <w:sz w:val="16"/>
          <w:szCs w:val="16"/>
          <w:lang w:val="uk-UA"/>
        </w:rPr>
        <w:t xml:space="preserve"> Електронний документ</w:t>
      </w:r>
      <w:r w:rsidRPr="00D200F5">
        <w:rPr>
          <w:color w:val="000000"/>
          <w:sz w:val="16"/>
          <w:szCs w:val="16"/>
          <w:lang w:val="uk-UA"/>
        </w:rPr>
        <w:t xml:space="preserve"> – документ, інформація в якому зафіксована у вигляді електронних даних, захищений </w:t>
      </w:r>
      <w:proofErr w:type="spellStart"/>
      <w:r w:rsidRPr="00D200F5">
        <w:rPr>
          <w:color w:val="000000"/>
          <w:sz w:val="16"/>
          <w:szCs w:val="16"/>
          <w:lang w:val="uk-UA"/>
        </w:rPr>
        <w:t>ЕП</w:t>
      </w:r>
      <w:proofErr w:type="spellEnd"/>
      <w:r w:rsidRPr="00D200F5">
        <w:rPr>
          <w:color w:val="000000"/>
          <w:sz w:val="16"/>
          <w:szCs w:val="16"/>
          <w:lang w:val="uk-UA"/>
        </w:rPr>
        <w:t xml:space="preserve"> та/або Додатковими засобами захисту та представлений у форматі, придатному для відповідних програмних ресурсів, за допомогою яких створюється Електронний документ; може бути сформований, переданий, збережений і відтворений електронними засобами у візуальну форму чи на папері. Електронний документ має однакову юридичну силу з паперовим документом</w:t>
      </w:r>
    </w:p>
    <w:p w:rsidR="002D62D6" w:rsidRPr="00D200F5" w:rsidRDefault="002D62D6" w:rsidP="002D62D6">
      <w:pPr>
        <w:tabs>
          <w:tab w:val="num" w:pos="426"/>
        </w:tabs>
        <w:spacing w:before="40"/>
        <w:ind w:left="426" w:hanging="426"/>
        <w:jc w:val="both"/>
        <w:rPr>
          <w:color w:val="000000"/>
          <w:sz w:val="16"/>
          <w:szCs w:val="16"/>
          <w:lang w:val="uk-UA"/>
        </w:rPr>
      </w:pPr>
      <w:r w:rsidRPr="00D200F5">
        <w:rPr>
          <w:bCs/>
          <w:color w:val="000000"/>
          <w:sz w:val="16"/>
          <w:szCs w:val="16"/>
          <w:lang w:val="uk-UA"/>
        </w:rPr>
        <w:t>1.16.</w:t>
      </w:r>
      <w:r w:rsidRPr="00D200F5">
        <w:rPr>
          <w:b/>
          <w:bCs/>
          <w:color w:val="000000"/>
          <w:sz w:val="16"/>
          <w:szCs w:val="16"/>
          <w:lang w:val="uk-UA"/>
        </w:rPr>
        <w:t xml:space="preserve"> Заява-</w:t>
      </w:r>
      <w:r w:rsidRPr="00D200F5">
        <w:rPr>
          <w:b/>
          <w:bCs/>
          <w:color w:val="000000"/>
          <w:sz w:val="16"/>
          <w:szCs w:val="16"/>
          <w:lang w:val="uk-UA"/>
        </w:rPr>
        <w:t xml:space="preserve">підтвердження про відкриття поточного рахунку фізичної особи </w:t>
      </w:r>
      <w:r w:rsidRPr="00D200F5">
        <w:rPr>
          <w:bCs/>
          <w:color w:val="000000"/>
          <w:sz w:val="16"/>
          <w:szCs w:val="16"/>
          <w:lang w:val="uk-UA"/>
        </w:rPr>
        <w:t>(</w:t>
      </w:r>
      <w:r w:rsidRPr="00D200F5">
        <w:rPr>
          <w:sz w:val="16"/>
          <w:szCs w:val="16"/>
          <w:lang w:val="uk-UA"/>
        </w:rPr>
        <w:t xml:space="preserve">Заява про приєднання до публічної пропозиції укладення договору банківського обслуговування фізичної особи, Заява-підтвердження про відкриття поточного рахунку, випуск платіжної карти і </w:t>
      </w:r>
      <w:r w:rsidR="00E50276">
        <w:rPr>
          <w:sz w:val="16"/>
          <w:szCs w:val="16"/>
          <w:lang w:val="uk-UA"/>
        </w:rPr>
        <w:t xml:space="preserve">супровідних </w:t>
      </w:r>
      <w:r w:rsidRPr="00D200F5">
        <w:rPr>
          <w:sz w:val="16"/>
          <w:szCs w:val="16"/>
          <w:lang w:val="uk-UA"/>
        </w:rPr>
        <w:t xml:space="preserve">послуг в рамках пакету послуг  «назва пакету послуг») </w:t>
      </w:r>
      <w:r w:rsidRPr="00D200F5">
        <w:rPr>
          <w:color w:val="000000"/>
          <w:sz w:val="16"/>
          <w:szCs w:val="16"/>
          <w:lang w:val="uk-UA"/>
        </w:rPr>
        <w:t xml:space="preserve">– документ, згідно якого Банк відкриває Поточний рахунок Клієнту і який разом із Договором підтверджує відкриття Банком такого рахунку. Заява-підтвердження складається в двох екземплярах і підписується обома Сторонами (Клієнтом та Банком), по </w:t>
      </w:r>
      <w:r w:rsidRPr="00D200F5">
        <w:rPr>
          <w:color w:val="000000"/>
          <w:sz w:val="16"/>
          <w:szCs w:val="16"/>
          <w:lang w:val="uk-UA"/>
        </w:rPr>
        <w:t>одному для кожної Сторони та є невід’ємною частиною Договору.</w:t>
      </w:r>
    </w:p>
    <w:p w:rsidR="002D62D6" w:rsidRPr="00D200F5" w:rsidRDefault="002D62D6" w:rsidP="002D62D6">
      <w:pPr>
        <w:tabs>
          <w:tab w:val="num" w:pos="426"/>
        </w:tabs>
        <w:spacing w:before="40"/>
        <w:ind w:left="426" w:hanging="426"/>
        <w:jc w:val="both"/>
        <w:rPr>
          <w:color w:val="000000"/>
          <w:sz w:val="16"/>
          <w:szCs w:val="16"/>
          <w:lang w:val="uk-UA"/>
        </w:rPr>
      </w:pPr>
      <w:r w:rsidRPr="00D200F5">
        <w:rPr>
          <w:bCs/>
          <w:color w:val="000000"/>
          <w:sz w:val="16"/>
          <w:szCs w:val="16"/>
          <w:lang w:val="uk-UA"/>
        </w:rPr>
        <w:t>1.17.</w:t>
      </w:r>
      <w:r w:rsidRPr="00D200F5">
        <w:rPr>
          <w:b/>
          <w:bCs/>
          <w:color w:val="000000"/>
          <w:sz w:val="16"/>
          <w:szCs w:val="16"/>
          <w:lang w:val="uk-UA"/>
        </w:rPr>
        <w:t xml:space="preserve"> Заява-підтвердження розміщення депозиту фізичної особи</w:t>
      </w:r>
      <w:r w:rsidRPr="00D200F5">
        <w:rPr>
          <w:color w:val="000000"/>
          <w:sz w:val="16"/>
          <w:szCs w:val="16"/>
          <w:lang w:val="uk-UA"/>
        </w:rPr>
        <w:t xml:space="preserve"> – </w:t>
      </w:r>
      <w:r w:rsidR="0059315B" w:rsidRPr="0072430E">
        <w:rPr>
          <w:color w:val="000000"/>
          <w:sz w:val="16"/>
          <w:szCs w:val="16"/>
          <w:lang w:val="uk-UA"/>
        </w:rPr>
        <w:t xml:space="preserve">документ, згідно </w:t>
      </w:r>
      <w:r w:rsidR="0059315B">
        <w:rPr>
          <w:color w:val="000000"/>
          <w:sz w:val="16"/>
          <w:szCs w:val="16"/>
          <w:lang w:val="uk-UA"/>
        </w:rPr>
        <w:t>з яким</w:t>
      </w:r>
      <w:r w:rsidR="0059315B" w:rsidRPr="0072430E">
        <w:rPr>
          <w:color w:val="000000"/>
          <w:sz w:val="16"/>
          <w:szCs w:val="16"/>
          <w:lang w:val="uk-UA"/>
        </w:rPr>
        <w:t xml:space="preserve"> Банк приймає кошти Клієнта для розміщення на </w:t>
      </w:r>
      <w:r w:rsidR="0059315B">
        <w:rPr>
          <w:color w:val="000000"/>
          <w:sz w:val="16"/>
          <w:szCs w:val="16"/>
          <w:lang w:val="uk-UA"/>
        </w:rPr>
        <w:t>вкладному рахунку</w:t>
      </w:r>
      <w:r w:rsidR="0059315B" w:rsidRPr="0072430E">
        <w:rPr>
          <w:color w:val="000000"/>
          <w:sz w:val="16"/>
          <w:szCs w:val="16"/>
          <w:lang w:val="uk-UA"/>
        </w:rPr>
        <w:t xml:space="preserve"> і який разом із Договором підтверджує розміщення </w:t>
      </w:r>
      <w:r w:rsidR="0059315B">
        <w:rPr>
          <w:color w:val="000000"/>
          <w:sz w:val="16"/>
          <w:szCs w:val="16"/>
          <w:lang w:val="uk-UA"/>
        </w:rPr>
        <w:t>Вкладу</w:t>
      </w:r>
      <w:r w:rsidR="0059315B" w:rsidRPr="0072430E">
        <w:rPr>
          <w:color w:val="000000"/>
          <w:sz w:val="16"/>
          <w:szCs w:val="16"/>
          <w:lang w:val="uk-UA"/>
        </w:rPr>
        <w:t xml:space="preserve">. Заява-підтвердження </w:t>
      </w:r>
      <w:r w:rsidR="0059315B">
        <w:rPr>
          <w:color w:val="000000"/>
          <w:sz w:val="16"/>
          <w:szCs w:val="16"/>
          <w:lang w:val="uk-UA"/>
        </w:rPr>
        <w:t xml:space="preserve">має бути підписана Клієнтом та надана Банку в установленому Договором порядку. </w:t>
      </w:r>
      <w:r w:rsidR="0059315B" w:rsidRPr="0072430E">
        <w:rPr>
          <w:color w:val="000000"/>
          <w:sz w:val="16"/>
          <w:szCs w:val="16"/>
          <w:lang w:val="uk-UA"/>
        </w:rPr>
        <w:t xml:space="preserve">Заява-підтвердження </w:t>
      </w:r>
      <w:r w:rsidR="0059315B">
        <w:rPr>
          <w:color w:val="000000"/>
          <w:sz w:val="16"/>
          <w:szCs w:val="16"/>
          <w:lang w:val="uk-UA"/>
        </w:rPr>
        <w:t xml:space="preserve">складається за формою Банку та </w:t>
      </w:r>
      <w:r w:rsidR="0059315B" w:rsidRPr="0072430E">
        <w:rPr>
          <w:color w:val="000000"/>
          <w:sz w:val="16"/>
          <w:szCs w:val="16"/>
          <w:lang w:val="uk-UA"/>
        </w:rPr>
        <w:t>є невід’ємною частиною Договору</w:t>
      </w:r>
      <w:r w:rsidRPr="00D200F5">
        <w:rPr>
          <w:color w:val="000000"/>
          <w:sz w:val="16"/>
          <w:szCs w:val="16"/>
          <w:lang w:val="uk-UA"/>
        </w:rPr>
        <w:t>.</w:t>
      </w:r>
    </w:p>
    <w:p w:rsidR="002D62D6" w:rsidRPr="00D200F5" w:rsidRDefault="002D62D6" w:rsidP="002D62D6">
      <w:pPr>
        <w:tabs>
          <w:tab w:val="num" w:pos="426"/>
        </w:tabs>
        <w:spacing w:before="40"/>
        <w:ind w:left="426" w:hanging="426"/>
        <w:jc w:val="both"/>
        <w:rPr>
          <w:color w:val="000000"/>
          <w:sz w:val="16"/>
          <w:szCs w:val="16"/>
          <w:lang w:val="uk-UA"/>
        </w:rPr>
      </w:pPr>
      <w:r w:rsidRPr="00D200F5">
        <w:rPr>
          <w:sz w:val="16"/>
          <w:szCs w:val="16"/>
          <w:lang w:val="uk-UA"/>
        </w:rPr>
        <w:t>1.18.</w:t>
      </w:r>
      <w:r w:rsidRPr="00D200F5">
        <w:rPr>
          <w:b/>
          <w:sz w:val="16"/>
          <w:szCs w:val="16"/>
          <w:lang w:val="uk-UA"/>
        </w:rPr>
        <w:t xml:space="preserve"> Заява-підтвердження на зміну параметрів обслуговування </w:t>
      </w:r>
      <w:r w:rsidRPr="00D200F5">
        <w:rPr>
          <w:b/>
          <w:bCs/>
          <w:color w:val="000000"/>
          <w:sz w:val="16"/>
          <w:szCs w:val="16"/>
          <w:lang w:val="uk-UA"/>
        </w:rPr>
        <w:t xml:space="preserve">фізичної особи (або </w:t>
      </w:r>
      <w:r w:rsidRPr="00D200F5">
        <w:rPr>
          <w:b/>
          <w:sz w:val="16"/>
          <w:szCs w:val="16"/>
          <w:lang w:val="uk-UA"/>
        </w:rPr>
        <w:t xml:space="preserve">Заява-підтвердження на зміну параметрів) </w:t>
      </w:r>
      <w:r w:rsidRPr="00D200F5">
        <w:rPr>
          <w:b/>
          <w:bCs/>
          <w:color w:val="000000"/>
          <w:sz w:val="16"/>
          <w:szCs w:val="16"/>
          <w:lang w:val="uk-UA"/>
        </w:rPr>
        <w:t>-</w:t>
      </w:r>
      <w:r w:rsidRPr="00D200F5">
        <w:rPr>
          <w:color w:val="000000"/>
          <w:sz w:val="16"/>
          <w:szCs w:val="16"/>
          <w:lang w:val="uk-UA"/>
        </w:rPr>
        <w:t xml:space="preserve"> документ, що складається Клієнтом, згідно з яким Банк може змінити параметри обслуговування та/або умови розміщення Вкладу та/або параметри обслуговування Вкладного рахунку та/або Поточного рахунку та/або Ощадного рахунку Клієнта, і у випадку його погодження Банком (акцептування) стає невід’ємною частиною Договору.</w:t>
      </w:r>
    </w:p>
    <w:p w:rsidR="002D62D6" w:rsidRPr="00D200F5" w:rsidRDefault="002D62D6" w:rsidP="002D62D6">
      <w:pPr>
        <w:tabs>
          <w:tab w:val="num" w:pos="426"/>
        </w:tabs>
        <w:spacing w:before="40"/>
        <w:ind w:left="426" w:hanging="426"/>
        <w:jc w:val="both"/>
        <w:rPr>
          <w:color w:val="000000"/>
          <w:sz w:val="16"/>
          <w:szCs w:val="16"/>
          <w:lang w:val="uk-UA"/>
        </w:rPr>
      </w:pPr>
      <w:r w:rsidRPr="00D200F5">
        <w:rPr>
          <w:bCs/>
          <w:color w:val="000000"/>
          <w:sz w:val="16"/>
          <w:szCs w:val="16"/>
          <w:lang w:val="uk-UA"/>
        </w:rPr>
        <w:t>1.19.</w:t>
      </w:r>
      <w:r w:rsidRPr="00D200F5">
        <w:rPr>
          <w:b/>
          <w:bCs/>
          <w:color w:val="000000"/>
          <w:sz w:val="16"/>
          <w:szCs w:val="16"/>
          <w:lang w:val="uk-UA"/>
        </w:rPr>
        <w:t xml:space="preserve"> Клієнт</w:t>
      </w:r>
      <w:r w:rsidRPr="00D200F5">
        <w:rPr>
          <w:color w:val="000000"/>
          <w:sz w:val="16"/>
          <w:szCs w:val="16"/>
          <w:lang w:val="uk-UA"/>
        </w:rPr>
        <w:t xml:space="preserve"> – фізична особа, що користується послугами Банку. </w:t>
      </w:r>
    </w:p>
    <w:p w:rsidR="002D62D6" w:rsidRPr="00D200F5" w:rsidRDefault="002D62D6" w:rsidP="002D62D6">
      <w:pPr>
        <w:tabs>
          <w:tab w:val="num" w:pos="426"/>
        </w:tabs>
        <w:spacing w:before="40"/>
        <w:ind w:left="426" w:hanging="426"/>
        <w:jc w:val="both"/>
        <w:rPr>
          <w:color w:val="000000"/>
          <w:sz w:val="16"/>
          <w:szCs w:val="16"/>
          <w:lang w:val="uk-UA"/>
        </w:rPr>
      </w:pPr>
      <w:r w:rsidRPr="00D200F5">
        <w:rPr>
          <w:color w:val="000000"/>
          <w:sz w:val="16"/>
          <w:szCs w:val="16"/>
          <w:lang w:val="uk-UA"/>
        </w:rPr>
        <w:t>1.20.</w:t>
      </w:r>
      <w:r w:rsidRPr="00D200F5">
        <w:rPr>
          <w:b/>
          <w:color w:val="000000"/>
          <w:sz w:val="16"/>
          <w:szCs w:val="16"/>
          <w:lang w:val="uk-UA"/>
        </w:rPr>
        <w:t xml:space="preserve"> Контакт-центр, Центр клієнтської підтримки</w:t>
      </w:r>
      <w:r w:rsidRPr="00D200F5">
        <w:rPr>
          <w:color w:val="000000"/>
          <w:sz w:val="16"/>
          <w:szCs w:val="16"/>
          <w:lang w:val="uk-UA"/>
        </w:rPr>
        <w:t xml:space="preserve"> – управління підтримки продажів продуктів, яке здійснює інформаційне обслуговування Клієнтів Банку, що надає послугу Телефонний Банкінг Клієнтам Банку </w:t>
      </w:r>
    </w:p>
    <w:p w:rsidR="002D62D6" w:rsidRPr="00D200F5" w:rsidRDefault="002D62D6" w:rsidP="002D62D6">
      <w:pPr>
        <w:tabs>
          <w:tab w:val="num" w:pos="709"/>
        </w:tabs>
        <w:spacing w:before="40"/>
        <w:ind w:left="284" w:hanging="284"/>
        <w:jc w:val="both"/>
        <w:rPr>
          <w:color w:val="000000"/>
          <w:sz w:val="16"/>
          <w:szCs w:val="16"/>
          <w:lang w:val="uk-UA"/>
        </w:rPr>
      </w:pPr>
      <w:r w:rsidRPr="00D200F5">
        <w:rPr>
          <w:bCs/>
          <w:sz w:val="16"/>
          <w:szCs w:val="16"/>
          <w:lang w:val="uk-UA"/>
        </w:rPr>
        <w:t>1.21.</w:t>
      </w:r>
      <w:r w:rsidRPr="00D200F5">
        <w:rPr>
          <w:b/>
          <w:bCs/>
          <w:sz w:val="16"/>
          <w:szCs w:val="16"/>
          <w:lang w:val="uk-UA"/>
        </w:rPr>
        <w:t xml:space="preserve"> </w:t>
      </w:r>
      <w:proofErr w:type="spellStart"/>
      <w:r w:rsidRPr="00D200F5">
        <w:rPr>
          <w:b/>
          <w:bCs/>
          <w:sz w:val="16"/>
          <w:szCs w:val="16"/>
          <w:lang w:val="uk-UA"/>
        </w:rPr>
        <w:t>Логін</w:t>
      </w:r>
      <w:proofErr w:type="spellEnd"/>
      <w:r w:rsidRPr="00D200F5">
        <w:rPr>
          <w:b/>
          <w:bCs/>
          <w:sz w:val="16"/>
          <w:szCs w:val="16"/>
          <w:lang w:val="uk-UA"/>
        </w:rPr>
        <w:t xml:space="preserve"> – </w:t>
      </w:r>
      <w:r w:rsidRPr="00D200F5">
        <w:rPr>
          <w:bCs/>
          <w:sz w:val="16"/>
          <w:szCs w:val="16"/>
          <w:lang w:val="uk-UA"/>
        </w:rPr>
        <w:t xml:space="preserve">ідентифікатор користувача в системі </w:t>
      </w:r>
      <w:proofErr w:type="spellStart"/>
      <w:r w:rsidRPr="00D200F5">
        <w:rPr>
          <w:bCs/>
          <w:sz w:val="16"/>
          <w:szCs w:val="16"/>
          <w:lang w:val="uk-UA"/>
        </w:rPr>
        <w:t>Інтернет-банкінг</w:t>
      </w:r>
      <w:proofErr w:type="spellEnd"/>
      <w:r w:rsidRPr="00D200F5">
        <w:rPr>
          <w:bCs/>
          <w:sz w:val="16"/>
          <w:szCs w:val="16"/>
          <w:lang w:val="uk-UA"/>
        </w:rPr>
        <w:t xml:space="preserve"> </w:t>
      </w:r>
    </w:p>
    <w:p w:rsidR="002D62D6" w:rsidRPr="00D200F5" w:rsidRDefault="002D62D6" w:rsidP="002D62D6">
      <w:pPr>
        <w:tabs>
          <w:tab w:val="num" w:pos="426"/>
        </w:tabs>
        <w:spacing w:before="40"/>
        <w:ind w:left="426" w:hanging="426"/>
        <w:jc w:val="both"/>
        <w:rPr>
          <w:color w:val="000000"/>
          <w:sz w:val="16"/>
          <w:szCs w:val="16"/>
          <w:lang w:val="uk-UA"/>
        </w:rPr>
      </w:pPr>
      <w:r w:rsidRPr="00D200F5">
        <w:rPr>
          <w:bCs/>
          <w:color w:val="000000"/>
          <w:sz w:val="16"/>
          <w:szCs w:val="16"/>
          <w:lang w:val="uk-UA"/>
        </w:rPr>
        <w:t>1.22.</w:t>
      </w:r>
      <w:r w:rsidRPr="00D200F5">
        <w:rPr>
          <w:b/>
          <w:bCs/>
          <w:color w:val="000000"/>
          <w:sz w:val="16"/>
          <w:szCs w:val="16"/>
          <w:lang w:val="uk-UA"/>
        </w:rPr>
        <w:t xml:space="preserve"> Ліміти Банку </w:t>
      </w:r>
      <w:r w:rsidRPr="00D200F5">
        <w:rPr>
          <w:color w:val="000000"/>
          <w:sz w:val="16"/>
          <w:szCs w:val="16"/>
          <w:lang w:val="uk-UA"/>
        </w:rPr>
        <w:t xml:space="preserve">– документ, затверджений в установленому Банком порядку, що передбачає допустимі розміри здійснення Клієнтом та/або його Довіреною особою певних операцій за Рахунками, що застосовуються при обслуговуванні таких Рахунків та встановлюються Банком згідно внутрішнього порядку і </w:t>
      </w:r>
      <w:r w:rsidRPr="00D200F5">
        <w:rPr>
          <w:sz w:val="16"/>
          <w:szCs w:val="16"/>
          <w:lang w:val="uk-UA"/>
        </w:rPr>
        <w:t>які розміщено на офіційному інтернет-сайті Банку.</w:t>
      </w:r>
    </w:p>
    <w:p w:rsidR="002D62D6" w:rsidRPr="00D200F5" w:rsidRDefault="002D62D6" w:rsidP="002D62D6">
      <w:pPr>
        <w:tabs>
          <w:tab w:val="num" w:pos="426"/>
        </w:tabs>
        <w:spacing w:before="40"/>
        <w:ind w:left="426" w:hanging="426"/>
        <w:jc w:val="both"/>
        <w:rPr>
          <w:color w:val="000000"/>
          <w:sz w:val="16"/>
          <w:szCs w:val="16"/>
          <w:lang w:val="uk-UA"/>
        </w:rPr>
      </w:pPr>
      <w:r w:rsidRPr="00D200F5">
        <w:rPr>
          <w:bCs/>
          <w:sz w:val="16"/>
          <w:szCs w:val="16"/>
          <w:lang w:val="uk-UA"/>
        </w:rPr>
        <w:t>1.23.</w:t>
      </w:r>
      <w:r w:rsidRPr="00D200F5">
        <w:rPr>
          <w:b/>
          <w:bCs/>
          <w:sz w:val="16"/>
          <w:szCs w:val="16"/>
          <w:lang w:val="uk-UA"/>
        </w:rPr>
        <w:t xml:space="preserve"> Назва  операції Телефонного </w:t>
      </w:r>
      <w:proofErr w:type="spellStart"/>
      <w:r w:rsidRPr="00D200F5">
        <w:rPr>
          <w:b/>
          <w:bCs/>
          <w:sz w:val="16"/>
          <w:szCs w:val="16"/>
          <w:lang w:val="uk-UA"/>
        </w:rPr>
        <w:t>Банкінгу</w:t>
      </w:r>
      <w:proofErr w:type="spellEnd"/>
      <w:r w:rsidRPr="00D200F5">
        <w:rPr>
          <w:sz w:val="16"/>
          <w:szCs w:val="16"/>
          <w:lang w:val="uk-UA"/>
        </w:rPr>
        <w:t xml:space="preserve"> -  назва операції, яку бажає виконати Клієнт згідно Додатку №1 до </w:t>
      </w:r>
      <w:r w:rsidR="00390D63">
        <w:rPr>
          <w:sz w:val="16"/>
          <w:szCs w:val="16"/>
          <w:lang w:val="uk-UA"/>
        </w:rPr>
        <w:t>Договору н</w:t>
      </w:r>
      <w:r w:rsidRPr="00D200F5">
        <w:rPr>
          <w:sz w:val="16"/>
          <w:szCs w:val="16"/>
          <w:lang w:val="uk-UA"/>
        </w:rPr>
        <w:t xml:space="preserve">азивається Клієнтом при передачі Дистанційних розпоряджень через Телефонний </w:t>
      </w:r>
      <w:r w:rsidRPr="00D200F5">
        <w:rPr>
          <w:color w:val="000000"/>
          <w:sz w:val="16"/>
          <w:szCs w:val="16"/>
          <w:lang w:val="uk-UA"/>
        </w:rPr>
        <w:t>Банкінг</w:t>
      </w:r>
    </w:p>
    <w:p w:rsidR="002D62D6" w:rsidRPr="00D200F5" w:rsidRDefault="002D62D6" w:rsidP="002D62D6">
      <w:pPr>
        <w:tabs>
          <w:tab w:val="num" w:pos="709"/>
        </w:tabs>
        <w:spacing w:before="40"/>
        <w:ind w:left="284" w:hanging="284"/>
        <w:jc w:val="both"/>
        <w:rPr>
          <w:color w:val="000000"/>
          <w:sz w:val="16"/>
          <w:szCs w:val="16"/>
          <w:lang w:val="uk-UA"/>
        </w:rPr>
      </w:pPr>
      <w:r w:rsidRPr="00D200F5">
        <w:rPr>
          <w:bCs/>
          <w:color w:val="000000"/>
          <w:sz w:val="16"/>
          <w:szCs w:val="16"/>
          <w:lang w:val="uk-UA"/>
        </w:rPr>
        <w:t>1.24.</w:t>
      </w:r>
      <w:r w:rsidRPr="00D200F5">
        <w:rPr>
          <w:b/>
          <w:bCs/>
          <w:color w:val="000000"/>
          <w:sz w:val="16"/>
          <w:szCs w:val="16"/>
          <w:lang w:val="uk-UA"/>
        </w:rPr>
        <w:t xml:space="preserve"> НБУ </w:t>
      </w:r>
      <w:r w:rsidRPr="00D200F5">
        <w:rPr>
          <w:color w:val="000000"/>
          <w:sz w:val="16"/>
          <w:szCs w:val="16"/>
          <w:lang w:val="uk-UA"/>
        </w:rPr>
        <w:t>– Національний банк України.</w:t>
      </w:r>
    </w:p>
    <w:p w:rsidR="002D62D6" w:rsidRPr="00D200F5" w:rsidRDefault="002D62D6" w:rsidP="002D62D6">
      <w:pPr>
        <w:tabs>
          <w:tab w:val="num" w:pos="426"/>
        </w:tabs>
        <w:spacing w:before="40"/>
        <w:ind w:left="426" w:hanging="426"/>
        <w:jc w:val="both"/>
        <w:rPr>
          <w:color w:val="000000"/>
          <w:sz w:val="16"/>
          <w:szCs w:val="16"/>
          <w:lang w:val="uk-UA"/>
        </w:rPr>
      </w:pPr>
      <w:r w:rsidRPr="00D200F5">
        <w:rPr>
          <w:bCs/>
          <w:color w:val="000000"/>
          <w:sz w:val="16"/>
          <w:szCs w:val="16"/>
          <w:lang w:val="uk-UA"/>
        </w:rPr>
        <w:t>1.25.</w:t>
      </w:r>
      <w:r w:rsidRPr="00D200F5">
        <w:rPr>
          <w:b/>
          <w:bCs/>
          <w:color w:val="000000"/>
          <w:sz w:val="16"/>
          <w:szCs w:val="16"/>
          <w:lang w:val="uk-UA"/>
        </w:rPr>
        <w:t xml:space="preserve"> Неактивний рахунок</w:t>
      </w:r>
      <w:r w:rsidRPr="00D200F5">
        <w:rPr>
          <w:color w:val="000000"/>
          <w:sz w:val="16"/>
          <w:szCs w:val="16"/>
          <w:lang w:val="uk-UA"/>
        </w:rPr>
        <w:t xml:space="preserve"> – Рахунок, на якому протягом 1 року відсутні зарахування коштів, зняття готівки, безготівкова оплата товарів та послуг, безготівкове перерахування коштів.</w:t>
      </w:r>
      <w:r w:rsidR="00DE6478">
        <w:rPr>
          <w:color w:val="000000"/>
          <w:sz w:val="16"/>
          <w:szCs w:val="16"/>
          <w:lang w:val="uk-UA"/>
        </w:rPr>
        <w:t xml:space="preserve"> Рахунок є активним якщо на нього виплачується вклад, відсотки </w:t>
      </w:r>
      <w:r w:rsidR="000C58CD">
        <w:rPr>
          <w:color w:val="000000"/>
          <w:sz w:val="16"/>
          <w:szCs w:val="16"/>
          <w:lang w:val="uk-UA"/>
        </w:rPr>
        <w:t>за</w:t>
      </w:r>
      <w:r w:rsidR="00DE6478">
        <w:rPr>
          <w:color w:val="000000"/>
          <w:sz w:val="16"/>
          <w:szCs w:val="16"/>
          <w:lang w:val="uk-UA"/>
        </w:rPr>
        <w:t xml:space="preserve"> вклад</w:t>
      </w:r>
      <w:r w:rsidR="000C58CD">
        <w:rPr>
          <w:color w:val="000000"/>
          <w:sz w:val="16"/>
          <w:szCs w:val="16"/>
          <w:lang w:val="uk-UA"/>
        </w:rPr>
        <w:t>ом</w:t>
      </w:r>
      <w:r w:rsidR="00DE6478">
        <w:rPr>
          <w:color w:val="000000"/>
          <w:sz w:val="16"/>
          <w:szCs w:val="16"/>
          <w:lang w:val="uk-UA"/>
        </w:rPr>
        <w:t xml:space="preserve"> та </w:t>
      </w:r>
      <w:r w:rsidR="000C58CD">
        <w:rPr>
          <w:color w:val="000000"/>
          <w:sz w:val="16"/>
          <w:szCs w:val="16"/>
          <w:lang w:val="uk-UA"/>
        </w:rPr>
        <w:t xml:space="preserve">на </w:t>
      </w:r>
      <w:r w:rsidR="00DE6478">
        <w:rPr>
          <w:color w:val="000000"/>
          <w:sz w:val="16"/>
          <w:szCs w:val="16"/>
          <w:lang w:val="uk-UA"/>
        </w:rPr>
        <w:t>рахунк</w:t>
      </w:r>
      <w:r w:rsidR="000C58CD">
        <w:rPr>
          <w:color w:val="000000"/>
          <w:sz w:val="16"/>
          <w:szCs w:val="16"/>
          <w:lang w:val="uk-UA"/>
        </w:rPr>
        <w:t>у</w:t>
      </w:r>
      <w:r w:rsidR="00DE6478">
        <w:rPr>
          <w:color w:val="000000"/>
          <w:sz w:val="16"/>
          <w:szCs w:val="16"/>
          <w:lang w:val="uk-UA"/>
        </w:rPr>
        <w:t xml:space="preserve"> </w:t>
      </w:r>
      <w:r w:rsidR="000C58CD">
        <w:rPr>
          <w:color w:val="000000"/>
          <w:sz w:val="16"/>
          <w:szCs w:val="16"/>
          <w:lang w:val="uk-UA"/>
        </w:rPr>
        <w:t xml:space="preserve">наявний </w:t>
      </w:r>
      <w:r w:rsidR="00DE6478">
        <w:rPr>
          <w:color w:val="000000"/>
          <w:sz w:val="16"/>
          <w:szCs w:val="16"/>
          <w:lang w:val="uk-UA"/>
        </w:rPr>
        <w:t xml:space="preserve">позитивний залишок </w:t>
      </w:r>
      <w:r w:rsidR="000C58CD">
        <w:rPr>
          <w:color w:val="000000"/>
          <w:sz w:val="16"/>
          <w:szCs w:val="16"/>
          <w:lang w:val="uk-UA"/>
        </w:rPr>
        <w:t>грошових кошт</w:t>
      </w:r>
      <w:r w:rsidR="000C58CD" w:rsidRPr="000C58CD">
        <w:rPr>
          <w:color w:val="000000"/>
          <w:sz w:val="16"/>
          <w:szCs w:val="16"/>
          <w:lang w:val="uk-UA"/>
        </w:rPr>
        <w:t>і</w:t>
      </w:r>
      <w:r w:rsidR="000C58CD">
        <w:rPr>
          <w:color w:val="000000"/>
          <w:sz w:val="16"/>
          <w:szCs w:val="16"/>
          <w:lang w:val="uk-UA"/>
        </w:rPr>
        <w:t xml:space="preserve">в, сума </w:t>
      </w:r>
      <w:r w:rsidR="00DE6478">
        <w:rPr>
          <w:color w:val="000000"/>
          <w:sz w:val="16"/>
          <w:szCs w:val="16"/>
          <w:lang w:val="uk-UA"/>
        </w:rPr>
        <w:t>якого більш</w:t>
      </w:r>
      <w:r w:rsidR="000C58CD">
        <w:rPr>
          <w:color w:val="000000"/>
          <w:sz w:val="16"/>
          <w:szCs w:val="16"/>
          <w:lang w:val="uk-UA"/>
        </w:rPr>
        <w:t>а</w:t>
      </w:r>
      <w:r w:rsidR="00DE6478">
        <w:rPr>
          <w:color w:val="000000"/>
          <w:sz w:val="16"/>
          <w:szCs w:val="16"/>
          <w:lang w:val="uk-UA"/>
        </w:rPr>
        <w:t xml:space="preserve"> ніж 1000,00 – у національній валюті</w:t>
      </w:r>
      <w:r w:rsidR="000C58CD">
        <w:rPr>
          <w:color w:val="000000"/>
          <w:sz w:val="16"/>
          <w:szCs w:val="16"/>
          <w:lang w:val="uk-UA"/>
        </w:rPr>
        <w:t xml:space="preserve"> або </w:t>
      </w:r>
      <w:r w:rsidR="00DE6478">
        <w:rPr>
          <w:color w:val="000000"/>
          <w:sz w:val="16"/>
          <w:szCs w:val="16"/>
          <w:lang w:val="uk-UA"/>
        </w:rPr>
        <w:t>100,00 – в іноземній валюті.</w:t>
      </w:r>
    </w:p>
    <w:p w:rsidR="002D62D6" w:rsidRPr="00D200F5" w:rsidRDefault="002D62D6" w:rsidP="002D62D6">
      <w:pPr>
        <w:tabs>
          <w:tab w:val="num" w:pos="709"/>
        </w:tabs>
        <w:spacing w:before="40"/>
        <w:ind w:left="284" w:hanging="284"/>
        <w:jc w:val="both"/>
        <w:rPr>
          <w:color w:val="000000"/>
          <w:sz w:val="16"/>
          <w:szCs w:val="16"/>
          <w:lang w:val="uk-UA"/>
        </w:rPr>
      </w:pPr>
      <w:r w:rsidRPr="00D200F5">
        <w:rPr>
          <w:color w:val="000000"/>
          <w:sz w:val="16"/>
          <w:szCs w:val="16"/>
          <w:lang w:val="uk-UA"/>
        </w:rPr>
        <w:t>1.26.</w:t>
      </w:r>
      <w:r w:rsidRPr="00D200F5">
        <w:rPr>
          <w:b/>
          <w:color w:val="000000"/>
          <w:sz w:val="16"/>
          <w:szCs w:val="16"/>
          <w:lang w:val="uk-UA"/>
        </w:rPr>
        <w:t xml:space="preserve"> Неналежний платник</w:t>
      </w:r>
      <w:r w:rsidRPr="00D200F5">
        <w:rPr>
          <w:color w:val="000000"/>
          <w:sz w:val="16"/>
          <w:szCs w:val="16"/>
          <w:lang w:val="uk-UA"/>
        </w:rPr>
        <w:t xml:space="preserve"> - особа, з рахунка якої помилково або неправомірно переказана сума коштів;</w:t>
      </w:r>
    </w:p>
    <w:p w:rsidR="002D62D6" w:rsidRPr="00D200F5" w:rsidRDefault="002D62D6" w:rsidP="002D62D6">
      <w:pPr>
        <w:tabs>
          <w:tab w:val="num" w:pos="426"/>
        </w:tabs>
        <w:spacing w:before="40"/>
        <w:ind w:left="426" w:hanging="426"/>
        <w:jc w:val="both"/>
        <w:rPr>
          <w:color w:val="000000"/>
          <w:sz w:val="16"/>
          <w:szCs w:val="16"/>
          <w:lang w:val="uk-UA"/>
        </w:rPr>
      </w:pPr>
      <w:r w:rsidRPr="00D200F5">
        <w:rPr>
          <w:color w:val="000000"/>
          <w:sz w:val="16"/>
          <w:szCs w:val="16"/>
          <w:lang w:val="uk-UA"/>
        </w:rPr>
        <w:t>1.27.</w:t>
      </w:r>
      <w:r w:rsidRPr="00D200F5">
        <w:rPr>
          <w:b/>
          <w:color w:val="000000"/>
          <w:sz w:val="16"/>
          <w:szCs w:val="16"/>
          <w:lang w:val="uk-UA"/>
        </w:rPr>
        <w:t xml:space="preserve"> Операційний день</w:t>
      </w:r>
      <w:r w:rsidRPr="00D200F5">
        <w:rPr>
          <w:color w:val="000000"/>
          <w:sz w:val="16"/>
          <w:szCs w:val="16"/>
          <w:lang w:val="uk-UA"/>
        </w:rPr>
        <w:t xml:space="preserve"> – частина робочого дня Банку, протягом якої приймаються від Клієнтів документи на переказ і документи на відкликання та можливо, за наявності технічної можливості, здійснити їх обробку, передачу та виконання. Тривалість Операційного дня встановлюється Банком самостійно та закріплюється в його внутрішніх документах.</w:t>
      </w:r>
    </w:p>
    <w:p w:rsidR="002D62D6" w:rsidRPr="00D200F5" w:rsidRDefault="002D62D6" w:rsidP="002D62D6">
      <w:pPr>
        <w:tabs>
          <w:tab w:val="num" w:pos="426"/>
        </w:tabs>
        <w:spacing w:before="40"/>
        <w:ind w:left="426" w:hanging="426"/>
        <w:jc w:val="both"/>
        <w:rPr>
          <w:color w:val="000000"/>
          <w:sz w:val="16"/>
          <w:szCs w:val="16"/>
          <w:lang w:val="uk-UA"/>
        </w:rPr>
      </w:pPr>
      <w:r w:rsidRPr="00D200F5">
        <w:rPr>
          <w:color w:val="000000"/>
          <w:sz w:val="16"/>
          <w:szCs w:val="16"/>
          <w:lang w:val="uk-UA"/>
        </w:rPr>
        <w:t>1.28.</w:t>
      </w:r>
      <w:r w:rsidRPr="00D200F5">
        <w:rPr>
          <w:b/>
          <w:color w:val="000000"/>
          <w:sz w:val="16"/>
          <w:szCs w:val="16"/>
          <w:lang w:val="uk-UA"/>
        </w:rPr>
        <w:t xml:space="preserve"> Операційний час</w:t>
      </w:r>
      <w:r w:rsidRPr="00D200F5">
        <w:rPr>
          <w:color w:val="000000"/>
          <w:sz w:val="16"/>
          <w:szCs w:val="16"/>
          <w:lang w:val="uk-UA"/>
        </w:rPr>
        <w:t xml:space="preserve"> – частина Операційного дня Банку, протягом якої приймаються документи на переказ і документи на відкликання, що мають бути оброблені, передані та виконані Банком протягом цього ж робочого дня. Тривалість Операційного часу встановлюється Банком самостійно та закріплюється в його внутрішніх документах.</w:t>
      </w:r>
    </w:p>
    <w:p w:rsidR="002D62D6" w:rsidRPr="00D200F5" w:rsidRDefault="002D62D6" w:rsidP="002D62D6">
      <w:pPr>
        <w:tabs>
          <w:tab w:val="num" w:pos="709"/>
        </w:tabs>
        <w:spacing w:before="40"/>
        <w:ind w:left="284" w:hanging="284"/>
        <w:jc w:val="both"/>
        <w:rPr>
          <w:color w:val="000000"/>
          <w:sz w:val="16"/>
          <w:szCs w:val="16"/>
          <w:lang w:val="uk-UA"/>
        </w:rPr>
      </w:pPr>
      <w:r w:rsidRPr="00D200F5">
        <w:rPr>
          <w:color w:val="000000"/>
          <w:sz w:val="16"/>
          <w:szCs w:val="16"/>
          <w:lang w:val="uk-UA"/>
        </w:rPr>
        <w:t>1.29.</w:t>
      </w:r>
      <w:r w:rsidRPr="00D200F5">
        <w:rPr>
          <w:b/>
          <w:color w:val="000000"/>
          <w:sz w:val="16"/>
          <w:szCs w:val="16"/>
          <w:lang w:val="uk-UA"/>
        </w:rPr>
        <w:t xml:space="preserve"> Ощадний</w:t>
      </w:r>
      <w:r w:rsidRPr="00D200F5">
        <w:rPr>
          <w:b/>
          <w:bCs/>
          <w:color w:val="000000"/>
          <w:sz w:val="16"/>
          <w:szCs w:val="16"/>
          <w:lang w:val="uk-UA"/>
        </w:rPr>
        <w:t xml:space="preserve"> </w:t>
      </w:r>
      <w:r w:rsidRPr="00D200F5">
        <w:rPr>
          <w:b/>
          <w:bCs/>
          <w:color w:val="000000"/>
          <w:sz w:val="16"/>
          <w:szCs w:val="16"/>
          <w:lang w:val="uk-UA"/>
        </w:rPr>
        <w:t>рахунок</w:t>
      </w:r>
      <w:r w:rsidRPr="00D200F5">
        <w:rPr>
          <w:color w:val="000000"/>
          <w:sz w:val="16"/>
          <w:szCs w:val="16"/>
          <w:lang w:val="uk-UA"/>
        </w:rPr>
        <w:t xml:space="preserve"> – поточний рахунок, з режимом використання, визначеним Договором.</w:t>
      </w:r>
      <w:r w:rsidR="00DF283E" w:rsidRPr="00DF283E">
        <w:t xml:space="preserve"> </w:t>
      </w:r>
      <w:r w:rsidR="00DF283E" w:rsidRPr="00DF283E">
        <w:rPr>
          <w:color w:val="000000"/>
          <w:sz w:val="16"/>
          <w:szCs w:val="16"/>
          <w:lang w:val="uk-UA"/>
        </w:rPr>
        <w:t>Починаючи з 25.01.2022 року Ощадний рахунок не відкривається Клієнтам.</w:t>
      </w:r>
    </w:p>
    <w:p w:rsidR="002D62D6" w:rsidRPr="00D200F5" w:rsidRDefault="002D62D6" w:rsidP="002D62D6">
      <w:pPr>
        <w:tabs>
          <w:tab w:val="num" w:pos="709"/>
        </w:tabs>
        <w:spacing w:before="40"/>
        <w:ind w:left="284" w:hanging="284"/>
        <w:jc w:val="both"/>
        <w:rPr>
          <w:color w:val="000000"/>
          <w:sz w:val="16"/>
          <w:szCs w:val="16"/>
          <w:lang w:val="uk-UA"/>
        </w:rPr>
      </w:pPr>
      <w:r w:rsidRPr="00D200F5">
        <w:rPr>
          <w:color w:val="000000"/>
          <w:sz w:val="16"/>
          <w:szCs w:val="16"/>
          <w:lang w:val="uk-UA"/>
        </w:rPr>
        <w:t>1.30.</w:t>
      </w:r>
      <w:r w:rsidRPr="00D200F5">
        <w:rPr>
          <w:b/>
          <w:color w:val="000000"/>
          <w:sz w:val="16"/>
          <w:szCs w:val="16"/>
          <w:lang w:val="uk-UA"/>
        </w:rPr>
        <w:t xml:space="preserve"> Офіційний інтернет-сайт Банку</w:t>
      </w:r>
      <w:r w:rsidRPr="00D200F5">
        <w:rPr>
          <w:color w:val="000000"/>
          <w:sz w:val="16"/>
          <w:szCs w:val="16"/>
          <w:lang w:val="uk-UA"/>
        </w:rPr>
        <w:t xml:space="preserve"> - сайт в мережі Інтернет www.universalbank.com.ua.</w:t>
      </w:r>
    </w:p>
    <w:p w:rsidR="002D62D6" w:rsidRPr="00D200F5" w:rsidRDefault="002D62D6" w:rsidP="002D62D6">
      <w:pPr>
        <w:tabs>
          <w:tab w:val="num" w:pos="426"/>
        </w:tabs>
        <w:spacing w:before="40"/>
        <w:ind w:left="426" w:hanging="426"/>
        <w:jc w:val="both"/>
        <w:rPr>
          <w:color w:val="000000"/>
          <w:sz w:val="16"/>
          <w:szCs w:val="16"/>
          <w:lang w:val="uk-UA"/>
        </w:rPr>
      </w:pPr>
      <w:r w:rsidRPr="00D200F5">
        <w:rPr>
          <w:color w:val="000000"/>
          <w:sz w:val="16"/>
          <w:szCs w:val="16"/>
          <w:lang w:val="uk-UA"/>
        </w:rPr>
        <w:t>1.31.</w:t>
      </w:r>
      <w:r w:rsidRPr="00D200F5">
        <w:rPr>
          <w:b/>
          <w:color w:val="000000"/>
          <w:sz w:val="16"/>
          <w:szCs w:val="16"/>
          <w:lang w:val="uk-UA"/>
        </w:rPr>
        <w:t xml:space="preserve"> ПІН-код</w:t>
      </w:r>
      <w:r w:rsidRPr="00D200F5">
        <w:rPr>
          <w:color w:val="000000"/>
          <w:sz w:val="16"/>
          <w:szCs w:val="16"/>
          <w:lang w:val="uk-UA"/>
        </w:rPr>
        <w:t xml:space="preserve"> </w:t>
      </w:r>
      <w:r w:rsidRPr="00D200F5">
        <w:rPr>
          <w:b/>
          <w:bCs/>
          <w:color w:val="000000"/>
          <w:sz w:val="16"/>
          <w:szCs w:val="16"/>
          <w:lang w:val="uk-UA"/>
        </w:rPr>
        <w:t>електронного платіжного засобу – платіжної картки</w:t>
      </w:r>
      <w:r w:rsidRPr="00D200F5">
        <w:rPr>
          <w:color w:val="000000"/>
          <w:sz w:val="16"/>
          <w:szCs w:val="16"/>
          <w:lang w:val="uk-UA"/>
        </w:rPr>
        <w:t xml:space="preserve"> – чотиризначний цифровий код, пов’язаний з електронним платіжним засобом, який відомий тільки законному Держателю електронного платіжного засобу і використовується для ідентифікації Держателя Платіжної картки при здійсненні операцій з використанням Платіжної картки в Банкоматах та інших електронних пристроях.</w:t>
      </w:r>
    </w:p>
    <w:p w:rsidR="002D62D6" w:rsidRPr="00D200F5" w:rsidRDefault="002D62D6" w:rsidP="002D62D6">
      <w:pPr>
        <w:tabs>
          <w:tab w:val="num" w:pos="426"/>
        </w:tabs>
        <w:spacing w:before="40"/>
        <w:ind w:left="426" w:hanging="426"/>
        <w:jc w:val="both"/>
        <w:rPr>
          <w:color w:val="000000"/>
          <w:sz w:val="16"/>
          <w:szCs w:val="16"/>
          <w:lang w:val="uk-UA"/>
        </w:rPr>
      </w:pPr>
      <w:r w:rsidRPr="00D200F5">
        <w:rPr>
          <w:color w:val="000000"/>
          <w:sz w:val="16"/>
          <w:szCs w:val="16"/>
          <w:lang w:val="uk-UA"/>
        </w:rPr>
        <w:t>1.32.</w:t>
      </w:r>
      <w:r w:rsidRPr="00D200F5">
        <w:rPr>
          <w:b/>
          <w:color w:val="000000"/>
          <w:sz w:val="16"/>
          <w:szCs w:val="16"/>
          <w:lang w:val="uk-UA"/>
        </w:rPr>
        <w:t xml:space="preserve"> Платіжна</w:t>
      </w:r>
      <w:r w:rsidRPr="00D200F5">
        <w:rPr>
          <w:b/>
          <w:bCs/>
          <w:color w:val="000000"/>
          <w:sz w:val="16"/>
          <w:szCs w:val="16"/>
          <w:lang w:val="uk-UA"/>
        </w:rPr>
        <w:t xml:space="preserve"> картка</w:t>
      </w:r>
      <w:r w:rsidRPr="00D200F5">
        <w:rPr>
          <w:color w:val="000000"/>
          <w:sz w:val="16"/>
          <w:szCs w:val="16"/>
          <w:lang w:val="uk-UA"/>
        </w:rPr>
        <w:t xml:space="preserve"> – електронний платіжний засіб у вигляді емітованої в установленому законодавством порядку пластикової чи іншого виду картки, що використовується для ініціювання переказу коштів з рахунка платника з метою оплати вартості товарів і послуг, перерахування коштів зі своїх рахунків на рахунки інших осіб, отримання коштів у готівковій формі в касах банків через банківські автомати, а також здійснення інших операцій, передбачених Договором;</w:t>
      </w:r>
    </w:p>
    <w:p w:rsidR="002D62D6" w:rsidRPr="00D200F5" w:rsidRDefault="002D62D6" w:rsidP="002D62D6">
      <w:pPr>
        <w:tabs>
          <w:tab w:val="num" w:pos="426"/>
        </w:tabs>
        <w:spacing w:before="40"/>
        <w:ind w:left="426" w:hanging="426"/>
        <w:jc w:val="both"/>
        <w:rPr>
          <w:color w:val="000000"/>
          <w:sz w:val="16"/>
          <w:szCs w:val="16"/>
          <w:lang w:val="uk-UA"/>
        </w:rPr>
      </w:pPr>
      <w:r w:rsidRPr="00D200F5">
        <w:rPr>
          <w:color w:val="000000"/>
          <w:sz w:val="16"/>
          <w:szCs w:val="16"/>
          <w:lang w:val="uk-UA"/>
        </w:rPr>
        <w:t>1.33.</w:t>
      </w:r>
      <w:r w:rsidRPr="00D200F5">
        <w:rPr>
          <w:b/>
          <w:color w:val="000000"/>
          <w:sz w:val="16"/>
          <w:szCs w:val="16"/>
          <w:lang w:val="uk-UA"/>
        </w:rPr>
        <w:t xml:space="preserve"> Платіжне доручення</w:t>
      </w:r>
      <w:r w:rsidRPr="00D200F5">
        <w:rPr>
          <w:color w:val="000000"/>
          <w:sz w:val="16"/>
          <w:szCs w:val="16"/>
          <w:lang w:val="uk-UA"/>
        </w:rPr>
        <w:t xml:space="preserve"> - розрахунковий документ, який містить доручення платника банку, здійснити переказ визначеної в ньому суми коштів зі свого рахунка на рахунок отримувача;</w:t>
      </w:r>
    </w:p>
    <w:p w:rsidR="002D62D6" w:rsidRPr="00D200F5" w:rsidRDefault="002D62D6" w:rsidP="002D62D6">
      <w:pPr>
        <w:tabs>
          <w:tab w:val="num" w:pos="426"/>
        </w:tabs>
        <w:spacing w:before="40"/>
        <w:ind w:left="426" w:hanging="426"/>
        <w:jc w:val="both"/>
        <w:rPr>
          <w:color w:val="000000"/>
          <w:sz w:val="16"/>
          <w:szCs w:val="16"/>
          <w:lang w:val="uk-UA"/>
        </w:rPr>
      </w:pPr>
      <w:r w:rsidRPr="00D200F5">
        <w:rPr>
          <w:color w:val="000000"/>
          <w:sz w:val="16"/>
          <w:szCs w:val="16"/>
          <w:lang w:val="uk-UA"/>
        </w:rPr>
        <w:t>1.34.</w:t>
      </w:r>
      <w:r w:rsidRPr="00D200F5">
        <w:rPr>
          <w:b/>
          <w:color w:val="000000"/>
          <w:sz w:val="16"/>
          <w:szCs w:val="16"/>
          <w:lang w:val="uk-UA"/>
        </w:rPr>
        <w:t xml:space="preserve"> Платіжний інструмент</w:t>
      </w:r>
      <w:r w:rsidRPr="00D200F5">
        <w:rPr>
          <w:color w:val="000000"/>
          <w:sz w:val="16"/>
          <w:szCs w:val="16"/>
          <w:lang w:val="uk-UA"/>
        </w:rPr>
        <w:t xml:space="preserve"> - засіб певної форми на паперовому, електронному чи іншому носії інформації, який використовується для ініціювання переказів. До платіжних інструментів належать документи на переказ та електронні платіжні засоби;</w:t>
      </w:r>
    </w:p>
    <w:p w:rsidR="002D62D6" w:rsidRPr="00D200F5" w:rsidRDefault="002D62D6" w:rsidP="002D62D6">
      <w:pPr>
        <w:tabs>
          <w:tab w:val="num" w:pos="426"/>
        </w:tabs>
        <w:spacing w:before="40"/>
        <w:ind w:left="426" w:hanging="426"/>
        <w:jc w:val="both"/>
        <w:rPr>
          <w:color w:val="000000"/>
          <w:sz w:val="16"/>
          <w:szCs w:val="16"/>
          <w:lang w:val="uk-UA"/>
        </w:rPr>
      </w:pPr>
      <w:r w:rsidRPr="00D200F5">
        <w:rPr>
          <w:color w:val="000000"/>
          <w:sz w:val="16"/>
          <w:szCs w:val="16"/>
          <w:lang w:val="uk-UA"/>
        </w:rPr>
        <w:t>1.35.</w:t>
      </w:r>
      <w:r w:rsidRPr="00D200F5">
        <w:rPr>
          <w:b/>
          <w:color w:val="000000"/>
          <w:sz w:val="16"/>
          <w:szCs w:val="16"/>
          <w:lang w:val="uk-UA"/>
        </w:rPr>
        <w:t xml:space="preserve"> Платіжний термінал</w:t>
      </w:r>
      <w:r w:rsidRPr="00D200F5">
        <w:rPr>
          <w:color w:val="000000"/>
          <w:sz w:val="16"/>
          <w:szCs w:val="16"/>
          <w:lang w:val="uk-UA"/>
        </w:rPr>
        <w:t xml:space="preserve"> – електронний пристрій, призначений для ініціювання переказу з рахунка, в тому числі видачі готівки, отримання довідкової інформації і друкування документа за операцією із застосуванням спеціального платіжного засобу (Платіжної картки).</w:t>
      </w:r>
    </w:p>
    <w:p w:rsidR="002D62D6" w:rsidRPr="00D200F5" w:rsidRDefault="002D62D6" w:rsidP="002D62D6">
      <w:pPr>
        <w:tabs>
          <w:tab w:val="num" w:pos="426"/>
        </w:tabs>
        <w:spacing w:before="40"/>
        <w:ind w:left="426" w:hanging="426"/>
        <w:jc w:val="both"/>
        <w:rPr>
          <w:color w:val="000000"/>
          <w:sz w:val="16"/>
          <w:szCs w:val="16"/>
          <w:lang w:val="uk-UA"/>
        </w:rPr>
      </w:pPr>
      <w:r w:rsidRPr="00D200F5">
        <w:rPr>
          <w:color w:val="000000"/>
          <w:sz w:val="16"/>
          <w:szCs w:val="16"/>
          <w:lang w:val="uk-UA"/>
        </w:rPr>
        <w:t>1.36.</w:t>
      </w:r>
      <w:r w:rsidRPr="00D200F5">
        <w:rPr>
          <w:b/>
          <w:color w:val="000000"/>
          <w:sz w:val="16"/>
          <w:szCs w:val="16"/>
          <w:lang w:val="uk-UA"/>
        </w:rPr>
        <w:t xml:space="preserve"> Платник</w:t>
      </w:r>
      <w:r w:rsidRPr="00D200F5">
        <w:rPr>
          <w:color w:val="000000"/>
          <w:sz w:val="16"/>
          <w:szCs w:val="16"/>
          <w:lang w:val="uk-UA"/>
        </w:rPr>
        <w:t xml:space="preserve"> - особа, з рахунку якої ініціюється переказ коштів або яка ініціює переказ шляхом подання/формування документа на переказ готівки разом із відповідною сумою коштів.</w:t>
      </w:r>
    </w:p>
    <w:p w:rsidR="002D62D6" w:rsidRPr="00D200F5" w:rsidRDefault="002D62D6" w:rsidP="002D62D6">
      <w:pPr>
        <w:tabs>
          <w:tab w:val="num" w:pos="426"/>
        </w:tabs>
        <w:spacing w:before="40"/>
        <w:ind w:left="426" w:hanging="426"/>
        <w:jc w:val="both"/>
        <w:rPr>
          <w:color w:val="000000"/>
          <w:sz w:val="16"/>
          <w:szCs w:val="16"/>
          <w:lang w:val="uk-UA"/>
        </w:rPr>
      </w:pPr>
      <w:r w:rsidRPr="00D200F5">
        <w:rPr>
          <w:color w:val="000000"/>
          <w:sz w:val="16"/>
          <w:szCs w:val="16"/>
          <w:lang w:val="uk-UA"/>
        </w:rPr>
        <w:t>1.37.</w:t>
      </w:r>
      <w:r w:rsidRPr="00D200F5">
        <w:rPr>
          <w:b/>
          <w:color w:val="000000"/>
          <w:sz w:val="16"/>
          <w:szCs w:val="16"/>
          <w:lang w:val="uk-UA"/>
        </w:rPr>
        <w:t xml:space="preserve"> Постійно діюче розпорядження (ПДР) </w:t>
      </w:r>
      <w:r w:rsidRPr="00D200F5">
        <w:rPr>
          <w:color w:val="000000"/>
          <w:sz w:val="16"/>
          <w:szCs w:val="16"/>
          <w:lang w:val="uk-UA"/>
        </w:rPr>
        <w:t>– платіжне розпорядження з визначеною сумою, датою платежу, що виконується періодично з рахунку, по якому Банк надає таку послугу, і за умови надання Банку Клієнтом та/або його Довіреною особою відповідної заяви або Дистанційного розпорядження.</w:t>
      </w:r>
    </w:p>
    <w:p w:rsidR="002D62D6" w:rsidRPr="00D200F5" w:rsidRDefault="002D62D6" w:rsidP="002D62D6">
      <w:pPr>
        <w:tabs>
          <w:tab w:val="num" w:pos="426"/>
        </w:tabs>
        <w:spacing w:before="40"/>
        <w:ind w:left="426" w:hanging="426"/>
        <w:jc w:val="both"/>
        <w:rPr>
          <w:color w:val="000000"/>
          <w:sz w:val="16"/>
          <w:szCs w:val="16"/>
          <w:lang w:val="uk-UA"/>
        </w:rPr>
      </w:pPr>
      <w:r w:rsidRPr="00D200F5">
        <w:rPr>
          <w:color w:val="000000"/>
          <w:sz w:val="16"/>
          <w:szCs w:val="16"/>
          <w:lang w:val="uk-UA"/>
        </w:rPr>
        <w:t>1.38.</w:t>
      </w:r>
      <w:r w:rsidRPr="00D200F5">
        <w:rPr>
          <w:b/>
          <w:color w:val="000000"/>
          <w:sz w:val="16"/>
          <w:szCs w:val="16"/>
          <w:lang w:val="uk-UA"/>
        </w:rPr>
        <w:t xml:space="preserve"> Поточний рахунок</w:t>
      </w:r>
      <w:r w:rsidRPr="00D200F5">
        <w:rPr>
          <w:color w:val="000000"/>
          <w:sz w:val="16"/>
          <w:szCs w:val="16"/>
          <w:lang w:val="uk-UA"/>
        </w:rPr>
        <w:t xml:space="preserve"> – поточний рахунок, відкритий Банком Клієнту за Договором, для зберігання коштів і здійснення розрахунково-касових операцій за допомогою платіжних інструментів відповідно до умов Договору, а також вимог чинного законодавства України.</w:t>
      </w:r>
    </w:p>
    <w:p w:rsidR="002D62D6" w:rsidRPr="00D200F5" w:rsidRDefault="002D62D6" w:rsidP="002D62D6">
      <w:pPr>
        <w:tabs>
          <w:tab w:val="num" w:pos="709"/>
        </w:tabs>
        <w:spacing w:before="40"/>
        <w:ind w:left="284" w:hanging="284"/>
        <w:jc w:val="both"/>
        <w:rPr>
          <w:color w:val="000000"/>
          <w:sz w:val="16"/>
          <w:szCs w:val="16"/>
          <w:lang w:val="uk-UA"/>
        </w:rPr>
      </w:pPr>
      <w:r w:rsidRPr="00D200F5">
        <w:rPr>
          <w:color w:val="000000"/>
          <w:sz w:val="16"/>
          <w:szCs w:val="16"/>
          <w:lang w:val="uk-UA"/>
        </w:rPr>
        <w:t>1.39.</w:t>
      </w:r>
      <w:r w:rsidRPr="00D200F5">
        <w:rPr>
          <w:b/>
          <w:color w:val="000000"/>
          <w:sz w:val="16"/>
          <w:szCs w:val="16"/>
          <w:lang w:val="uk-UA"/>
        </w:rPr>
        <w:t xml:space="preserve"> Простий електронний підпис</w:t>
      </w:r>
      <w:r w:rsidRPr="00D200F5">
        <w:rPr>
          <w:color w:val="000000"/>
          <w:sz w:val="16"/>
          <w:szCs w:val="16"/>
          <w:lang w:val="uk-UA"/>
        </w:rPr>
        <w:t xml:space="preserve">  </w:t>
      </w:r>
      <w:r w:rsidRPr="00D200F5">
        <w:rPr>
          <w:b/>
          <w:color w:val="000000"/>
          <w:sz w:val="16"/>
          <w:szCs w:val="16"/>
          <w:lang w:val="uk-UA"/>
        </w:rPr>
        <w:t>(</w:t>
      </w:r>
      <w:proofErr w:type="spellStart"/>
      <w:r w:rsidRPr="00D200F5">
        <w:rPr>
          <w:b/>
          <w:color w:val="000000"/>
          <w:sz w:val="16"/>
          <w:szCs w:val="16"/>
          <w:lang w:val="uk-UA"/>
        </w:rPr>
        <w:t>ЕП</w:t>
      </w:r>
      <w:proofErr w:type="spellEnd"/>
      <w:r w:rsidRPr="00D200F5">
        <w:rPr>
          <w:b/>
          <w:color w:val="000000"/>
          <w:sz w:val="16"/>
          <w:szCs w:val="16"/>
          <w:lang w:val="uk-UA"/>
        </w:rPr>
        <w:t>)</w:t>
      </w:r>
      <w:r w:rsidRPr="00D200F5">
        <w:rPr>
          <w:color w:val="000000"/>
          <w:sz w:val="16"/>
          <w:szCs w:val="16"/>
          <w:lang w:val="uk-UA"/>
        </w:rPr>
        <w:t xml:space="preserve"> - вид </w:t>
      </w:r>
      <w:proofErr w:type="spellStart"/>
      <w:r w:rsidRPr="00D200F5">
        <w:rPr>
          <w:color w:val="000000"/>
          <w:sz w:val="16"/>
          <w:szCs w:val="16"/>
          <w:lang w:val="uk-UA"/>
        </w:rPr>
        <w:t>ЕП</w:t>
      </w:r>
      <w:proofErr w:type="spellEnd"/>
      <w:r w:rsidRPr="00D200F5">
        <w:rPr>
          <w:color w:val="000000"/>
          <w:sz w:val="16"/>
          <w:szCs w:val="16"/>
          <w:lang w:val="uk-UA"/>
        </w:rPr>
        <w:t xml:space="preserve">, крім кваліфікованого </w:t>
      </w:r>
      <w:proofErr w:type="spellStart"/>
      <w:r w:rsidRPr="00D200F5">
        <w:rPr>
          <w:color w:val="000000"/>
          <w:sz w:val="16"/>
          <w:szCs w:val="16"/>
          <w:lang w:val="uk-UA"/>
        </w:rPr>
        <w:t>ЕП</w:t>
      </w:r>
      <w:proofErr w:type="spellEnd"/>
      <w:r w:rsidRPr="00D200F5">
        <w:rPr>
          <w:color w:val="000000"/>
          <w:sz w:val="16"/>
          <w:szCs w:val="16"/>
          <w:lang w:val="uk-UA"/>
        </w:rPr>
        <w:t xml:space="preserve">, удосконаленого </w:t>
      </w:r>
      <w:proofErr w:type="spellStart"/>
      <w:r w:rsidRPr="00D200F5">
        <w:rPr>
          <w:color w:val="000000"/>
          <w:sz w:val="16"/>
          <w:szCs w:val="16"/>
          <w:lang w:val="uk-UA"/>
        </w:rPr>
        <w:t>ЕП</w:t>
      </w:r>
      <w:proofErr w:type="spellEnd"/>
      <w:r w:rsidRPr="00D200F5">
        <w:rPr>
          <w:color w:val="000000"/>
          <w:sz w:val="16"/>
          <w:szCs w:val="16"/>
          <w:lang w:val="uk-UA"/>
        </w:rPr>
        <w:t xml:space="preserve">, </w:t>
      </w:r>
      <w:proofErr w:type="spellStart"/>
      <w:r w:rsidRPr="00D200F5">
        <w:rPr>
          <w:color w:val="000000"/>
          <w:sz w:val="16"/>
          <w:szCs w:val="16"/>
          <w:lang w:val="uk-UA"/>
        </w:rPr>
        <w:t>ЕП</w:t>
      </w:r>
      <w:proofErr w:type="spellEnd"/>
      <w:r w:rsidRPr="00D200F5">
        <w:rPr>
          <w:color w:val="000000"/>
          <w:sz w:val="16"/>
          <w:szCs w:val="16"/>
          <w:lang w:val="uk-UA"/>
        </w:rPr>
        <w:t xml:space="preserve"> Національного банку, з використанням технології, визначеної Банком.</w:t>
      </w:r>
    </w:p>
    <w:p w:rsidR="002D62D6" w:rsidRPr="00D200F5" w:rsidRDefault="002D62D6" w:rsidP="002D62D6">
      <w:pPr>
        <w:tabs>
          <w:tab w:val="num" w:pos="426"/>
        </w:tabs>
        <w:spacing w:before="40"/>
        <w:ind w:left="426" w:hanging="426"/>
        <w:jc w:val="both"/>
        <w:rPr>
          <w:color w:val="000000"/>
          <w:sz w:val="16"/>
          <w:szCs w:val="16"/>
          <w:lang w:val="uk-UA"/>
        </w:rPr>
      </w:pPr>
      <w:r w:rsidRPr="00D200F5">
        <w:rPr>
          <w:color w:val="000000"/>
          <w:sz w:val="16"/>
          <w:szCs w:val="16"/>
          <w:lang w:val="uk-UA"/>
        </w:rPr>
        <w:t>1.40.</w:t>
      </w:r>
      <w:r w:rsidRPr="00D200F5">
        <w:rPr>
          <w:b/>
          <w:color w:val="000000"/>
          <w:sz w:val="16"/>
          <w:szCs w:val="16"/>
          <w:lang w:val="uk-UA"/>
        </w:rPr>
        <w:t xml:space="preserve"> </w:t>
      </w:r>
      <w:proofErr w:type="spellStart"/>
      <w:r w:rsidRPr="00D200F5">
        <w:rPr>
          <w:b/>
          <w:color w:val="000000"/>
          <w:sz w:val="16"/>
          <w:szCs w:val="16"/>
          <w:lang w:val="uk-UA"/>
        </w:rPr>
        <w:t>Процесинг</w:t>
      </w:r>
      <w:proofErr w:type="spellEnd"/>
      <w:r w:rsidRPr="00D200F5">
        <w:rPr>
          <w:color w:val="000000"/>
          <w:sz w:val="16"/>
          <w:szCs w:val="16"/>
          <w:lang w:val="uk-UA"/>
        </w:rPr>
        <w:t xml:space="preserve"> – діяльність, яка включає виконання за операціями з платіжними інструментами авторизації, моніторингу, збору, оброблення та зберігання інформації, а також надання обробленої інформації учасникам розрахунків і розрахунковому банку для проведення взаєморозрахунків у платіжній системі.</w:t>
      </w:r>
    </w:p>
    <w:p w:rsidR="002D62D6" w:rsidRPr="00D200F5" w:rsidRDefault="002D62D6" w:rsidP="002D62D6">
      <w:pPr>
        <w:tabs>
          <w:tab w:val="num" w:pos="709"/>
        </w:tabs>
        <w:spacing w:before="40"/>
        <w:ind w:left="284" w:hanging="284"/>
        <w:jc w:val="both"/>
        <w:rPr>
          <w:color w:val="000000"/>
          <w:sz w:val="16"/>
          <w:szCs w:val="16"/>
          <w:lang w:val="uk-UA"/>
        </w:rPr>
      </w:pPr>
      <w:r w:rsidRPr="00D200F5">
        <w:rPr>
          <w:color w:val="000000"/>
          <w:sz w:val="16"/>
          <w:szCs w:val="16"/>
          <w:lang w:val="uk-UA"/>
        </w:rPr>
        <w:t>1.41.</w:t>
      </w:r>
      <w:r w:rsidRPr="00D200F5">
        <w:rPr>
          <w:b/>
          <w:color w:val="000000"/>
          <w:sz w:val="16"/>
          <w:szCs w:val="16"/>
          <w:lang w:val="uk-UA"/>
        </w:rPr>
        <w:t xml:space="preserve"> </w:t>
      </w:r>
      <w:proofErr w:type="spellStart"/>
      <w:r w:rsidRPr="00D200F5">
        <w:rPr>
          <w:b/>
          <w:color w:val="000000"/>
          <w:sz w:val="16"/>
          <w:szCs w:val="16"/>
          <w:lang w:val="uk-UA"/>
        </w:rPr>
        <w:t>Процесингова</w:t>
      </w:r>
      <w:proofErr w:type="spellEnd"/>
      <w:r w:rsidRPr="00D200F5">
        <w:rPr>
          <w:b/>
          <w:color w:val="000000"/>
          <w:sz w:val="16"/>
          <w:szCs w:val="16"/>
          <w:lang w:val="uk-UA"/>
        </w:rPr>
        <w:t xml:space="preserve"> установа</w:t>
      </w:r>
      <w:r w:rsidRPr="00D200F5">
        <w:rPr>
          <w:color w:val="000000"/>
          <w:sz w:val="16"/>
          <w:szCs w:val="16"/>
          <w:lang w:val="uk-UA"/>
        </w:rPr>
        <w:t xml:space="preserve"> - юридична особа, що здійснює </w:t>
      </w:r>
      <w:proofErr w:type="spellStart"/>
      <w:r w:rsidRPr="00D200F5">
        <w:rPr>
          <w:color w:val="000000"/>
          <w:sz w:val="16"/>
          <w:szCs w:val="16"/>
          <w:lang w:val="uk-UA"/>
        </w:rPr>
        <w:t>процесинг</w:t>
      </w:r>
      <w:proofErr w:type="spellEnd"/>
      <w:r w:rsidRPr="00D200F5">
        <w:rPr>
          <w:color w:val="000000"/>
          <w:sz w:val="16"/>
          <w:szCs w:val="16"/>
          <w:lang w:val="uk-UA"/>
        </w:rPr>
        <w:t>.</w:t>
      </w:r>
    </w:p>
    <w:p w:rsidR="002D62D6" w:rsidRPr="00D200F5" w:rsidRDefault="002D62D6" w:rsidP="002D62D6">
      <w:pPr>
        <w:tabs>
          <w:tab w:val="num" w:pos="709"/>
        </w:tabs>
        <w:spacing w:before="40"/>
        <w:ind w:left="284" w:hanging="284"/>
        <w:jc w:val="both"/>
        <w:rPr>
          <w:color w:val="000000"/>
          <w:sz w:val="16"/>
          <w:szCs w:val="16"/>
          <w:lang w:val="uk-UA"/>
        </w:rPr>
      </w:pPr>
      <w:r w:rsidRPr="00D200F5">
        <w:rPr>
          <w:color w:val="000000"/>
          <w:sz w:val="16"/>
          <w:szCs w:val="16"/>
          <w:lang w:val="uk-UA"/>
        </w:rPr>
        <w:t>1.42.</w:t>
      </w:r>
      <w:r w:rsidRPr="00D200F5">
        <w:rPr>
          <w:b/>
          <w:color w:val="000000"/>
          <w:sz w:val="16"/>
          <w:szCs w:val="16"/>
          <w:lang w:val="uk-UA"/>
        </w:rPr>
        <w:t xml:space="preserve"> Рахунок</w:t>
      </w:r>
      <w:r w:rsidRPr="00D200F5">
        <w:rPr>
          <w:color w:val="000000"/>
          <w:sz w:val="16"/>
          <w:szCs w:val="16"/>
          <w:lang w:val="uk-UA"/>
        </w:rPr>
        <w:t xml:space="preserve"> – будь-який рахунок Клієнта, відкритий в рамках Договору.  </w:t>
      </w:r>
    </w:p>
    <w:p w:rsidR="002D62D6" w:rsidRPr="00D200F5" w:rsidRDefault="002D62D6" w:rsidP="002D62D6">
      <w:pPr>
        <w:tabs>
          <w:tab w:val="num" w:pos="426"/>
        </w:tabs>
        <w:spacing w:before="40"/>
        <w:ind w:left="426" w:hanging="426"/>
        <w:jc w:val="both"/>
        <w:rPr>
          <w:color w:val="000000"/>
          <w:sz w:val="16"/>
          <w:szCs w:val="16"/>
          <w:lang w:val="uk-UA"/>
        </w:rPr>
      </w:pPr>
      <w:r w:rsidRPr="00D200F5">
        <w:rPr>
          <w:color w:val="000000"/>
          <w:sz w:val="16"/>
          <w:szCs w:val="16"/>
          <w:lang w:val="uk-UA"/>
        </w:rPr>
        <w:t>1.43.</w:t>
      </w:r>
      <w:r w:rsidRPr="00D200F5">
        <w:rPr>
          <w:b/>
          <w:color w:val="000000"/>
          <w:sz w:val="16"/>
          <w:szCs w:val="16"/>
          <w:lang w:val="uk-UA"/>
        </w:rPr>
        <w:t xml:space="preserve"> Сліп</w:t>
      </w:r>
      <w:r w:rsidRPr="00D200F5">
        <w:rPr>
          <w:color w:val="000000"/>
          <w:sz w:val="16"/>
          <w:szCs w:val="16"/>
          <w:lang w:val="uk-UA"/>
        </w:rPr>
        <w:t xml:space="preserve"> – паперовий документ, який підтверджує здійснення операції з використанням Платіжної картки, містить дані щодо цієї операції та реквізити Платіжної картки.</w:t>
      </w:r>
      <w:r w:rsidRPr="00D200F5">
        <w:rPr>
          <w:b/>
          <w:color w:val="000000"/>
          <w:sz w:val="16"/>
          <w:szCs w:val="16"/>
          <w:lang w:val="uk-UA"/>
        </w:rPr>
        <w:t xml:space="preserve"> </w:t>
      </w:r>
    </w:p>
    <w:p w:rsidR="002D62D6" w:rsidRPr="00D200F5" w:rsidRDefault="002D62D6" w:rsidP="002D62D6">
      <w:pPr>
        <w:tabs>
          <w:tab w:val="num" w:pos="426"/>
        </w:tabs>
        <w:spacing w:before="40"/>
        <w:ind w:left="426" w:hanging="426"/>
        <w:jc w:val="both"/>
        <w:rPr>
          <w:color w:val="000000"/>
          <w:sz w:val="16"/>
          <w:szCs w:val="16"/>
          <w:lang w:val="uk-UA"/>
        </w:rPr>
      </w:pPr>
      <w:r w:rsidRPr="00D200F5">
        <w:rPr>
          <w:rFonts w:eastAsia="InterstateP-Bold"/>
          <w:bCs/>
          <w:color w:val="000000"/>
          <w:sz w:val="16"/>
          <w:szCs w:val="16"/>
          <w:lang w:val="uk-UA"/>
        </w:rPr>
        <w:t>1.45.</w:t>
      </w:r>
      <w:r w:rsidRPr="00D200F5">
        <w:rPr>
          <w:rFonts w:eastAsia="InterstateP-Bold"/>
          <w:b/>
          <w:bCs/>
          <w:color w:val="000000"/>
          <w:sz w:val="16"/>
          <w:szCs w:val="16"/>
          <w:lang w:val="uk-UA"/>
        </w:rPr>
        <w:t xml:space="preserve"> Сервіс «Інтернет Банкінг»</w:t>
      </w:r>
      <w:r w:rsidRPr="00D200F5">
        <w:rPr>
          <w:rFonts w:eastAsia="InterstateP-Light"/>
          <w:b/>
          <w:bCs/>
          <w:color w:val="000000"/>
          <w:sz w:val="16"/>
          <w:szCs w:val="16"/>
          <w:lang w:val="uk-UA"/>
        </w:rPr>
        <w:t xml:space="preserve"> (Інтернет банкінг) </w:t>
      </w:r>
      <w:r w:rsidRPr="00D200F5">
        <w:rPr>
          <w:rFonts w:eastAsia="InterstateP-Light"/>
          <w:color w:val="000000"/>
          <w:sz w:val="16"/>
          <w:szCs w:val="16"/>
          <w:lang w:val="uk-UA"/>
        </w:rPr>
        <w:t xml:space="preserve">– програмне забезпечення Банку, що надає можливість Клієнту здійснювати  </w:t>
      </w:r>
      <w:r w:rsidRPr="00D200F5">
        <w:rPr>
          <w:color w:val="000000"/>
          <w:sz w:val="16"/>
          <w:szCs w:val="16"/>
          <w:lang w:val="uk-UA"/>
        </w:rPr>
        <w:t>управління</w:t>
      </w:r>
      <w:r w:rsidRPr="00D200F5">
        <w:rPr>
          <w:rFonts w:eastAsia="InterstateP-Light"/>
          <w:color w:val="000000"/>
          <w:sz w:val="16"/>
          <w:szCs w:val="16"/>
          <w:lang w:val="uk-UA"/>
        </w:rPr>
        <w:t xml:space="preserve"> Рахунками та здійснювати інші юридично значущі, передбачені Договором дії, через мережу Інтернет.</w:t>
      </w:r>
    </w:p>
    <w:p w:rsidR="002D62D6" w:rsidRPr="00D200F5" w:rsidRDefault="002D62D6" w:rsidP="002D62D6">
      <w:pPr>
        <w:tabs>
          <w:tab w:val="num" w:pos="426"/>
        </w:tabs>
        <w:spacing w:before="40"/>
        <w:ind w:left="426" w:hanging="426"/>
        <w:jc w:val="both"/>
        <w:rPr>
          <w:rFonts w:eastAsia="InterstateP-Light"/>
          <w:color w:val="000000"/>
          <w:sz w:val="16"/>
          <w:szCs w:val="16"/>
          <w:lang w:val="uk-UA"/>
        </w:rPr>
      </w:pPr>
      <w:r w:rsidRPr="00D200F5">
        <w:rPr>
          <w:rFonts w:eastAsia="InterstateP-Light"/>
          <w:color w:val="000000"/>
          <w:sz w:val="16"/>
          <w:szCs w:val="16"/>
          <w:lang w:val="uk-UA"/>
        </w:rPr>
        <w:t>1.46.</w:t>
      </w:r>
      <w:r w:rsidRPr="00D200F5">
        <w:rPr>
          <w:rFonts w:eastAsia="InterstateP-Light"/>
          <w:b/>
          <w:color w:val="000000"/>
          <w:sz w:val="16"/>
          <w:szCs w:val="16"/>
          <w:lang w:val="uk-UA"/>
        </w:rPr>
        <w:t xml:space="preserve"> СМС -  інформування</w:t>
      </w:r>
      <w:r w:rsidRPr="00D200F5">
        <w:rPr>
          <w:rFonts w:eastAsia="InterstateP-Light"/>
          <w:color w:val="000000"/>
          <w:sz w:val="16"/>
          <w:szCs w:val="16"/>
          <w:lang w:val="uk-UA"/>
        </w:rPr>
        <w:t xml:space="preserve"> -  сервіс Банку, що надає можливість Клієнту отримувати звіт по операціям, що здійснюються за Рахунком Клієнта, інформацію про стан Рахунку, а також іншу інформацію, що передбачена Договором, яка </w:t>
      </w:r>
      <w:r w:rsidRPr="00D200F5">
        <w:rPr>
          <w:color w:val="000000"/>
          <w:sz w:val="16"/>
          <w:szCs w:val="16"/>
          <w:lang w:val="uk-UA"/>
        </w:rPr>
        <w:t>надсилається</w:t>
      </w:r>
      <w:r w:rsidRPr="00D200F5">
        <w:rPr>
          <w:rFonts w:eastAsia="InterstateP-Light"/>
          <w:color w:val="000000"/>
          <w:sz w:val="16"/>
          <w:szCs w:val="16"/>
          <w:lang w:val="uk-UA"/>
        </w:rPr>
        <w:t xml:space="preserve"> Банком Клієнтові у вигляді текстового повідомлення на мобільний телефон Клієнта та/або повідомлення в мессенджер «</w:t>
      </w:r>
      <w:proofErr w:type="spellStart"/>
      <w:r w:rsidRPr="00D200F5">
        <w:rPr>
          <w:rFonts w:eastAsia="InterstateP-Light"/>
          <w:color w:val="000000"/>
          <w:sz w:val="16"/>
          <w:szCs w:val="16"/>
          <w:lang w:val="uk-UA"/>
        </w:rPr>
        <w:t>Viber</w:t>
      </w:r>
      <w:proofErr w:type="spellEnd"/>
      <w:r w:rsidRPr="00D200F5">
        <w:rPr>
          <w:rFonts w:eastAsia="InterstateP-Light"/>
          <w:color w:val="000000"/>
          <w:sz w:val="16"/>
          <w:szCs w:val="16"/>
          <w:lang w:val="uk-UA"/>
        </w:rPr>
        <w:t xml:space="preserve">» на Фінансовий  номер Клієнта. </w:t>
      </w:r>
    </w:p>
    <w:p w:rsidR="002D62D6" w:rsidRPr="00D200F5" w:rsidRDefault="002D62D6" w:rsidP="002D62D6">
      <w:pPr>
        <w:tabs>
          <w:tab w:val="num" w:pos="426"/>
        </w:tabs>
        <w:spacing w:before="40"/>
        <w:ind w:left="426" w:hanging="426"/>
        <w:jc w:val="both"/>
        <w:rPr>
          <w:color w:val="000000"/>
          <w:sz w:val="16"/>
          <w:szCs w:val="16"/>
          <w:lang w:val="uk-UA"/>
        </w:rPr>
      </w:pPr>
      <w:r w:rsidRPr="00D200F5">
        <w:rPr>
          <w:color w:val="000000"/>
          <w:sz w:val="16"/>
          <w:szCs w:val="16"/>
          <w:lang w:val="uk-UA"/>
        </w:rPr>
        <w:t>1.47.</w:t>
      </w:r>
      <w:r w:rsidRPr="00D200F5">
        <w:rPr>
          <w:b/>
          <w:color w:val="000000"/>
          <w:sz w:val="16"/>
          <w:szCs w:val="16"/>
          <w:lang w:val="uk-UA"/>
        </w:rPr>
        <w:t xml:space="preserve"> Спірні транзакції</w:t>
      </w:r>
      <w:r w:rsidRPr="00D200F5">
        <w:rPr>
          <w:color w:val="000000"/>
          <w:sz w:val="16"/>
          <w:szCs w:val="16"/>
          <w:lang w:val="uk-UA"/>
        </w:rPr>
        <w:t xml:space="preserve"> – транзакції, здійснення яких </w:t>
      </w:r>
      <w:proofErr w:type="spellStart"/>
      <w:r w:rsidRPr="00D200F5">
        <w:rPr>
          <w:color w:val="000000"/>
          <w:sz w:val="16"/>
          <w:szCs w:val="16"/>
          <w:lang w:val="uk-UA"/>
        </w:rPr>
        <w:t>оскаржується</w:t>
      </w:r>
      <w:proofErr w:type="spellEnd"/>
      <w:r w:rsidRPr="00D200F5">
        <w:rPr>
          <w:color w:val="000000"/>
          <w:sz w:val="16"/>
          <w:szCs w:val="16"/>
          <w:lang w:val="uk-UA"/>
        </w:rPr>
        <w:t xml:space="preserve"> Клієнтом та/або його Довіреною особою згідно з процедурою, встановленою правилами відповідної Платіжної системи та внутрішніми нормативними документами Банку.</w:t>
      </w:r>
    </w:p>
    <w:p w:rsidR="002D62D6" w:rsidRPr="00D200F5" w:rsidRDefault="002D62D6" w:rsidP="002D62D6">
      <w:pPr>
        <w:tabs>
          <w:tab w:val="num" w:pos="426"/>
        </w:tabs>
        <w:spacing w:before="40"/>
        <w:ind w:left="426" w:hanging="426"/>
        <w:jc w:val="both"/>
        <w:rPr>
          <w:color w:val="000000"/>
          <w:sz w:val="16"/>
          <w:szCs w:val="16"/>
          <w:lang w:val="uk-UA"/>
        </w:rPr>
      </w:pPr>
      <w:r w:rsidRPr="00D200F5">
        <w:rPr>
          <w:color w:val="000000"/>
          <w:sz w:val="16"/>
          <w:szCs w:val="16"/>
          <w:lang w:val="uk-UA"/>
        </w:rPr>
        <w:t>1.48.</w:t>
      </w:r>
      <w:r w:rsidRPr="00D200F5">
        <w:rPr>
          <w:b/>
          <w:color w:val="000000"/>
          <w:sz w:val="16"/>
          <w:szCs w:val="16"/>
          <w:lang w:val="uk-UA"/>
        </w:rPr>
        <w:t xml:space="preserve"> Тарифи Банку</w:t>
      </w:r>
      <w:r w:rsidRPr="00D200F5">
        <w:rPr>
          <w:color w:val="000000"/>
          <w:sz w:val="16"/>
          <w:szCs w:val="16"/>
          <w:lang w:val="uk-UA"/>
        </w:rPr>
        <w:t xml:space="preserve"> – документ, затверджений у встановленому Банком порядку, що передбачає розмір платежів, комісій, процентних ставок Банку, умов дострокового повернення Депозитів, що застосовуються при обслуговуванні Поточних рахунків та Депозитів Клієнта, що є невід’ємним додатком до Договору і </w:t>
      </w:r>
      <w:r w:rsidRPr="00D200F5">
        <w:rPr>
          <w:sz w:val="16"/>
          <w:szCs w:val="16"/>
          <w:lang w:val="uk-UA"/>
        </w:rPr>
        <w:t>які розміщено на офіційному інтернет-сайті Банку.</w:t>
      </w:r>
      <w:r w:rsidRPr="00D200F5">
        <w:rPr>
          <w:color w:val="000000"/>
          <w:sz w:val="16"/>
          <w:szCs w:val="16"/>
          <w:lang w:val="uk-UA"/>
        </w:rPr>
        <w:t xml:space="preserve"> </w:t>
      </w:r>
    </w:p>
    <w:p w:rsidR="002D62D6" w:rsidRPr="00D200F5" w:rsidRDefault="002D62D6" w:rsidP="002D62D6">
      <w:pPr>
        <w:tabs>
          <w:tab w:val="num" w:pos="426"/>
        </w:tabs>
        <w:spacing w:before="40"/>
        <w:ind w:left="426" w:hanging="426"/>
        <w:jc w:val="both"/>
        <w:rPr>
          <w:color w:val="000000"/>
          <w:sz w:val="16"/>
          <w:szCs w:val="16"/>
          <w:lang w:val="uk-UA"/>
        </w:rPr>
      </w:pPr>
      <w:r w:rsidRPr="00D200F5">
        <w:rPr>
          <w:bCs/>
          <w:sz w:val="16"/>
          <w:szCs w:val="16"/>
          <w:lang w:val="uk-UA"/>
        </w:rPr>
        <w:t>1.49.</w:t>
      </w:r>
      <w:r w:rsidRPr="00D200F5">
        <w:rPr>
          <w:b/>
          <w:bCs/>
          <w:sz w:val="16"/>
          <w:szCs w:val="16"/>
          <w:lang w:val="uk-UA"/>
        </w:rPr>
        <w:t xml:space="preserve"> </w:t>
      </w:r>
      <w:proofErr w:type="spellStart"/>
      <w:r w:rsidRPr="00D200F5">
        <w:rPr>
          <w:b/>
          <w:bCs/>
          <w:sz w:val="16"/>
          <w:szCs w:val="16"/>
          <w:lang w:val="uk-UA"/>
        </w:rPr>
        <w:t>Тпін</w:t>
      </w:r>
      <w:proofErr w:type="spellEnd"/>
      <w:r w:rsidRPr="00D200F5">
        <w:rPr>
          <w:b/>
          <w:bCs/>
          <w:sz w:val="16"/>
          <w:szCs w:val="16"/>
          <w:lang w:val="uk-UA"/>
        </w:rPr>
        <w:t xml:space="preserve"> Код послуги  Телефонного </w:t>
      </w:r>
      <w:proofErr w:type="spellStart"/>
      <w:r w:rsidRPr="00D200F5">
        <w:rPr>
          <w:b/>
          <w:bCs/>
          <w:sz w:val="16"/>
          <w:szCs w:val="16"/>
          <w:lang w:val="uk-UA"/>
        </w:rPr>
        <w:t>Банкінгу</w:t>
      </w:r>
      <w:proofErr w:type="spellEnd"/>
      <w:r w:rsidRPr="00D200F5">
        <w:rPr>
          <w:sz w:val="16"/>
          <w:szCs w:val="16"/>
          <w:lang w:val="uk-UA"/>
        </w:rPr>
        <w:t xml:space="preserve"> – чотиризначний цифровий код Клієнта та/або його Довіреної особи, який відомий тільки </w:t>
      </w:r>
      <w:r w:rsidRPr="00D200F5">
        <w:rPr>
          <w:color w:val="000000"/>
          <w:sz w:val="16"/>
          <w:szCs w:val="16"/>
          <w:lang w:val="uk-UA"/>
        </w:rPr>
        <w:t>йому</w:t>
      </w:r>
      <w:r w:rsidRPr="00D200F5">
        <w:rPr>
          <w:sz w:val="16"/>
          <w:szCs w:val="16"/>
          <w:lang w:val="uk-UA"/>
        </w:rPr>
        <w:t xml:space="preserve"> і використовується Клієнтом як частина ідентифікації Клієнта при отриманні інформації або передачі Дистанційних розпоряджень через Телефонний Банкінг.</w:t>
      </w:r>
    </w:p>
    <w:p w:rsidR="002D62D6" w:rsidRPr="00D200F5" w:rsidRDefault="002D62D6" w:rsidP="002D62D6">
      <w:pPr>
        <w:tabs>
          <w:tab w:val="num" w:pos="426"/>
        </w:tabs>
        <w:spacing w:before="40"/>
        <w:ind w:left="426" w:hanging="426"/>
        <w:jc w:val="both"/>
        <w:rPr>
          <w:color w:val="000000"/>
          <w:sz w:val="16"/>
          <w:szCs w:val="16"/>
          <w:lang w:val="uk-UA"/>
        </w:rPr>
      </w:pPr>
      <w:r w:rsidRPr="00D200F5">
        <w:rPr>
          <w:bCs/>
          <w:sz w:val="16"/>
          <w:szCs w:val="16"/>
          <w:lang w:val="uk-UA"/>
        </w:rPr>
        <w:t>1.50.</w:t>
      </w:r>
      <w:r w:rsidRPr="00D200F5">
        <w:rPr>
          <w:b/>
          <w:bCs/>
          <w:sz w:val="16"/>
          <w:szCs w:val="16"/>
          <w:lang w:val="uk-UA"/>
        </w:rPr>
        <w:t xml:space="preserve"> Телефонний банкінг </w:t>
      </w:r>
      <w:r w:rsidRPr="00D200F5">
        <w:rPr>
          <w:color w:val="000000"/>
          <w:sz w:val="16"/>
          <w:szCs w:val="16"/>
          <w:lang w:val="uk-UA"/>
        </w:rPr>
        <w:t>– встановлений між Клієнтом та Банком порядок здійснення Клієнтом юридично значущих, передбачених Договором, дій засобами телефонного зв’язку.</w:t>
      </w:r>
    </w:p>
    <w:p w:rsidR="002D62D6" w:rsidRPr="00D200F5" w:rsidRDefault="002D62D6" w:rsidP="002D62D6">
      <w:pPr>
        <w:tabs>
          <w:tab w:val="num" w:pos="426"/>
        </w:tabs>
        <w:spacing w:before="40"/>
        <w:ind w:left="426" w:hanging="426"/>
        <w:jc w:val="both"/>
        <w:rPr>
          <w:color w:val="000000"/>
          <w:sz w:val="16"/>
          <w:szCs w:val="16"/>
          <w:lang w:val="uk-UA"/>
        </w:rPr>
      </w:pPr>
      <w:r w:rsidRPr="00D200F5">
        <w:rPr>
          <w:sz w:val="16"/>
          <w:szCs w:val="16"/>
          <w:lang w:val="uk-UA" w:eastAsia="ru-RU"/>
        </w:rPr>
        <w:t>1.51.</w:t>
      </w:r>
      <w:r w:rsidRPr="00D200F5">
        <w:rPr>
          <w:b/>
          <w:sz w:val="16"/>
          <w:szCs w:val="16"/>
          <w:lang w:val="uk-UA" w:eastAsia="ru-RU"/>
        </w:rPr>
        <w:t xml:space="preserve"> Фінансовий номер</w:t>
      </w:r>
      <w:r w:rsidRPr="00D200F5">
        <w:rPr>
          <w:sz w:val="16"/>
          <w:szCs w:val="16"/>
          <w:lang w:val="uk-UA" w:eastAsia="ru-RU"/>
        </w:rPr>
        <w:t xml:space="preserve"> - номер мобільного телефону, доступ до якого (відповідної SIM-карти) має виключно Клієнт, що зазначається </w:t>
      </w:r>
      <w:r w:rsidRPr="00D200F5">
        <w:rPr>
          <w:color w:val="000000"/>
          <w:sz w:val="16"/>
          <w:szCs w:val="16"/>
          <w:lang w:val="uk-UA"/>
        </w:rPr>
        <w:t>Клієнтом</w:t>
      </w:r>
      <w:r w:rsidRPr="00D200F5">
        <w:rPr>
          <w:sz w:val="16"/>
          <w:szCs w:val="16"/>
          <w:lang w:val="uk-UA" w:eastAsia="ru-RU"/>
        </w:rPr>
        <w:t xml:space="preserve"> при первинній реєстрації. Фінансовий номер в подальшому використовується Банком для встановлення особи Клієнта та надання сервісів передбачених Договором.</w:t>
      </w:r>
    </w:p>
    <w:p w:rsidR="002D62D6" w:rsidRDefault="002D62D6" w:rsidP="002D62D6">
      <w:pPr>
        <w:tabs>
          <w:tab w:val="num" w:pos="709"/>
        </w:tabs>
        <w:spacing w:before="40"/>
        <w:ind w:left="284" w:hanging="284"/>
        <w:jc w:val="both"/>
        <w:rPr>
          <w:sz w:val="16"/>
          <w:szCs w:val="16"/>
          <w:lang w:val="uk-UA" w:eastAsia="ru-RU"/>
        </w:rPr>
      </w:pPr>
      <w:r w:rsidRPr="00D200F5">
        <w:rPr>
          <w:sz w:val="16"/>
          <w:szCs w:val="16"/>
          <w:lang w:val="uk-UA" w:eastAsia="ru-RU"/>
        </w:rPr>
        <w:t>1.52.</w:t>
      </w:r>
      <w:r w:rsidRPr="00D200F5">
        <w:rPr>
          <w:b/>
          <w:sz w:val="16"/>
          <w:szCs w:val="16"/>
          <w:lang w:val="uk-UA" w:eastAsia="ru-RU"/>
        </w:rPr>
        <w:t xml:space="preserve"> </w:t>
      </w:r>
      <w:proofErr w:type="spellStart"/>
      <w:r w:rsidRPr="00D200F5">
        <w:rPr>
          <w:b/>
          <w:sz w:val="16"/>
          <w:szCs w:val="16"/>
          <w:lang w:val="uk-UA" w:eastAsia="ru-RU"/>
        </w:rPr>
        <w:t>Хеш-функція</w:t>
      </w:r>
      <w:proofErr w:type="spellEnd"/>
      <w:r w:rsidRPr="00D200F5">
        <w:rPr>
          <w:sz w:val="16"/>
          <w:szCs w:val="16"/>
          <w:lang w:val="uk-UA" w:eastAsia="ru-RU"/>
        </w:rPr>
        <w:t xml:space="preserve"> – </w:t>
      </w:r>
      <w:hyperlink r:id="rId22" w:tooltip="Підпрограма" w:history="1">
        <w:r w:rsidRPr="00D200F5">
          <w:rPr>
            <w:sz w:val="16"/>
            <w:szCs w:val="16"/>
            <w:lang w:val="uk-UA" w:eastAsia="ru-RU"/>
          </w:rPr>
          <w:t>функція</w:t>
        </w:r>
      </w:hyperlink>
      <w:r w:rsidRPr="00D200F5">
        <w:rPr>
          <w:sz w:val="16"/>
          <w:szCs w:val="16"/>
          <w:lang w:val="uk-UA" w:eastAsia="ru-RU"/>
        </w:rPr>
        <w:t>, що перетворює вхідні дані будь-якого (як правило великого) розміру в дані фіксованого розміру.</w:t>
      </w:r>
    </w:p>
    <w:p w:rsidR="004F4D6E" w:rsidRPr="00591403" w:rsidRDefault="00591403" w:rsidP="004F4D6E">
      <w:pPr>
        <w:jc w:val="both"/>
        <w:rPr>
          <w:b/>
          <w:bCs/>
          <w:color w:val="1F497D" w:themeColor="dark2"/>
          <w:sz w:val="16"/>
          <w:szCs w:val="16"/>
          <w:lang w:val="uk-UA"/>
        </w:rPr>
      </w:pPr>
      <w:r w:rsidRPr="00591403">
        <w:rPr>
          <w:bCs/>
          <w:color w:val="000000"/>
          <w:sz w:val="16"/>
          <w:szCs w:val="16"/>
          <w:lang w:val="uk-UA"/>
        </w:rPr>
        <w:t>1.5</w:t>
      </w:r>
      <w:r>
        <w:rPr>
          <w:bCs/>
          <w:color w:val="000000"/>
          <w:sz w:val="16"/>
          <w:szCs w:val="16"/>
          <w:lang w:val="uk-UA"/>
        </w:rPr>
        <w:t>3</w:t>
      </w:r>
      <w:r w:rsidR="00AD3F7D" w:rsidRPr="00AD3F7D">
        <w:rPr>
          <w:bCs/>
          <w:color w:val="000000"/>
          <w:sz w:val="16"/>
          <w:szCs w:val="16"/>
          <w:lang w:val="uk-UA"/>
        </w:rPr>
        <w:t>.</w:t>
      </w:r>
      <w:r w:rsidR="00372EAD" w:rsidRPr="00591403">
        <w:rPr>
          <w:b/>
          <w:bCs/>
          <w:color w:val="000000"/>
          <w:sz w:val="16"/>
          <w:szCs w:val="16"/>
          <w:lang w:val="uk-UA"/>
        </w:rPr>
        <w:t xml:space="preserve"> Цільові кошти</w:t>
      </w:r>
      <w:r w:rsidR="00372EAD" w:rsidRPr="00591403">
        <w:rPr>
          <w:color w:val="000000"/>
          <w:sz w:val="16"/>
          <w:szCs w:val="16"/>
          <w:lang w:val="uk-UA"/>
        </w:rPr>
        <w:t xml:space="preserve"> – кошти в готівковій формі, </w:t>
      </w:r>
      <w:r w:rsidR="003165D4">
        <w:rPr>
          <w:color w:val="000000"/>
          <w:sz w:val="16"/>
          <w:szCs w:val="16"/>
          <w:lang w:val="uk-UA"/>
        </w:rPr>
        <w:t xml:space="preserve">які </w:t>
      </w:r>
      <w:r w:rsidR="00AD3F7D" w:rsidRPr="00AD3F7D">
        <w:rPr>
          <w:color w:val="000000"/>
          <w:sz w:val="16"/>
          <w:szCs w:val="16"/>
          <w:lang w:val="uk-UA"/>
        </w:rPr>
        <w:t xml:space="preserve">можуть бути видані Клієнту з </w:t>
      </w:r>
      <w:r w:rsidR="006A0D7C">
        <w:rPr>
          <w:color w:val="000000"/>
          <w:sz w:val="16"/>
          <w:szCs w:val="16"/>
          <w:lang w:val="uk-UA"/>
        </w:rPr>
        <w:t>Р</w:t>
      </w:r>
      <w:r w:rsidR="00AD3F7D" w:rsidRPr="00AD3F7D">
        <w:rPr>
          <w:color w:val="000000"/>
          <w:sz w:val="16"/>
          <w:szCs w:val="16"/>
          <w:lang w:val="uk-UA"/>
        </w:rPr>
        <w:t xml:space="preserve">ахунку </w:t>
      </w:r>
      <w:r w:rsidR="00AD3F7D" w:rsidRPr="00AD3F7D">
        <w:rPr>
          <w:sz w:val="16"/>
          <w:szCs w:val="16"/>
          <w:lang w:val="uk-UA"/>
        </w:rPr>
        <w:t xml:space="preserve"> (у тому числі з використанням ПК через </w:t>
      </w:r>
      <w:r w:rsidR="00AD3F7D" w:rsidRPr="00AD3F7D">
        <w:rPr>
          <w:sz w:val="16"/>
          <w:szCs w:val="16"/>
          <w:lang w:val="en-US"/>
        </w:rPr>
        <w:t>POS</w:t>
      </w:r>
      <w:r w:rsidR="00AD3F7D" w:rsidRPr="00AD3F7D">
        <w:rPr>
          <w:sz w:val="16"/>
          <w:szCs w:val="16"/>
          <w:lang w:val="uk-UA"/>
        </w:rPr>
        <w:t>- термінал)</w:t>
      </w:r>
      <w:r w:rsidR="006A0D7C">
        <w:rPr>
          <w:sz w:val="16"/>
          <w:szCs w:val="16"/>
          <w:lang w:val="uk-UA"/>
        </w:rPr>
        <w:t>.</w:t>
      </w:r>
      <w:r w:rsidR="00AD3F7D" w:rsidRPr="00AD3F7D">
        <w:rPr>
          <w:color w:val="000000"/>
          <w:sz w:val="16"/>
          <w:szCs w:val="16"/>
          <w:lang w:val="uk-UA"/>
        </w:rPr>
        <w:t xml:space="preserve"> </w:t>
      </w:r>
      <w:r w:rsidR="006A0D7C">
        <w:rPr>
          <w:color w:val="000000"/>
          <w:sz w:val="16"/>
          <w:szCs w:val="16"/>
          <w:lang w:val="uk-UA"/>
        </w:rPr>
        <w:t>До Цільових коштів</w:t>
      </w:r>
      <w:r w:rsidR="00372EAD" w:rsidRPr="00591403">
        <w:rPr>
          <w:color w:val="000000"/>
          <w:sz w:val="16"/>
          <w:szCs w:val="16"/>
          <w:lang w:val="uk-UA"/>
        </w:rPr>
        <w:t xml:space="preserve"> належать:</w:t>
      </w:r>
      <w:r w:rsidR="00372EAD" w:rsidRPr="00591403">
        <w:rPr>
          <w:sz w:val="16"/>
          <w:szCs w:val="16"/>
          <w:lang w:val="uk-UA"/>
        </w:rPr>
        <w:t xml:space="preserve"> </w:t>
      </w:r>
    </w:p>
    <w:p w:rsidR="004F4D6E" w:rsidRPr="004F4D6E" w:rsidRDefault="00372EAD" w:rsidP="004F4D6E">
      <w:pPr>
        <w:rPr>
          <w:sz w:val="16"/>
          <w:szCs w:val="16"/>
          <w:lang w:val="uk-UA"/>
        </w:rPr>
      </w:pPr>
      <w:r w:rsidRPr="00591403">
        <w:rPr>
          <w:sz w:val="16"/>
          <w:szCs w:val="16"/>
          <w:lang w:val="uk-UA"/>
        </w:rPr>
        <w:t xml:space="preserve">- </w:t>
      </w:r>
      <w:r w:rsidR="006A0D7C">
        <w:rPr>
          <w:sz w:val="16"/>
          <w:szCs w:val="16"/>
          <w:lang w:val="uk-UA"/>
        </w:rPr>
        <w:t xml:space="preserve">кошти, що зараховані як </w:t>
      </w:r>
      <w:r w:rsidRPr="00591403">
        <w:rPr>
          <w:sz w:val="16"/>
          <w:szCs w:val="16"/>
          <w:lang w:val="uk-UA"/>
        </w:rPr>
        <w:t>заробітн</w:t>
      </w:r>
      <w:r w:rsidR="006A0D7C">
        <w:rPr>
          <w:sz w:val="16"/>
          <w:szCs w:val="16"/>
          <w:lang w:val="uk-UA"/>
        </w:rPr>
        <w:t>а</w:t>
      </w:r>
      <w:r w:rsidRPr="00591403">
        <w:rPr>
          <w:sz w:val="16"/>
          <w:szCs w:val="16"/>
          <w:lang w:val="uk-UA"/>
        </w:rPr>
        <w:t xml:space="preserve"> плат</w:t>
      </w:r>
      <w:r w:rsidR="006A0D7C">
        <w:rPr>
          <w:sz w:val="16"/>
          <w:szCs w:val="16"/>
          <w:lang w:val="uk-UA"/>
        </w:rPr>
        <w:t>а</w:t>
      </w:r>
      <w:r w:rsidRPr="00591403">
        <w:rPr>
          <w:sz w:val="16"/>
          <w:szCs w:val="16"/>
          <w:lang w:val="uk-UA"/>
        </w:rPr>
        <w:t>, пенсі</w:t>
      </w:r>
      <w:r w:rsidR="006A0D7C">
        <w:rPr>
          <w:sz w:val="16"/>
          <w:szCs w:val="16"/>
          <w:lang w:val="uk-UA"/>
        </w:rPr>
        <w:t>я та інші</w:t>
      </w:r>
      <w:r w:rsidRPr="00591403">
        <w:rPr>
          <w:sz w:val="16"/>
          <w:szCs w:val="16"/>
          <w:lang w:val="uk-UA"/>
        </w:rPr>
        <w:t xml:space="preserve"> соціальн</w:t>
      </w:r>
      <w:r w:rsidR="006A0D7C">
        <w:rPr>
          <w:sz w:val="16"/>
          <w:szCs w:val="16"/>
          <w:lang w:val="uk-UA"/>
        </w:rPr>
        <w:t>і</w:t>
      </w:r>
      <w:r w:rsidRPr="00591403">
        <w:rPr>
          <w:sz w:val="16"/>
          <w:szCs w:val="16"/>
          <w:lang w:val="uk-UA"/>
        </w:rPr>
        <w:t xml:space="preserve"> виплат</w:t>
      </w:r>
      <w:r w:rsidR="006A0D7C">
        <w:rPr>
          <w:sz w:val="16"/>
          <w:szCs w:val="16"/>
          <w:lang w:val="uk-UA"/>
        </w:rPr>
        <w:t>и</w:t>
      </w:r>
      <w:r w:rsidR="00AD3F7D" w:rsidRPr="00AD3F7D">
        <w:rPr>
          <w:sz w:val="16"/>
          <w:szCs w:val="16"/>
          <w:lang w:val="uk-UA"/>
        </w:rPr>
        <w:t>;</w:t>
      </w:r>
    </w:p>
    <w:p w:rsidR="004F4D6E" w:rsidRPr="00591403" w:rsidRDefault="00AD3F7D" w:rsidP="004F4D6E">
      <w:pPr>
        <w:rPr>
          <w:sz w:val="16"/>
          <w:szCs w:val="16"/>
          <w:lang w:val="uk-UA"/>
        </w:rPr>
      </w:pPr>
      <w:r w:rsidRPr="00AD3F7D">
        <w:rPr>
          <w:sz w:val="16"/>
          <w:szCs w:val="16"/>
          <w:lang w:val="uk-UA"/>
        </w:rPr>
        <w:t xml:space="preserve">- </w:t>
      </w:r>
      <w:r w:rsidR="006A0D7C">
        <w:rPr>
          <w:sz w:val="16"/>
          <w:szCs w:val="16"/>
          <w:lang w:val="uk-UA"/>
        </w:rPr>
        <w:t xml:space="preserve">кошти, що зараховані як </w:t>
      </w:r>
      <w:r w:rsidR="00372EAD" w:rsidRPr="00591403">
        <w:rPr>
          <w:sz w:val="16"/>
          <w:szCs w:val="16"/>
          <w:lang w:val="uk-UA"/>
        </w:rPr>
        <w:t>процент</w:t>
      </w:r>
      <w:r w:rsidR="006A0D7C">
        <w:rPr>
          <w:sz w:val="16"/>
          <w:szCs w:val="16"/>
          <w:lang w:val="uk-UA"/>
        </w:rPr>
        <w:t>и</w:t>
      </w:r>
      <w:r w:rsidR="00372EAD" w:rsidRPr="00591403">
        <w:rPr>
          <w:sz w:val="16"/>
          <w:szCs w:val="16"/>
          <w:lang w:val="uk-UA"/>
        </w:rPr>
        <w:t xml:space="preserve"> </w:t>
      </w:r>
      <w:r w:rsidR="006A0D7C">
        <w:rPr>
          <w:sz w:val="16"/>
          <w:szCs w:val="16"/>
          <w:lang w:val="uk-UA"/>
        </w:rPr>
        <w:t>за</w:t>
      </w:r>
      <w:r w:rsidR="00372EAD" w:rsidRPr="00591403">
        <w:rPr>
          <w:sz w:val="16"/>
          <w:szCs w:val="16"/>
          <w:lang w:val="uk-UA"/>
        </w:rPr>
        <w:t xml:space="preserve"> </w:t>
      </w:r>
      <w:r w:rsidR="00591403">
        <w:rPr>
          <w:sz w:val="16"/>
          <w:szCs w:val="16"/>
          <w:lang w:val="uk-UA"/>
        </w:rPr>
        <w:t xml:space="preserve">Вкладом </w:t>
      </w:r>
      <w:r w:rsidR="006A0D7C">
        <w:rPr>
          <w:sz w:val="16"/>
          <w:szCs w:val="16"/>
          <w:lang w:val="uk-UA"/>
        </w:rPr>
        <w:t xml:space="preserve"> </w:t>
      </w:r>
      <w:r w:rsidR="00372EAD" w:rsidRPr="00591403">
        <w:rPr>
          <w:sz w:val="16"/>
          <w:szCs w:val="16"/>
          <w:lang w:val="uk-UA"/>
        </w:rPr>
        <w:t>Клієнта</w:t>
      </w:r>
      <w:r w:rsidR="00DF07B1">
        <w:rPr>
          <w:sz w:val="16"/>
          <w:szCs w:val="16"/>
          <w:lang w:val="uk-UA"/>
        </w:rPr>
        <w:t xml:space="preserve"> або за Ощадним рахунком</w:t>
      </w:r>
      <w:r w:rsidRPr="00AD3F7D">
        <w:rPr>
          <w:sz w:val="16"/>
          <w:szCs w:val="16"/>
          <w:lang w:val="uk-UA"/>
        </w:rPr>
        <w:t>;</w:t>
      </w:r>
    </w:p>
    <w:p w:rsidR="004F4D6E" w:rsidRPr="004F4D6E" w:rsidRDefault="00372EAD" w:rsidP="004F4D6E">
      <w:pPr>
        <w:rPr>
          <w:sz w:val="16"/>
          <w:szCs w:val="16"/>
          <w:lang w:val="uk-UA"/>
        </w:rPr>
      </w:pPr>
      <w:r w:rsidRPr="00591403">
        <w:rPr>
          <w:sz w:val="16"/>
          <w:szCs w:val="16"/>
          <w:lang w:val="uk-UA"/>
        </w:rPr>
        <w:t>- кошт</w:t>
      </w:r>
      <w:r w:rsidR="006A0D7C">
        <w:rPr>
          <w:sz w:val="16"/>
          <w:szCs w:val="16"/>
          <w:lang w:val="uk-UA"/>
        </w:rPr>
        <w:t xml:space="preserve">и призначені для виплат </w:t>
      </w:r>
      <w:r w:rsidRPr="00591403">
        <w:rPr>
          <w:sz w:val="16"/>
          <w:szCs w:val="16"/>
          <w:lang w:val="uk-UA"/>
        </w:rPr>
        <w:t>Фонд</w:t>
      </w:r>
      <w:r w:rsidR="006C4FBE">
        <w:rPr>
          <w:sz w:val="16"/>
          <w:szCs w:val="16"/>
          <w:lang w:val="uk-UA"/>
        </w:rPr>
        <w:t xml:space="preserve">ом </w:t>
      </w:r>
      <w:r w:rsidRPr="00591403">
        <w:rPr>
          <w:sz w:val="16"/>
          <w:szCs w:val="16"/>
          <w:lang w:val="uk-UA"/>
        </w:rPr>
        <w:t>гарантування вкладів фізичн</w:t>
      </w:r>
      <w:r w:rsidR="006A0D7C">
        <w:rPr>
          <w:sz w:val="16"/>
          <w:szCs w:val="16"/>
          <w:lang w:val="uk-UA"/>
        </w:rPr>
        <w:t>их</w:t>
      </w:r>
      <w:r w:rsidRPr="00591403">
        <w:rPr>
          <w:sz w:val="16"/>
          <w:szCs w:val="16"/>
          <w:lang w:val="uk-UA"/>
        </w:rPr>
        <w:t xml:space="preserve"> ос</w:t>
      </w:r>
      <w:r w:rsidR="006A0D7C">
        <w:rPr>
          <w:sz w:val="16"/>
          <w:szCs w:val="16"/>
          <w:lang w:val="uk-UA"/>
        </w:rPr>
        <w:t>і</w:t>
      </w:r>
      <w:r w:rsidR="00AD3F7D" w:rsidRPr="00AD3F7D">
        <w:rPr>
          <w:sz w:val="16"/>
          <w:szCs w:val="16"/>
          <w:lang w:val="uk-UA"/>
        </w:rPr>
        <w:t>б;</w:t>
      </w:r>
    </w:p>
    <w:p w:rsidR="004F4D6E" w:rsidRPr="00591403" w:rsidRDefault="00AD3F7D" w:rsidP="004F4D6E">
      <w:pPr>
        <w:rPr>
          <w:sz w:val="16"/>
          <w:szCs w:val="16"/>
          <w:lang w:val="uk-UA"/>
        </w:rPr>
      </w:pPr>
      <w:r w:rsidRPr="00AD3F7D">
        <w:rPr>
          <w:sz w:val="16"/>
          <w:szCs w:val="16"/>
          <w:lang w:val="uk-UA"/>
        </w:rPr>
        <w:t xml:space="preserve">- </w:t>
      </w:r>
      <w:r w:rsidR="006A0D7C">
        <w:rPr>
          <w:sz w:val="16"/>
          <w:szCs w:val="16"/>
          <w:lang w:val="uk-UA"/>
        </w:rPr>
        <w:t xml:space="preserve">кошти, що </w:t>
      </w:r>
      <w:r w:rsidR="006B0F36">
        <w:rPr>
          <w:sz w:val="16"/>
          <w:szCs w:val="16"/>
          <w:lang w:val="uk-UA"/>
        </w:rPr>
        <w:t xml:space="preserve">зараховані в результаті повернення </w:t>
      </w:r>
      <w:r w:rsidR="00372EAD" w:rsidRPr="00591403">
        <w:rPr>
          <w:sz w:val="16"/>
          <w:szCs w:val="16"/>
          <w:lang w:val="uk-UA"/>
        </w:rPr>
        <w:t xml:space="preserve">строкового депозиту Клієнта (в т.ч. в разі дострокового </w:t>
      </w:r>
      <w:r w:rsidR="006B0F36">
        <w:rPr>
          <w:sz w:val="16"/>
          <w:szCs w:val="16"/>
          <w:lang w:val="uk-UA"/>
        </w:rPr>
        <w:t xml:space="preserve">повернення депозиту </w:t>
      </w:r>
      <w:r w:rsidR="00372EAD" w:rsidRPr="00591403">
        <w:rPr>
          <w:sz w:val="16"/>
          <w:szCs w:val="16"/>
          <w:lang w:val="uk-UA"/>
        </w:rPr>
        <w:t xml:space="preserve">після 30 днів з дати </w:t>
      </w:r>
      <w:r w:rsidR="006B0F36">
        <w:rPr>
          <w:sz w:val="16"/>
          <w:szCs w:val="16"/>
          <w:lang w:val="uk-UA"/>
        </w:rPr>
        <w:t xml:space="preserve">розміщення </w:t>
      </w:r>
      <w:r w:rsidR="00372EAD" w:rsidRPr="00591403">
        <w:rPr>
          <w:sz w:val="16"/>
          <w:szCs w:val="16"/>
          <w:lang w:val="uk-UA"/>
        </w:rPr>
        <w:t xml:space="preserve">строкового депозиту). </w:t>
      </w:r>
    </w:p>
    <w:p w:rsidR="004F4D6E" w:rsidRPr="00591403" w:rsidRDefault="00AD3F7D" w:rsidP="004F4D6E">
      <w:pPr>
        <w:rPr>
          <w:sz w:val="16"/>
          <w:szCs w:val="16"/>
          <w:lang w:val="uk-UA"/>
        </w:rPr>
      </w:pPr>
      <w:r w:rsidRPr="00AD3F7D">
        <w:rPr>
          <w:sz w:val="16"/>
          <w:szCs w:val="16"/>
          <w:lang w:val="uk-UA"/>
        </w:rPr>
        <w:t xml:space="preserve">- </w:t>
      </w:r>
      <w:r w:rsidR="00DF07B1">
        <w:rPr>
          <w:sz w:val="16"/>
          <w:szCs w:val="16"/>
          <w:lang w:val="uk-UA"/>
        </w:rPr>
        <w:t xml:space="preserve">кошти, що надані Клієнту у вигляді </w:t>
      </w:r>
      <w:r w:rsidR="00372EAD" w:rsidRPr="00591403">
        <w:rPr>
          <w:sz w:val="16"/>
          <w:szCs w:val="16"/>
          <w:lang w:val="uk-UA"/>
        </w:rPr>
        <w:t>кредиту;</w:t>
      </w:r>
    </w:p>
    <w:p w:rsidR="004F4D6E" w:rsidRPr="00591403" w:rsidRDefault="00372EAD" w:rsidP="004F4D6E">
      <w:pPr>
        <w:rPr>
          <w:sz w:val="16"/>
          <w:szCs w:val="16"/>
          <w:lang w:val="uk-UA"/>
        </w:rPr>
      </w:pPr>
      <w:r w:rsidRPr="00591403">
        <w:rPr>
          <w:sz w:val="16"/>
          <w:szCs w:val="16"/>
          <w:lang w:val="uk-UA"/>
        </w:rPr>
        <w:t xml:space="preserve">- </w:t>
      </w:r>
      <w:r w:rsidR="00DF07B1">
        <w:rPr>
          <w:sz w:val="16"/>
          <w:szCs w:val="16"/>
          <w:lang w:val="uk-UA"/>
        </w:rPr>
        <w:t xml:space="preserve">кошти, що отримані внаслідок </w:t>
      </w:r>
      <w:r w:rsidR="00AD3F7D" w:rsidRPr="00AD3F7D">
        <w:rPr>
          <w:sz w:val="16"/>
          <w:szCs w:val="16"/>
          <w:lang w:val="uk-UA"/>
        </w:rPr>
        <w:t>конвертації валют</w:t>
      </w:r>
      <w:r w:rsidR="00DF07B1">
        <w:rPr>
          <w:sz w:val="16"/>
          <w:szCs w:val="16"/>
          <w:lang w:val="uk-UA"/>
        </w:rPr>
        <w:t>и</w:t>
      </w:r>
      <w:r w:rsidRPr="00591403">
        <w:rPr>
          <w:sz w:val="16"/>
          <w:szCs w:val="16"/>
          <w:lang w:val="uk-UA"/>
        </w:rPr>
        <w:t>;</w:t>
      </w:r>
    </w:p>
    <w:p w:rsidR="004F4D6E" w:rsidRPr="004F4D6E" w:rsidRDefault="00372EAD" w:rsidP="004F4D6E">
      <w:pPr>
        <w:rPr>
          <w:sz w:val="16"/>
          <w:szCs w:val="16"/>
          <w:lang w:val="uk-UA"/>
        </w:rPr>
      </w:pPr>
      <w:r w:rsidRPr="00591403">
        <w:rPr>
          <w:sz w:val="16"/>
          <w:szCs w:val="16"/>
          <w:lang w:val="uk-UA"/>
        </w:rPr>
        <w:t>- кошт</w:t>
      </w:r>
      <w:r w:rsidR="00DF07B1">
        <w:rPr>
          <w:sz w:val="16"/>
          <w:szCs w:val="16"/>
          <w:lang w:val="uk-UA"/>
        </w:rPr>
        <w:t xml:space="preserve">и, що зараховані на Рахунок </w:t>
      </w:r>
      <w:r w:rsidR="00AD3F7D" w:rsidRPr="00AD3F7D">
        <w:rPr>
          <w:sz w:val="16"/>
          <w:szCs w:val="16"/>
          <w:lang w:val="uk-UA"/>
        </w:rPr>
        <w:t xml:space="preserve"> за  допомогою міжнародних платіжних систем «</w:t>
      </w:r>
      <w:proofErr w:type="spellStart"/>
      <w:r w:rsidR="00AD3F7D" w:rsidRPr="00AD3F7D">
        <w:rPr>
          <w:sz w:val="16"/>
          <w:szCs w:val="16"/>
          <w:lang w:val="uk-UA"/>
        </w:rPr>
        <w:t>MoneyGram</w:t>
      </w:r>
      <w:proofErr w:type="spellEnd"/>
      <w:r w:rsidR="00AD3F7D" w:rsidRPr="00AD3F7D">
        <w:rPr>
          <w:sz w:val="16"/>
          <w:szCs w:val="16"/>
          <w:lang w:val="uk-UA"/>
        </w:rPr>
        <w:t>», «RIA», «</w:t>
      </w:r>
      <w:proofErr w:type="spellStart"/>
      <w:r w:rsidR="00AD3F7D" w:rsidRPr="00AD3F7D">
        <w:rPr>
          <w:sz w:val="16"/>
          <w:szCs w:val="16"/>
          <w:lang w:val="uk-UA"/>
        </w:rPr>
        <w:t>Western</w:t>
      </w:r>
      <w:proofErr w:type="spellEnd"/>
      <w:r w:rsidR="00AD3F7D" w:rsidRPr="00AD3F7D">
        <w:rPr>
          <w:sz w:val="16"/>
          <w:szCs w:val="16"/>
          <w:lang w:val="uk-UA"/>
        </w:rPr>
        <w:t xml:space="preserve"> </w:t>
      </w:r>
      <w:proofErr w:type="spellStart"/>
      <w:r w:rsidR="00AD3F7D" w:rsidRPr="00AD3F7D">
        <w:rPr>
          <w:sz w:val="16"/>
          <w:szCs w:val="16"/>
          <w:lang w:val="uk-UA"/>
        </w:rPr>
        <w:t>Union</w:t>
      </w:r>
      <w:proofErr w:type="spellEnd"/>
      <w:r w:rsidR="00AD3F7D" w:rsidRPr="00AD3F7D">
        <w:rPr>
          <w:sz w:val="16"/>
          <w:szCs w:val="16"/>
          <w:lang w:val="uk-UA"/>
        </w:rPr>
        <w:t>»</w:t>
      </w:r>
      <w:r w:rsidR="00DF07B1">
        <w:rPr>
          <w:sz w:val="16"/>
          <w:szCs w:val="16"/>
          <w:lang w:val="uk-UA"/>
        </w:rPr>
        <w:t>;</w:t>
      </w:r>
      <w:r w:rsidR="00AD3F7D" w:rsidRPr="00AD3F7D">
        <w:rPr>
          <w:sz w:val="16"/>
          <w:szCs w:val="16"/>
          <w:lang w:val="uk-UA"/>
        </w:rPr>
        <w:t xml:space="preserve"> </w:t>
      </w:r>
    </w:p>
    <w:p w:rsidR="004F4D6E" w:rsidRPr="006844C8" w:rsidRDefault="00AD3F7D" w:rsidP="004F4D6E">
      <w:pPr>
        <w:rPr>
          <w:sz w:val="16"/>
          <w:szCs w:val="16"/>
          <w:lang w:val="ru-RU"/>
        </w:rPr>
      </w:pPr>
      <w:r w:rsidRPr="00AD3F7D">
        <w:rPr>
          <w:sz w:val="16"/>
          <w:szCs w:val="16"/>
          <w:lang w:val="uk-UA"/>
        </w:rPr>
        <w:t>- кошт</w:t>
      </w:r>
      <w:r w:rsidR="00DF07B1">
        <w:rPr>
          <w:sz w:val="16"/>
          <w:szCs w:val="16"/>
          <w:lang w:val="uk-UA"/>
        </w:rPr>
        <w:t>и, що повертаються Клієнту</w:t>
      </w:r>
      <w:r w:rsidRPr="00AD3F7D">
        <w:rPr>
          <w:sz w:val="16"/>
          <w:szCs w:val="16"/>
          <w:lang w:val="uk-UA"/>
        </w:rPr>
        <w:t xml:space="preserve"> у разі відмови Банк</w:t>
      </w:r>
      <w:r w:rsidR="00DF07B1">
        <w:rPr>
          <w:sz w:val="16"/>
          <w:szCs w:val="16"/>
          <w:lang w:val="uk-UA"/>
        </w:rPr>
        <w:t>у</w:t>
      </w:r>
      <w:r w:rsidR="00372EAD" w:rsidRPr="00591403">
        <w:rPr>
          <w:sz w:val="16"/>
          <w:szCs w:val="16"/>
          <w:lang w:val="uk-UA"/>
        </w:rPr>
        <w:t xml:space="preserve"> викона</w:t>
      </w:r>
      <w:r w:rsidR="00DF07B1">
        <w:rPr>
          <w:sz w:val="16"/>
          <w:szCs w:val="16"/>
          <w:lang w:val="uk-UA"/>
        </w:rPr>
        <w:t>ти</w:t>
      </w:r>
      <w:r w:rsidR="00372EAD" w:rsidRPr="00591403">
        <w:rPr>
          <w:sz w:val="16"/>
          <w:szCs w:val="16"/>
          <w:lang w:val="uk-UA"/>
        </w:rPr>
        <w:t xml:space="preserve"> </w:t>
      </w:r>
      <w:r w:rsidR="00DF07B1">
        <w:rPr>
          <w:sz w:val="16"/>
          <w:szCs w:val="16"/>
          <w:lang w:val="uk-UA"/>
        </w:rPr>
        <w:t xml:space="preserve"> переказ коштів </w:t>
      </w:r>
      <w:r w:rsidR="00372EAD" w:rsidRPr="00591403">
        <w:rPr>
          <w:sz w:val="16"/>
          <w:szCs w:val="16"/>
          <w:lang w:val="uk-UA"/>
        </w:rPr>
        <w:t xml:space="preserve"> (за умови внесення </w:t>
      </w:r>
      <w:r w:rsidR="00DF07B1">
        <w:rPr>
          <w:sz w:val="16"/>
          <w:szCs w:val="16"/>
          <w:lang w:val="uk-UA"/>
        </w:rPr>
        <w:t xml:space="preserve">відповідних </w:t>
      </w:r>
      <w:r w:rsidR="00372EAD" w:rsidRPr="00591403">
        <w:rPr>
          <w:sz w:val="16"/>
          <w:szCs w:val="16"/>
          <w:lang w:val="uk-UA"/>
        </w:rPr>
        <w:t>коштів готівкою)</w:t>
      </w:r>
      <w:r w:rsidR="00DF07B1">
        <w:rPr>
          <w:sz w:val="16"/>
          <w:szCs w:val="16"/>
          <w:lang w:val="uk-UA"/>
        </w:rPr>
        <w:t>;</w:t>
      </w:r>
    </w:p>
    <w:p w:rsidR="003377AB" w:rsidRPr="004561A6" w:rsidRDefault="003377AB" w:rsidP="003377AB">
      <w:pPr>
        <w:jc w:val="both"/>
        <w:rPr>
          <w:sz w:val="16"/>
          <w:szCs w:val="16"/>
          <w:lang w:val="uk-UA"/>
        </w:rPr>
      </w:pPr>
      <w:r w:rsidRPr="004561A6">
        <w:rPr>
          <w:sz w:val="16"/>
          <w:szCs w:val="16"/>
          <w:lang w:val="uk-UA"/>
        </w:rPr>
        <w:t xml:space="preserve">- </w:t>
      </w:r>
      <w:r>
        <w:rPr>
          <w:sz w:val="16"/>
          <w:szCs w:val="16"/>
          <w:lang w:val="uk-UA"/>
        </w:rPr>
        <w:t>кошти, що</w:t>
      </w:r>
      <w:r w:rsidRPr="00075585">
        <w:rPr>
          <w:sz w:val="16"/>
          <w:szCs w:val="16"/>
          <w:lang w:val="uk-UA"/>
        </w:rPr>
        <w:t xml:space="preserve"> знаходились на </w:t>
      </w:r>
      <w:r>
        <w:rPr>
          <w:sz w:val="16"/>
          <w:szCs w:val="16"/>
          <w:lang w:val="uk-UA"/>
        </w:rPr>
        <w:t>О</w:t>
      </w:r>
      <w:r w:rsidRPr="00075585">
        <w:rPr>
          <w:sz w:val="16"/>
          <w:szCs w:val="16"/>
          <w:lang w:val="uk-UA"/>
        </w:rPr>
        <w:t>щадно</w:t>
      </w:r>
      <w:r>
        <w:rPr>
          <w:sz w:val="16"/>
          <w:szCs w:val="16"/>
          <w:lang w:val="uk-UA"/>
        </w:rPr>
        <w:t>му</w:t>
      </w:r>
      <w:r w:rsidRPr="00075585">
        <w:rPr>
          <w:sz w:val="16"/>
          <w:szCs w:val="16"/>
          <w:lang w:val="uk-UA"/>
        </w:rPr>
        <w:t xml:space="preserve"> рахунку протягом 30 днів і більше.</w:t>
      </w:r>
    </w:p>
    <w:p w:rsidR="003377AB" w:rsidRDefault="003377AB" w:rsidP="003377AB">
      <w:pPr>
        <w:rPr>
          <w:sz w:val="16"/>
          <w:szCs w:val="16"/>
          <w:lang w:val="uk-UA"/>
        </w:rPr>
      </w:pPr>
      <w:r>
        <w:rPr>
          <w:sz w:val="16"/>
          <w:szCs w:val="16"/>
          <w:lang w:val="uk-UA"/>
        </w:rPr>
        <w:t xml:space="preserve">1.54. </w:t>
      </w:r>
      <w:r>
        <w:rPr>
          <w:b/>
          <w:sz w:val="16"/>
          <w:szCs w:val="16"/>
          <w:lang w:val="uk-UA"/>
        </w:rPr>
        <w:t>Цільові зарахування</w:t>
      </w:r>
      <w:r>
        <w:rPr>
          <w:sz w:val="16"/>
          <w:szCs w:val="16"/>
          <w:lang w:val="uk-UA"/>
        </w:rPr>
        <w:t xml:space="preserve"> - кошти, які безготівково зараховуються на Рахунок Клієнта. </w:t>
      </w:r>
    </w:p>
    <w:p w:rsidR="003377AB" w:rsidRDefault="003377AB" w:rsidP="003377AB">
      <w:pPr>
        <w:rPr>
          <w:sz w:val="16"/>
          <w:szCs w:val="16"/>
          <w:lang w:val="uk-UA"/>
        </w:rPr>
      </w:pPr>
      <w:r>
        <w:rPr>
          <w:sz w:val="16"/>
          <w:szCs w:val="16"/>
          <w:lang w:val="uk-UA"/>
        </w:rPr>
        <w:t>До Цільових зарахувань належать:</w:t>
      </w:r>
    </w:p>
    <w:p w:rsidR="003377AB" w:rsidRDefault="003377AB" w:rsidP="003377AB">
      <w:pPr>
        <w:rPr>
          <w:rFonts w:cstheme="minorHAnsi"/>
          <w:sz w:val="16"/>
          <w:szCs w:val="16"/>
          <w:lang w:val="uk-UA"/>
        </w:rPr>
      </w:pPr>
      <w:r>
        <w:rPr>
          <w:rFonts w:cstheme="minorHAnsi"/>
          <w:sz w:val="16"/>
          <w:szCs w:val="16"/>
          <w:lang w:val="uk-UA"/>
        </w:rPr>
        <w:t>- зарахування відшкодування від страхової компанії;</w:t>
      </w:r>
    </w:p>
    <w:p w:rsidR="003377AB" w:rsidRDefault="003377AB" w:rsidP="003377AB">
      <w:pPr>
        <w:rPr>
          <w:rFonts w:cstheme="minorHAnsi"/>
          <w:sz w:val="16"/>
          <w:szCs w:val="16"/>
          <w:lang w:val="uk-UA"/>
        </w:rPr>
      </w:pPr>
      <w:r>
        <w:rPr>
          <w:rFonts w:cstheme="minorHAnsi"/>
          <w:sz w:val="16"/>
          <w:szCs w:val="16"/>
          <w:lang w:val="uk-UA"/>
        </w:rPr>
        <w:t>- повернення коштів з  іншого банку у зв’язку з помилкою у реквізитах при безготівковому переказі;</w:t>
      </w:r>
    </w:p>
    <w:p w:rsidR="003377AB" w:rsidRDefault="003377AB" w:rsidP="003377AB">
      <w:pPr>
        <w:rPr>
          <w:rFonts w:cstheme="minorHAnsi"/>
          <w:sz w:val="16"/>
          <w:szCs w:val="16"/>
          <w:lang w:val="uk-UA"/>
        </w:rPr>
      </w:pPr>
      <w:r>
        <w:rPr>
          <w:rFonts w:cstheme="minorHAnsi"/>
          <w:sz w:val="16"/>
          <w:szCs w:val="16"/>
          <w:lang w:val="uk-UA"/>
        </w:rPr>
        <w:t>- зарахування коштів в іноземній валюті, які є заробітною платою;</w:t>
      </w:r>
    </w:p>
    <w:p w:rsidR="003377AB" w:rsidRDefault="003377AB" w:rsidP="003377AB">
      <w:pPr>
        <w:rPr>
          <w:rFonts w:cstheme="minorHAnsi"/>
          <w:sz w:val="16"/>
          <w:szCs w:val="16"/>
          <w:lang w:val="uk-UA"/>
        </w:rPr>
      </w:pPr>
      <w:r>
        <w:rPr>
          <w:rFonts w:cstheme="minorHAnsi"/>
          <w:sz w:val="16"/>
          <w:szCs w:val="16"/>
          <w:lang w:val="uk-UA"/>
        </w:rPr>
        <w:t>- перерахування коштів, що були зараховані на Рахунок не пізніше попереднього календарного дня до дня зарахування цих коштів на рахунок Строкового депозиту (у т.ч. поповнення) або на Ощадний  рахунок.</w:t>
      </w:r>
    </w:p>
    <w:p w:rsidR="003377AB" w:rsidRDefault="003377AB" w:rsidP="003377AB">
      <w:pPr>
        <w:jc w:val="both"/>
        <w:rPr>
          <w:sz w:val="16"/>
          <w:szCs w:val="16"/>
          <w:lang w:val="uk-UA"/>
        </w:rPr>
      </w:pPr>
      <w:r>
        <w:rPr>
          <w:rFonts w:cstheme="minorHAnsi"/>
          <w:sz w:val="16"/>
          <w:szCs w:val="16"/>
          <w:lang w:val="uk-UA"/>
        </w:rPr>
        <w:t>- перерахування коштів з метою погашення власної кредитної заборгованості перед Банком.</w:t>
      </w:r>
    </w:p>
    <w:p w:rsidR="002D62D6" w:rsidRPr="004A6FF1" w:rsidRDefault="002D62D6" w:rsidP="004A6FF1">
      <w:pPr>
        <w:tabs>
          <w:tab w:val="num" w:pos="426"/>
        </w:tabs>
        <w:spacing w:before="40"/>
        <w:ind w:left="426" w:hanging="426"/>
        <w:jc w:val="both"/>
        <w:rPr>
          <w:rFonts w:eastAsia="InterstateP-Light"/>
          <w:color w:val="000000"/>
          <w:sz w:val="16"/>
          <w:szCs w:val="16"/>
          <w:lang w:val="uk-UA"/>
        </w:rPr>
      </w:pPr>
      <w:r w:rsidRPr="00D200F5">
        <w:rPr>
          <w:bCs/>
          <w:sz w:val="16"/>
          <w:szCs w:val="16"/>
          <w:lang w:val="uk-UA"/>
        </w:rPr>
        <w:t>1.</w:t>
      </w:r>
      <w:r w:rsidR="00DD1EE7" w:rsidRPr="00D200F5">
        <w:rPr>
          <w:bCs/>
          <w:sz w:val="16"/>
          <w:szCs w:val="16"/>
          <w:lang w:val="uk-UA"/>
        </w:rPr>
        <w:t>5</w:t>
      </w:r>
      <w:r w:rsidR="00DD1EE7">
        <w:rPr>
          <w:bCs/>
          <w:sz w:val="16"/>
          <w:szCs w:val="16"/>
          <w:lang w:val="uk-UA"/>
        </w:rPr>
        <w:t>5</w:t>
      </w:r>
      <w:r w:rsidR="004F4D6E">
        <w:rPr>
          <w:bCs/>
          <w:sz w:val="16"/>
          <w:szCs w:val="16"/>
          <w:lang w:val="uk-UA"/>
        </w:rPr>
        <w:t>.</w:t>
      </w:r>
      <w:r w:rsidRPr="00D200F5">
        <w:rPr>
          <w:b/>
          <w:bCs/>
          <w:sz w:val="16"/>
          <w:szCs w:val="16"/>
          <w:lang w:val="uk-UA"/>
        </w:rPr>
        <w:t xml:space="preserve"> Чат</w:t>
      </w:r>
      <w:r w:rsidRPr="00D200F5">
        <w:rPr>
          <w:b/>
          <w:color w:val="000000"/>
          <w:sz w:val="16"/>
          <w:szCs w:val="16"/>
          <w:lang w:val="uk-UA"/>
        </w:rPr>
        <w:t>-бот</w:t>
      </w:r>
      <w:r w:rsidRPr="00D200F5">
        <w:rPr>
          <w:color w:val="000000"/>
          <w:sz w:val="16"/>
          <w:szCs w:val="16"/>
          <w:lang w:val="uk-UA"/>
        </w:rPr>
        <w:t xml:space="preserve"> - </w:t>
      </w:r>
      <w:r w:rsidRPr="00D200F5">
        <w:rPr>
          <w:sz w:val="16"/>
          <w:szCs w:val="16"/>
          <w:lang w:val="uk-UA" w:eastAsia="ru-RU"/>
        </w:rPr>
        <w:t xml:space="preserve">програмний сервіс дистанційного обслуговування, що надає можливість Клієнту здійснювати передбачені Договором </w:t>
      </w:r>
      <w:r w:rsidRPr="00D200F5">
        <w:rPr>
          <w:color w:val="000000"/>
          <w:sz w:val="16"/>
          <w:szCs w:val="16"/>
          <w:lang w:val="uk-UA"/>
        </w:rPr>
        <w:t>операції</w:t>
      </w:r>
      <w:r w:rsidRPr="00D200F5">
        <w:rPr>
          <w:sz w:val="16"/>
          <w:szCs w:val="16"/>
          <w:lang w:val="uk-UA" w:eastAsia="ru-RU"/>
        </w:rPr>
        <w:t xml:space="preserve">, через мережу Інтернет в авторизованій зоні </w:t>
      </w:r>
      <w:r w:rsidR="004A6FF1" w:rsidRPr="004A6FF1">
        <w:rPr>
          <w:sz w:val="16"/>
          <w:szCs w:val="16"/>
          <w:lang w:val="uk-UA" w:eastAsia="ru-RU"/>
        </w:rPr>
        <w:t>@</w:t>
      </w:r>
      <w:proofErr w:type="spellStart"/>
      <w:r w:rsidR="004A6FF1" w:rsidRPr="004A6FF1">
        <w:rPr>
          <w:sz w:val="16"/>
          <w:szCs w:val="16"/>
          <w:lang w:val="uk-UA" w:eastAsia="ru-RU"/>
        </w:rPr>
        <w:t>UniversalBank_Bot</w:t>
      </w:r>
      <w:proofErr w:type="spellEnd"/>
      <w:r w:rsidR="004A6FF1" w:rsidRPr="004A6FF1">
        <w:rPr>
          <w:sz w:val="16"/>
          <w:szCs w:val="16"/>
          <w:lang w:val="uk-UA" w:eastAsia="ru-RU"/>
        </w:rPr>
        <w:t xml:space="preserve"> </w:t>
      </w:r>
      <w:proofErr w:type="spellStart"/>
      <w:r w:rsidR="004A6FF1" w:rsidRPr="004A6FF1">
        <w:rPr>
          <w:sz w:val="16"/>
          <w:szCs w:val="16"/>
          <w:lang w:val="uk-UA" w:eastAsia="ru-RU"/>
        </w:rPr>
        <w:t>месенджера</w:t>
      </w:r>
      <w:proofErr w:type="spellEnd"/>
      <w:r w:rsidR="004A6FF1" w:rsidRPr="004A6FF1">
        <w:rPr>
          <w:sz w:val="16"/>
          <w:szCs w:val="16"/>
          <w:lang w:val="uk-UA" w:eastAsia="ru-RU"/>
        </w:rPr>
        <w:t xml:space="preserve"> </w:t>
      </w:r>
      <w:proofErr w:type="spellStart"/>
      <w:r w:rsidR="004A6FF1" w:rsidRPr="004A6FF1">
        <w:rPr>
          <w:sz w:val="16"/>
          <w:szCs w:val="16"/>
          <w:lang w:val="uk-UA" w:eastAsia="ru-RU"/>
        </w:rPr>
        <w:t>Telegram</w:t>
      </w:r>
      <w:proofErr w:type="spellEnd"/>
      <w:r w:rsidR="004A6FF1" w:rsidRPr="004A6FF1">
        <w:rPr>
          <w:sz w:val="16"/>
          <w:szCs w:val="16"/>
          <w:lang w:val="uk-UA" w:eastAsia="ru-RU"/>
        </w:rPr>
        <w:t xml:space="preserve"> та/або </w:t>
      </w:r>
      <w:proofErr w:type="spellStart"/>
      <w:r w:rsidR="004A6FF1" w:rsidRPr="004A6FF1">
        <w:rPr>
          <w:sz w:val="16"/>
          <w:szCs w:val="16"/>
          <w:lang w:val="uk-UA" w:eastAsia="ru-RU"/>
        </w:rPr>
        <w:t>universalbankbot</w:t>
      </w:r>
      <w:proofErr w:type="spellEnd"/>
      <w:r w:rsidR="004A6FF1" w:rsidRPr="004A6FF1">
        <w:rPr>
          <w:sz w:val="16"/>
          <w:szCs w:val="16"/>
          <w:lang w:val="uk-UA" w:eastAsia="ru-RU"/>
        </w:rPr>
        <w:t xml:space="preserve"> </w:t>
      </w:r>
      <w:proofErr w:type="spellStart"/>
      <w:r w:rsidR="004A6FF1" w:rsidRPr="004A6FF1">
        <w:rPr>
          <w:sz w:val="16"/>
          <w:szCs w:val="16"/>
          <w:lang w:val="uk-UA" w:eastAsia="ru-RU"/>
        </w:rPr>
        <w:t>месенджера</w:t>
      </w:r>
      <w:proofErr w:type="spellEnd"/>
      <w:r w:rsidR="004A6FF1" w:rsidRPr="004A6FF1">
        <w:rPr>
          <w:sz w:val="16"/>
          <w:szCs w:val="16"/>
          <w:lang w:val="uk-UA" w:eastAsia="ru-RU"/>
        </w:rPr>
        <w:t xml:space="preserve"> </w:t>
      </w:r>
      <w:proofErr w:type="spellStart"/>
      <w:r w:rsidR="004A6FF1" w:rsidRPr="004A6FF1">
        <w:rPr>
          <w:sz w:val="16"/>
          <w:szCs w:val="16"/>
          <w:lang w:val="uk-UA" w:eastAsia="ru-RU"/>
        </w:rPr>
        <w:t>Viber</w:t>
      </w:r>
      <w:proofErr w:type="spellEnd"/>
      <w:r w:rsidR="004A6FF1" w:rsidRPr="004A6FF1">
        <w:rPr>
          <w:sz w:val="16"/>
          <w:szCs w:val="16"/>
          <w:lang w:val="uk-UA" w:eastAsia="ru-RU"/>
        </w:rPr>
        <w:t>.</w:t>
      </w:r>
    </w:p>
    <w:p w:rsidR="002D62D6" w:rsidRPr="00D200F5" w:rsidRDefault="002D62D6" w:rsidP="002D62D6">
      <w:pPr>
        <w:tabs>
          <w:tab w:val="num" w:pos="426"/>
        </w:tabs>
        <w:spacing w:before="40"/>
        <w:ind w:left="426" w:hanging="426"/>
        <w:jc w:val="both"/>
        <w:rPr>
          <w:color w:val="000000"/>
          <w:sz w:val="16"/>
          <w:szCs w:val="16"/>
          <w:lang w:val="uk-UA"/>
        </w:rPr>
      </w:pPr>
      <w:r w:rsidRPr="00D200F5">
        <w:rPr>
          <w:rFonts w:eastAsia="InterstateP-Light"/>
          <w:sz w:val="16"/>
          <w:szCs w:val="16"/>
          <w:lang w:val="uk-UA"/>
        </w:rPr>
        <w:t>1.</w:t>
      </w:r>
      <w:r w:rsidR="00DD1EE7" w:rsidRPr="00D200F5">
        <w:rPr>
          <w:rFonts w:eastAsia="InterstateP-Light"/>
          <w:sz w:val="16"/>
          <w:szCs w:val="16"/>
          <w:lang w:val="uk-UA"/>
        </w:rPr>
        <w:t>5</w:t>
      </w:r>
      <w:r w:rsidR="00DD1EE7">
        <w:rPr>
          <w:rFonts w:eastAsia="InterstateP-Light"/>
          <w:sz w:val="16"/>
          <w:szCs w:val="16"/>
          <w:lang w:val="uk-UA"/>
        </w:rPr>
        <w:t>6</w:t>
      </w:r>
      <w:r w:rsidR="004F4D6E">
        <w:rPr>
          <w:rFonts w:eastAsia="InterstateP-Light"/>
          <w:sz w:val="16"/>
          <w:szCs w:val="16"/>
          <w:lang w:val="uk-UA"/>
        </w:rPr>
        <w:t>.</w:t>
      </w:r>
      <w:r w:rsidRPr="00D200F5">
        <w:rPr>
          <w:rFonts w:eastAsia="InterstateP-Light"/>
          <w:b/>
          <w:sz w:val="16"/>
          <w:szCs w:val="16"/>
          <w:lang w:val="uk-UA"/>
        </w:rPr>
        <w:t xml:space="preserve"> Чек платіжного термінала/Банкомата –</w:t>
      </w:r>
      <w:r w:rsidRPr="00D200F5">
        <w:rPr>
          <w:sz w:val="16"/>
          <w:szCs w:val="16"/>
          <w:lang w:val="uk-UA"/>
        </w:rPr>
        <w:t xml:space="preserve"> чек встановленого зразка, який автоматично друкується Платіжним терміналом та/або </w:t>
      </w:r>
      <w:r w:rsidRPr="00D200F5">
        <w:rPr>
          <w:color w:val="000000"/>
          <w:sz w:val="16"/>
          <w:szCs w:val="16"/>
          <w:lang w:val="uk-UA"/>
        </w:rPr>
        <w:t>Банкоматом</w:t>
      </w:r>
      <w:r w:rsidRPr="00D200F5">
        <w:rPr>
          <w:sz w:val="16"/>
          <w:szCs w:val="16"/>
          <w:lang w:val="uk-UA"/>
        </w:rPr>
        <w:t xml:space="preserve"> при проведенні операції з використанням Платіжної картки.</w:t>
      </w:r>
    </w:p>
    <w:p w:rsidR="002D62D6" w:rsidRPr="00D200F5" w:rsidRDefault="002D62D6" w:rsidP="002D62D6">
      <w:pPr>
        <w:tabs>
          <w:tab w:val="num" w:pos="426"/>
        </w:tabs>
        <w:spacing w:before="40"/>
        <w:ind w:left="426" w:hanging="426"/>
        <w:jc w:val="both"/>
        <w:rPr>
          <w:color w:val="000000"/>
          <w:sz w:val="16"/>
          <w:szCs w:val="16"/>
          <w:lang w:val="uk-UA"/>
        </w:rPr>
      </w:pPr>
      <w:r w:rsidRPr="00D200F5">
        <w:rPr>
          <w:sz w:val="16"/>
          <w:szCs w:val="16"/>
          <w:lang w:val="uk-UA"/>
        </w:rPr>
        <w:t>1.</w:t>
      </w:r>
      <w:r w:rsidR="00DD1EE7" w:rsidRPr="00D200F5">
        <w:rPr>
          <w:sz w:val="16"/>
          <w:szCs w:val="16"/>
          <w:lang w:val="uk-UA"/>
        </w:rPr>
        <w:t>5</w:t>
      </w:r>
      <w:r w:rsidR="00DD1EE7">
        <w:rPr>
          <w:sz w:val="16"/>
          <w:szCs w:val="16"/>
          <w:lang w:val="uk-UA"/>
        </w:rPr>
        <w:t>7</w:t>
      </w:r>
      <w:r w:rsidR="004F4D6E">
        <w:rPr>
          <w:sz w:val="16"/>
          <w:szCs w:val="16"/>
          <w:lang w:val="uk-UA"/>
        </w:rPr>
        <w:t>.</w:t>
      </w:r>
      <w:r w:rsidRPr="00D200F5">
        <w:rPr>
          <w:b/>
          <w:sz w:val="16"/>
          <w:szCs w:val="16"/>
          <w:lang w:val="uk-UA"/>
        </w:rPr>
        <w:t xml:space="preserve"> OTP</w:t>
      </w:r>
      <w:r w:rsidRPr="00D200F5">
        <w:rPr>
          <w:color w:val="1F497D"/>
          <w:sz w:val="16"/>
          <w:szCs w:val="16"/>
          <w:lang w:val="uk-UA"/>
        </w:rPr>
        <w:t xml:space="preserve"> </w:t>
      </w:r>
      <w:r w:rsidRPr="00D200F5">
        <w:rPr>
          <w:sz w:val="16"/>
          <w:szCs w:val="16"/>
          <w:lang w:val="uk-UA"/>
        </w:rPr>
        <w:t>(</w:t>
      </w:r>
      <w:proofErr w:type="spellStart"/>
      <w:r w:rsidRPr="00D200F5">
        <w:rPr>
          <w:sz w:val="16"/>
          <w:szCs w:val="16"/>
          <w:lang w:val="uk-UA"/>
        </w:rPr>
        <w:t>one</w:t>
      </w:r>
      <w:proofErr w:type="spellEnd"/>
      <w:r w:rsidRPr="00D200F5">
        <w:rPr>
          <w:sz w:val="16"/>
          <w:szCs w:val="16"/>
          <w:lang w:val="uk-UA"/>
        </w:rPr>
        <w:t xml:space="preserve"> </w:t>
      </w:r>
      <w:proofErr w:type="spellStart"/>
      <w:r w:rsidRPr="00D200F5">
        <w:rPr>
          <w:sz w:val="16"/>
          <w:szCs w:val="16"/>
          <w:lang w:val="uk-UA"/>
        </w:rPr>
        <w:t>time</w:t>
      </w:r>
      <w:proofErr w:type="spellEnd"/>
      <w:r w:rsidRPr="00D200F5">
        <w:rPr>
          <w:sz w:val="16"/>
          <w:szCs w:val="16"/>
          <w:lang w:val="uk-UA"/>
        </w:rPr>
        <w:t xml:space="preserve"> </w:t>
      </w:r>
      <w:proofErr w:type="spellStart"/>
      <w:r w:rsidRPr="00D200F5">
        <w:rPr>
          <w:sz w:val="16"/>
          <w:szCs w:val="16"/>
          <w:lang w:val="uk-UA"/>
        </w:rPr>
        <w:t>password</w:t>
      </w:r>
      <w:proofErr w:type="spellEnd"/>
      <w:r w:rsidRPr="00D200F5">
        <w:rPr>
          <w:sz w:val="16"/>
          <w:szCs w:val="16"/>
          <w:lang w:val="uk-UA"/>
        </w:rPr>
        <w:t xml:space="preserve">) – </w:t>
      </w:r>
      <w:r w:rsidRPr="00D200F5">
        <w:rPr>
          <w:sz w:val="16"/>
          <w:szCs w:val="16"/>
          <w:lang w:val="uk-UA" w:eastAsia="ru-RU"/>
        </w:rPr>
        <w:t xml:space="preserve">одноразовий цифровий пароль, що надсилається Банком на персональний номер мобільного телефону фізичної особи (шляхом направлення </w:t>
      </w:r>
      <w:proofErr w:type="spellStart"/>
      <w:r w:rsidR="002108F8">
        <w:rPr>
          <w:sz w:val="16"/>
          <w:szCs w:val="16"/>
          <w:lang w:val="uk-UA" w:eastAsia="ru-RU"/>
        </w:rPr>
        <w:t>СМС</w:t>
      </w:r>
      <w:r w:rsidRPr="00D200F5">
        <w:rPr>
          <w:sz w:val="16"/>
          <w:szCs w:val="16"/>
          <w:lang w:val="uk-UA" w:eastAsia="ru-RU"/>
        </w:rPr>
        <w:t>-повідомлення</w:t>
      </w:r>
      <w:proofErr w:type="spellEnd"/>
      <w:r w:rsidRPr="00D200F5">
        <w:rPr>
          <w:sz w:val="16"/>
          <w:szCs w:val="16"/>
          <w:lang w:val="uk-UA" w:eastAsia="ru-RU"/>
        </w:rPr>
        <w:t>) з метою ідентифікації такої особи та підтвердження отриманого від неї розпорядження, погодження, повідомлення тощо.</w:t>
      </w:r>
    </w:p>
    <w:p w:rsidR="002D62D6" w:rsidRPr="00D200F5" w:rsidRDefault="002D62D6" w:rsidP="002D62D6">
      <w:pPr>
        <w:tabs>
          <w:tab w:val="num" w:pos="709"/>
        </w:tabs>
        <w:spacing w:before="40"/>
        <w:ind w:left="284" w:hanging="284"/>
        <w:jc w:val="both"/>
        <w:rPr>
          <w:color w:val="000000"/>
          <w:sz w:val="16"/>
          <w:szCs w:val="16"/>
          <w:lang w:val="uk-UA"/>
        </w:rPr>
      </w:pPr>
      <w:r w:rsidRPr="00D200F5">
        <w:rPr>
          <w:color w:val="000000"/>
          <w:sz w:val="16"/>
          <w:szCs w:val="16"/>
          <w:lang w:val="uk-UA"/>
        </w:rPr>
        <w:t>1.</w:t>
      </w:r>
      <w:r w:rsidR="00DD1EE7" w:rsidRPr="00D200F5">
        <w:rPr>
          <w:color w:val="000000"/>
          <w:sz w:val="16"/>
          <w:szCs w:val="16"/>
          <w:lang w:val="uk-UA"/>
        </w:rPr>
        <w:t>5</w:t>
      </w:r>
      <w:r w:rsidR="00DD1EE7">
        <w:rPr>
          <w:color w:val="000000"/>
          <w:sz w:val="16"/>
          <w:szCs w:val="16"/>
          <w:lang w:val="uk-UA"/>
        </w:rPr>
        <w:t>8</w:t>
      </w:r>
      <w:r w:rsidR="004F4D6E">
        <w:rPr>
          <w:color w:val="000000"/>
          <w:sz w:val="16"/>
          <w:szCs w:val="16"/>
          <w:lang w:val="uk-UA"/>
        </w:rPr>
        <w:t>.</w:t>
      </w:r>
      <w:r w:rsidRPr="00D200F5">
        <w:rPr>
          <w:b/>
          <w:color w:val="000000"/>
          <w:sz w:val="16"/>
          <w:szCs w:val="16"/>
          <w:lang w:val="uk-UA"/>
        </w:rPr>
        <w:t xml:space="preserve"> IRS (</w:t>
      </w:r>
      <w:proofErr w:type="spellStart"/>
      <w:r w:rsidRPr="00D200F5">
        <w:rPr>
          <w:b/>
          <w:color w:val="000000"/>
          <w:sz w:val="16"/>
          <w:szCs w:val="16"/>
          <w:lang w:val="uk-UA"/>
        </w:rPr>
        <w:t>Internal</w:t>
      </w:r>
      <w:proofErr w:type="spellEnd"/>
      <w:r w:rsidRPr="00D200F5">
        <w:rPr>
          <w:b/>
          <w:color w:val="000000"/>
          <w:sz w:val="16"/>
          <w:szCs w:val="16"/>
          <w:lang w:val="uk-UA"/>
        </w:rPr>
        <w:t xml:space="preserve"> </w:t>
      </w:r>
      <w:proofErr w:type="spellStart"/>
      <w:r w:rsidRPr="00D200F5">
        <w:rPr>
          <w:b/>
          <w:color w:val="000000"/>
          <w:sz w:val="16"/>
          <w:szCs w:val="16"/>
          <w:lang w:val="uk-UA"/>
        </w:rPr>
        <w:t>Revenue</w:t>
      </w:r>
      <w:proofErr w:type="spellEnd"/>
      <w:r w:rsidRPr="00D200F5">
        <w:rPr>
          <w:b/>
          <w:color w:val="000000"/>
          <w:sz w:val="16"/>
          <w:szCs w:val="16"/>
          <w:lang w:val="uk-UA"/>
        </w:rPr>
        <w:t xml:space="preserve"> </w:t>
      </w:r>
      <w:proofErr w:type="spellStart"/>
      <w:r w:rsidRPr="00D200F5">
        <w:rPr>
          <w:b/>
          <w:color w:val="000000"/>
          <w:sz w:val="16"/>
          <w:szCs w:val="16"/>
          <w:lang w:val="uk-UA"/>
        </w:rPr>
        <w:t>Service</w:t>
      </w:r>
      <w:proofErr w:type="spellEnd"/>
      <w:r w:rsidRPr="00D200F5">
        <w:rPr>
          <w:b/>
          <w:color w:val="000000"/>
          <w:sz w:val="16"/>
          <w:szCs w:val="16"/>
          <w:lang w:val="uk-UA"/>
        </w:rPr>
        <w:t>)</w:t>
      </w:r>
      <w:r w:rsidRPr="00D200F5">
        <w:rPr>
          <w:color w:val="000000"/>
          <w:sz w:val="16"/>
          <w:szCs w:val="16"/>
          <w:lang w:val="uk-UA"/>
        </w:rPr>
        <w:t xml:space="preserve"> – Податкова служба США.</w:t>
      </w:r>
    </w:p>
    <w:p w:rsidR="002D62D6" w:rsidRPr="00D200F5" w:rsidRDefault="002D62D6" w:rsidP="002D62D6">
      <w:pPr>
        <w:tabs>
          <w:tab w:val="num" w:pos="426"/>
        </w:tabs>
        <w:spacing w:before="40"/>
        <w:ind w:left="426" w:hanging="426"/>
        <w:jc w:val="both"/>
        <w:rPr>
          <w:color w:val="000000"/>
          <w:sz w:val="16"/>
          <w:szCs w:val="16"/>
          <w:lang w:val="uk-UA"/>
        </w:rPr>
      </w:pPr>
      <w:r w:rsidRPr="00D200F5">
        <w:rPr>
          <w:bCs/>
          <w:color w:val="000000"/>
          <w:sz w:val="16"/>
          <w:szCs w:val="16"/>
          <w:lang w:val="uk-UA"/>
        </w:rPr>
        <w:t>1.</w:t>
      </w:r>
      <w:r w:rsidR="00DD1EE7" w:rsidRPr="00D200F5">
        <w:rPr>
          <w:bCs/>
          <w:color w:val="000000"/>
          <w:sz w:val="16"/>
          <w:szCs w:val="16"/>
          <w:lang w:val="uk-UA"/>
        </w:rPr>
        <w:t>5</w:t>
      </w:r>
      <w:r w:rsidR="00DD1EE7">
        <w:rPr>
          <w:bCs/>
          <w:color w:val="000000"/>
          <w:sz w:val="16"/>
          <w:szCs w:val="16"/>
          <w:lang w:val="uk-UA"/>
        </w:rPr>
        <w:t>9</w:t>
      </w:r>
      <w:r w:rsidR="004F4D6E">
        <w:rPr>
          <w:bCs/>
          <w:color w:val="000000"/>
          <w:sz w:val="16"/>
          <w:szCs w:val="16"/>
          <w:lang w:val="uk-UA"/>
        </w:rPr>
        <w:t>.</w:t>
      </w:r>
      <w:r w:rsidRPr="00D200F5">
        <w:rPr>
          <w:b/>
          <w:bCs/>
          <w:color w:val="000000"/>
          <w:sz w:val="16"/>
          <w:szCs w:val="16"/>
          <w:lang w:val="uk-UA"/>
        </w:rPr>
        <w:t xml:space="preserve"> IVR</w:t>
      </w:r>
      <w:r w:rsidRPr="00D200F5">
        <w:rPr>
          <w:color w:val="000000"/>
          <w:sz w:val="16"/>
          <w:szCs w:val="16"/>
          <w:lang w:val="uk-UA"/>
        </w:rPr>
        <w:t xml:space="preserve"> – система інтерактивної голосової відповіді, що в автоматичному режимі надає доступ до послуг Телефонного </w:t>
      </w:r>
      <w:proofErr w:type="spellStart"/>
      <w:r w:rsidRPr="00D200F5">
        <w:rPr>
          <w:color w:val="000000"/>
          <w:sz w:val="16"/>
          <w:szCs w:val="16"/>
          <w:lang w:val="uk-UA"/>
        </w:rPr>
        <w:t>Банкінгу</w:t>
      </w:r>
      <w:proofErr w:type="spellEnd"/>
      <w:r w:rsidRPr="00D200F5">
        <w:rPr>
          <w:color w:val="000000"/>
          <w:sz w:val="16"/>
          <w:szCs w:val="16"/>
          <w:lang w:val="uk-UA"/>
        </w:rPr>
        <w:t xml:space="preserve"> згідно Додатку №1 до цього Договору. Отримання цих послуг можливе лише за умови використання телефону у тоновому режимі.</w:t>
      </w:r>
    </w:p>
    <w:p w:rsidR="002D62D6" w:rsidRPr="00D200F5" w:rsidRDefault="002D62D6" w:rsidP="002D62D6">
      <w:pPr>
        <w:tabs>
          <w:tab w:val="num" w:pos="709"/>
        </w:tabs>
        <w:spacing w:before="40"/>
        <w:ind w:left="284" w:hanging="284"/>
        <w:jc w:val="both"/>
        <w:rPr>
          <w:color w:val="000000"/>
          <w:sz w:val="16"/>
          <w:szCs w:val="16"/>
          <w:lang w:val="uk-UA"/>
        </w:rPr>
      </w:pPr>
      <w:r w:rsidRPr="00D200F5">
        <w:rPr>
          <w:color w:val="000000"/>
          <w:sz w:val="16"/>
          <w:szCs w:val="16"/>
          <w:lang w:val="uk-UA"/>
        </w:rPr>
        <w:t>Інші терміни, що застосовуються в Договорі, мають значення і зміст відповідно до чинного законодавства України.</w:t>
      </w:r>
    </w:p>
    <w:p w:rsidR="0060081A" w:rsidRPr="00D200F5" w:rsidRDefault="0060081A" w:rsidP="00DA3498">
      <w:pPr>
        <w:spacing w:before="40"/>
        <w:ind w:firstLine="142"/>
        <w:jc w:val="both"/>
        <w:rPr>
          <w:color w:val="000000"/>
          <w:sz w:val="16"/>
          <w:szCs w:val="16"/>
          <w:lang w:val="uk-UA"/>
        </w:rPr>
      </w:pPr>
    </w:p>
    <w:p w:rsidR="00C9280D" w:rsidRPr="00D200F5" w:rsidRDefault="00B44949" w:rsidP="004776CE">
      <w:pPr>
        <w:pStyle w:val="Heading1"/>
        <w:rPr>
          <w:rFonts w:ascii="Times New Roman" w:hAnsi="Times New Roman" w:cs="Times New Roman"/>
          <w:sz w:val="20"/>
        </w:rPr>
      </w:pPr>
      <w:bookmarkStart w:id="2" w:name="_Toc80092119"/>
      <w:r w:rsidRPr="00D200F5">
        <w:rPr>
          <w:rFonts w:ascii="Times New Roman" w:hAnsi="Times New Roman" w:cs="Times New Roman"/>
          <w:sz w:val="20"/>
        </w:rPr>
        <w:t>2.</w:t>
      </w:r>
      <w:r w:rsidR="002D62D6" w:rsidRPr="00D200F5">
        <w:rPr>
          <w:rFonts w:ascii="Times New Roman" w:hAnsi="Times New Roman" w:cs="Times New Roman"/>
          <w:sz w:val="20"/>
        </w:rPr>
        <w:t xml:space="preserve"> </w:t>
      </w:r>
      <w:r w:rsidR="00D878D9" w:rsidRPr="00D200F5">
        <w:rPr>
          <w:rFonts w:ascii="Times New Roman" w:hAnsi="Times New Roman" w:cs="Times New Roman"/>
          <w:sz w:val="20"/>
        </w:rPr>
        <w:t>Предмет Договору</w:t>
      </w:r>
      <w:bookmarkEnd w:id="2"/>
    </w:p>
    <w:p w:rsidR="00C9280D" w:rsidRPr="00D200F5" w:rsidRDefault="00B44949" w:rsidP="002D62D6">
      <w:pPr>
        <w:tabs>
          <w:tab w:val="num" w:pos="426"/>
        </w:tabs>
        <w:spacing w:before="40"/>
        <w:ind w:left="426" w:hanging="426"/>
        <w:jc w:val="both"/>
        <w:rPr>
          <w:color w:val="000000"/>
          <w:sz w:val="16"/>
          <w:szCs w:val="16"/>
          <w:lang w:val="uk-UA"/>
        </w:rPr>
      </w:pPr>
      <w:r w:rsidRPr="00D200F5">
        <w:rPr>
          <w:color w:val="000000"/>
          <w:sz w:val="16"/>
          <w:szCs w:val="16"/>
          <w:lang w:val="uk-UA"/>
        </w:rPr>
        <w:t xml:space="preserve">2.1. </w:t>
      </w:r>
      <w:r w:rsidR="00D878D9" w:rsidRPr="00D200F5">
        <w:rPr>
          <w:color w:val="000000"/>
          <w:sz w:val="16"/>
          <w:szCs w:val="16"/>
          <w:lang w:val="uk-UA"/>
        </w:rPr>
        <w:t>Відповідно до вимог чинного законодавства України, у тому числі нормативно-правових актів НБУ, та на умовах цього Договору Банк може відкрити Клієнту</w:t>
      </w:r>
      <w:r w:rsidR="00D757A2" w:rsidRPr="00D200F5">
        <w:rPr>
          <w:color w:val="000000"/>
          <w:sz w:val="16"/>
          <w:szCs w:val="16"/>
          <w:lang w:val="uk-UA"/>
        </w:rPr>
        <w:t>, у встановленому Договором порядку,</w:t>
      </w:r>
      <w:r w:rsidR="00C9280D" w:rsidRPr="00D200F5">
        <w:rPr>
          <w:color w:val="000000"/>
          <w:sz w:val="16"/>
          <w:szCs w:val="16"/>
          <w:lang w:val="uk-UA"/>
        </w:rPr>
        <w:t xml:space="preserve"> наступні </w:t>
      </w:r>
      <w:r w:rsidR="008A510D" w:rsidRPr="00D200F5">
        <w:rPr>
          <w:color w:val="000000"/>
          <w:sz w:val="16"/>
          <w:szCs w:val="16"/>
          <w:lang w:val="uk-UA"/>
        </w:rPr>
        <w:t>Рахунки</w:t>
      </w:r>
      <w:r w:rsidR="00C9280D" w:rsidRPr="00D200F5">
        <w:rPr>
          <w:color w:val="000000"/>
          <w:sz w:val="16"/>
          <w:szCs w:val="16"/>
          <w:lang w:val="uk-UA"/>
        </w:rPr>
        <w:t>:</w:t>
      </w:r>
    </w:p>
    <w:p w:rsidR="00C9280D" w:rsidRPr="00D200F5" w:rsidRDefault="00B44949" w:rsidP="002D62D6">
      <w:pPr>
        <w:spacing w:before="40"/>
        <w:ind w:left="720"/>
        <w:jc w:val="both"/>
        <w:rPr>
          <w:color w:val="000000"/>
          <w:sz w:val="16"/>
          <w:szCs w:val="16"/>
          <w:lang w:val="uk-UA"/>
        </w:rPr>
      </w:pPr>
      <w:r w:rsidRPr="00D200F5">
        <w:rPr>
          <w:color w:val="000000"/>
          <w:sz w:val="16"/>
          <w:szCs w:val="16"/>
          <w:lang w:val="uk-UA"/>
        </w:rPr>
        <w:t xml:space="preserve">2.1.1. </w:t>
      </w:r>
      <w:r w:rsidR="00C9280D" w:rsidRPr="00D200F5">
        <w:rPr>
          <w:color w:val="000000"/>
          <w:sz w:val="16"/>
          <w:szCs w:val="16"/>
          <w:lang w:val="uk-UA"/>
        </w:rPr>
        <w:t xml:space="preserve">Поточні рахунки в національній </w:t>
      </w:r>
      <w:r w:rsidR="00AC4F83" w:rsidRPr="00D200F5">
        <w:rPr>
          <w:color w:val="000000"/>
          <w:sz w:val="16"/>
          <w:szCs w:val="16"/>
          <w:lang w:val="uk-UA"/>
        </w:rPr>
        <w:t xml:space="preserve">валюті України </w:t>
      </w:r>
      <w:r w:rsidR="00C9280D" w:rsidRPr="00D200F5">
        <w:rPr>
          <w:color w:val="000000"/>
          <w:sz w:val="16"/>
          <w:szCs w:val="16"/>
          <w:lang w:val="uk-UA"/>
        </w:rPr>
        <w:t>та іноземних валютах.</w:t>
      </w:r>
    </w:p>
    <w:p w:rsidR="00C9280D" w:rsidRPr="00D200F5" w:rsidRDefault="00B44949" w:rsidP="002D62D6">
      <w:pPr>
        <w:spacing w:before="40"/>
        <w:ind w:left="720"/>
        <w:jc w:val="both"/>
        <w:rPr>
          <w:color w:val="000000"/>
          <w:sz w:val="16"/>
          <w:szCs w:val="16"/>
          <w:lang w:val="uk-UA"/>
        </w:rPr>
      </w:pPr>
      <w:r w:rsidRPr="00D200F5">
        <w:rPr>
          <w:color w:val="000000"/>
          <w:sz w:val="16"/>
          <w:szCs w:val="16"/>
          <w:lang w:val="uk-UA"/>
        </w:rPr>
        <w:t>2.1.</w:t>
      </w:r>
      <w:r w:rsidR="00DF283E">
        <w:rPr>
          <w:color w:val="000000"/>
          <w:sz w:val="16"/>
          <w:szCs w:val="16"/>
          <w:lang w:val="uk-UA"/>
        </w:rPr>
        <w:t>2</w:t>
      </w:r>
      <w:r w:rsidRPr="00D200F5">
        <w:rPr>
          <w:color w:val="000000"/>
          <w:sz w:val="16"/>
          <w:szCs w:val="16"/>
          <w:lang w:val="uk-UA"/>
        </w:rPr>
        <w:t xml:space="preserve">. </w:t>
      </w:r>
      <w:r w:rsidR="00C9280D" w:rsidRPr="00D200F5">
        <w:rPr>
          <w:color w:val="000000"/>
          <w:sz w:val="16"/>
          <w:szCs w:val="16"/>
          <w:lang w:val="uk-UA"/>
        </w:rPr>
        <w:t xml:space="preserve">Депозитні рахунки в національній </w:t>
      </w:r>
      <w:r w:rsidR="00AC4F83" w:rsidRPr="00D200F5">
        <w:rPr>
          <w:color w:val="000000"/>
          <w:sz w:val="16"/>
          <w:szCs w:val="16"/>
          <w:lang w:val="uk-UA"/>
        </w:rPr>
        <w:t xml:space="preserve">валюті України </w:t>
      </w:r>
      <w:r w:rsidR="00C9280D" w:rsidRPr="00D200F5">
        <w:rPr>
          <w:color w:val="000000"/>
          <w:sz w:val="16"/>
          <w:szCs w:val="16"/>
          <w:lang w:val="uk-UA"/>
        </w:rPr>
        <w:t>та іноземних валютах.</w:t>
      </w:r>
    </w:p>
    <w:p w:rsidR="00D878D9" w:rsidRPr="00D200F5" w:rsidRDefault="00B44949" w:rsidP="00B44949">
      <w:pPr>
        <w:tabs>
          <w:tab w:val="num" w:pos="426"/>
        </w:tabs>
        <w:spacing w:before="40"/>
        <w:ind w:left="426" w:hanging="426"/>
        <w:jc w:val="both"/>
        <w:rPr>
          <w:color w:val="000000"/>
          <w:sz w:val="16"/>
          <w:szCs w:val="16"/>
          <w:lang w:val="uk-UA"/>
        </w:rPr>
      </w:pPr>
      <w:r w:rsidRPr="00D200F5">
        <w:rPr>
          <w:color w:val="000000"/>
          <w:sz w:val="16"/>
          <w:szCs w:val="16"/>
          <w:lang w:val="uk-UA"/>
        </w:rPr>
        <w:t xml:space="preserve">2.2. </w:t>
      </w:r>
      <w:r w:rsidR="00D757A2" w:rsidRPr="00D200F5">
        <w:rPr>
          <w:color w:val="000000"/>
          <w:sz w:val="16"/>
          <w:szCs w:val="16"/>
          <w:lang w:val="uk-UA"/>
        </w:rPr>
        <w:t>У випадку відкриття Рахунків Банк приймає і зараховує на Рахунки грошові кошти, що йому надходять, виконує розпорядження Клієнта про перерахування і видачу відповідних сум з Рахунків та проводить інші операції за Рахунками відповідно до вимог чинного законодавства України та/або умов цього Договору, а Клієнт користується послугами Банку та сплачує їх вартість згідно умов цього Договору та Тарифів Банку.</w:t>
      </w:r>
    </w:p>
    <w:p w:rsidR="00D757A2" w:rsidRPr="00D200F5" w:rsidRDefault="00B44949" w:rsidP="00B44949">
      <w:pPr>
        <w:tabs>
          <w:tab w:val="num" w:pos="426"/>
        </w:tabs>
        <w:spacing w:before="40"/>
        <w:ind w:left="426" w:hanging="426"/>
        <w:jc w:val="both"/>
        <w:rPr>
          <w:color w:val="000000"/>
          <w:sz w:val="16"/>
          <w:szCs w:val="16"/>
          <w:lang w:val="uk-UA"/>
        </w:rPr>
      </w:pPr>
      <w:r w:rsidRPr="00D200F5">
        <w:rPr>
          <w:color w:val="000000"/>
          <w:sz w:val="16"/>
          <w:szCs w:val="16"/>
          <w:lang w:val="uk-UA"/>
        </w:rPr>
        <w:t xml:space="preserve">2.3. </w:t>
      </w:r>
      <w:r w:rsidR="00D757A2" w:rsidRPr="00D200F5">
        <w:rPr>
          <w:color w:val="000000"/>
          <w:sz w:val="16"/>
          <w:szCs w:val="16"/>
          <w:lang w:val="uk-UA"/>
        </w:rPr>
        <w:t>Умови відкриття Рахунків та особливості їх функціонування передбачаються чинним законодавством України та Договором.</w:t>
      </w:r>
    </w:p>
    <w:p w:rsidR="00C9280D" w:rsidRPr="00D200F5" w:rsidRDefault="00B44949" w:rsidP="00B44949">
      <w:pPr>
        <w:tabs>
          <w:tab w:val="num" w:pos="426"/>
        </w:tabs>
        <w:spacing w:before="40"/>
        <w:ind w:left="426" w:hanging="426"/>
        <w:jc w:val="both"/>
        <w:rPr>
          <w:color w:val="000000"/>
          <w:sz w:val="16"/>
          <w:szCs w:val="16"/>
          <w:lang w:val="uk-UA"/>
        </w:rPr>
      </w:pPr>
      <w:r w:rsidRPr="00D200F5">
        <w:rPr>
          <w:color w:val="000000"/>
          <w:sz w:val="16"/>
          <w:szCs w:val="16"/>
          <w:lang w:val="uk-UA"/>
        </w:rPr>
        <w:t xml:space="preserve">2.4. </w:t>
      </w:r>
      <w:r w:rsidR="00C9280D" w:rsidRPr="00D200F5">
        <w:rPr>
          <w:color w:val="000000"/>
          <w:sz w:val="16"/>
          <w:szCs w:val="16"/>
          <w:lang w:val="uk-UA"/>
        </w:rPr>
        <w:t xml:space="preserve">Перелік іноземних валют, в яких Банк відкриває Рахунки, </w:t>
      </w:r>
      <w:r w:rsidR="00D868F9" w:rsidRPr="00D200F5">
        <w:rPr>
          <w:color w:val="000000"/>
          <w:sz w:val="16"/>
          <w:szCs w:val="16"/>
          <w:lang w:val="uk-UA"/>
        </w:rPr>
        <w:t xml:space="preserve">затверджується </w:t>
      </w:r>
      <w:r w:rsidR="00C9280D" w:rsidRPr="00D200F5">
        <w:rPr>
          <w:color w:val="000000"/>
          <w:sz w:val="16"/>
          <w:szCs w:val="16"/>
          <w:lang w:val="uk-UA"/>
        </w:rPr>
        <w:t>Банк</w:t>
      </w:r>
      <w:r w:rsidR="00D868F9" w:rsidRPr="00D200F5">
        <w:rPr>
          <w:color w:val="000000"/>
          <w:sz w:val="16"/>
          <w:szCs w:val="16"/>
          <w:lang w:val="uk-UA"/>
        </w:rPr>
        <w:t>ом відповідно до його внутрішніх процедур</w:t>
      </w:r>
      <w:r w:rsidR="00C9280D" w:rsidRPr="00D200F5">
        <w:rPr>
          <w:color w:val="000000"/>
          <w:sz w:val="16"/>
          <w:szCs w:val="16"/>
          <w:lang w:val="uk-UA"/>
        </w:rPr>
        <w:t>.</w:t>
      </w:r>
    </w:p>
    <w:p w:rsidR="00C9280D" w:rsidRPr="00D200F5" w:rsidRDefault="00B44949" w:rsidP="00B44949">
      <w:pPr>
        <w:tabs>
          <w:tab w:val="num" w:pos="426"/>
        </w:tabs>
        <w:spacing w:before="40"/>
        <w:ind w:left="426" w:hanging="426"/>
        <w:jc w:val="both"/>
        <w:rPr>
          <w:color w:val="000000"/>
          <w:sz w:val="16"/>
          <w:szCs w:val="16"/>
          <w:lang w:val="uk-UA"/>
        </w:rPr>
      </w:pPr>
      <w:r w:rsidRPr="00D200F5">
        <w:rPr>
          <w:color w:val="000000"/>
          <w:sz w:val="16"/>
          <w:szCs w:val="16"/>
          <w:lang w:val="uk-UA"/>
        </w:rPr>
        <w:t xml:space="preserve">2.5. </w:t>
      </w:r>
      <w:r w:rsidR="00C9280D" w:rsidRPr="00D200F5">
        <w:rPr>
          <w:color w:val="000000"/>
          <w:sz w:val="16"/>
          <w:szCs w:val="16"/>
          <w:lang w:val="uk-UA"/>
        </w:rPr>
        <w:t>Підставою для відкриття Поточного</w:t>
      </w:r>
      <w:r w:rsidR="00DC3375" w:rsidRPr="00D200F5">
        <w:rPr>
          <w:color w:val="000000"/>
          <w:sz w:val="16"/>
          <w:szCs w:val="16"/>
          <w:lang w:val="uk-UA"/>
        </w:rPr>
        <w:t xml:space="preserve"> Рахунку та підтвердженням й</w:t>
      </w:r>
      <w:r w:rsidR="00C9280D" w:rsidRPr="00D200F5">
        <w:rPr>
          <w:color w:val="000000"/>
          <w:sz w:val="16"/>
          <w:szCs w:val="16"/>
          <w:lang w:val="uk-UA"/>
        </w:rPr>
        <w:t xml:space="preserve">ого відкриття є Договір та </w:t>
      </w:r>
      <w:r w:rsidR="00024953" w:rsidRPr="00D200F5">
        <w:rPr>
          <w:color w:val="000000"/>
          <w:sz w:val="16"/>
          <w:szCs w:val="16"/>
          <w:lang w:val="uk-UA"/>
        </w:rPr>
        <w:t>Заява-підтвердження про відкриття поточного рахунку фізичної особи</w:t>
      </w:r>
      <w:r w:rsidR="00C9280D" w:rsidRPr="00D200F5">
        <w:rPr>
          <w:color w:val="000000"/>
          <w:sz w:val="16"/>
          <w:szCs w:val="16"/>
          <w:lang w:val="uk-UA"/>
        </w:rPr>
        <w:t>.</w:t>
      </w:r>
    </w:p>
    <w:p w:rsidR="00C9280D" w:rsidRPr="00D200F5" w:rsidRDefault="00B44949" w:rsidP="00B44949">
      <w:pPr>
        <w:tabs>
          <w:tab w:val="num" w:pos="426"/>
        </w:tabs>
        <w:spacing w:before="40"/>
        <w:ind w:left="426" w:hanging="426"/>
        <w:jc w:val="both"/>
        <w:rPr>
          <w:color w:val="000000"/>
          <w:sz w:val="16"/>
          <w:szCs w:val="16"/>
          <w:lang w:val="uk-UA"/>
        </w:rPr>
      </w:pPr>
      <w:r w:rsidRPr="00D200F5">
        <w:rPr>
          <w:color w:val="000000"/>
          <w:sz w:val="16"/>
          <w:szCs w:val="16"/>
          <w:lang w:val="uk-UA"/>
        </w:rPr>
        <w:t xml:space="preserve">2.6. </w:t>
      </w:r>
      <w:r w:rsidR="00C9280D" w:rsidRPr="00D200F5">
        <w:rPr>
          <w:color w:val="000000"/>
          <w:sz w:val="16"/>
          <w:szCs w:val="16"/>
          <w:lang w:val="uk-UA"/>
        </w:rPr>
        <w:t xml:space="preserve">Підставою для відкриття Депозитного </w:t>
      </w:r>
      <w:r w:rsidR="00AC4F83" w:rsidRPr="00D200F5">
        <w:rPr>
          <w:color w:val="000000"/>
          <w:sz w:val="16"/>
          <w:szCs w:val="16"/>
          <w:lang w:val="uk-UA"/>
        </w:rPr>
        <w:t xml:space="preserve">рахунку </w:t>
      </w:r>
      <w:r w:rsidR="00C9280D" w:rsidRPr="00D200F5">
        <w:rPr>
          <w:color w:val="000000"/>
          <w:sz w:val="16"/>
          <w:szCs w:val="16"/>
          <w:lang w:val="uk-UA"/>
        </w:rPr>
        <w:t>і підтвердженням його відкриття є Договір та Заява-підтвердження розміщення депозиту</w:t>
      </w:r>
      <w:r w:rsidR="00AC4F83" w:rsidRPr="00D200F5">
        <w:rPr>
          <w:color w:val="000000"/>
          <w:sz w:val="16"/>
          <w:szCs w:val="16"/>
          <w:lang w:val="uk-UA"/>
        </w:rPr>
        <w:t xml:space="preserve"> фізичної особи</w:t>
      </w:r>
      <w:r w:rsidR="00C9280D" w:rsidRPr="00D200F5">
        <w:rPr>
          <w:color w:val="000000"/>
          <w:sz w:val="16"/>
          <w:szCs w:val="16"/>
          <w:lang w:val="uk-UA"/>
        </w:rPr>
        <w:t xml:space="preserve">. </w:t>
      </w:r>
    </w:p>
    <w:p w:rsidR="00FD721B" w:rsidRPr="00D200F5" w:rsidRDefault="00B44949" w:rsidP="00B44949">
      <w:pPr>
        <w:tabs>
          <w:tab w:val="num" w:pos="426"/>
        </w:tabs>
        <w:spacing w:before="40"/>
        <w:ind w:left="426" w:hanging="426"/>
        <w:jc w:val="both"/>
        <w:rPr>
          <w:color w:val="000000"/>
          <w:sz w:val="16"/>
          <w:szCs w:val="16"/>
          <w:lang w:val="uk-UA"/>
        </w:rPr>
      </w:pPr>
      <w:r w:rsidRPr="00D200F5">
        <w:rPr>
          <w:color w:val="000000"/>
          <w:sz w:val="16"/>
          <w:szCs w:val="16"/>
          <w:lang w:val="uk-UA"/>
        </w:rPr>
        <w:t xml:space="preserve">2.7. </w:t>
      </w:r>
      <w:r w:rsidR="00C9280D" w:rsidRPr="00D200F5">
        <w:rPr>
          <w:color w:val="000000"/>
          <w:sz w:val="16"/>
          <w:szCs w:val="16"/>
          <w:lang w:val="uk-UA"/>
        </w:rPr>
        <w:t>Клієнт має право користуватись </w:t>
      </w:r>
      <w:r w:rsidR="00DC3375" w:rsidRPr="00D200F5">
        <w:rPr>
          <w:color w:val="000000"/>
          <w:sz w:val="16"/>
          <w:szCs w:val="16"/>
          <w:lang w:val="uk-UA"/>
        </w:rPr>
        <w:t>Р</w:t>
      </w:r>
      <w:r w:rsidR="00C9280D" w:rsidRPr="00D200F5">
        <w:rPr>
          <w:color w:val="000000"/>
          <w:sz w:val="16"/>
          <w:szCs w:val="16"/>
          <w:lang w:val="uk-UA"/>
        </w:rPr>
        <w:t xml:space="preserve">ахунками з використанням або без використання </w:t>
      </w:r>
      <w:r w:rsidR="00AC4F83" w:rsidRPr="00D200F5">
        <w:rPr>
          <w:color w:val="000000"/>
          <w:sz w:val="16"/>
          <w:szCs w:val="16"/>
          <w:lang w:val="uk-UA"/>
        </w:rPr>
        <w:t>Платіжної картки</w:t>
      </w:r>
      <w:r w:rsidR="00C9280D" w:rsidRPr="00D200F5">
        <w:rPr>
          <w:color w:val="000000"/>
          <w:sz w:val="16"/>
          <w:szCs w:val="16"/>
          <w:lang w:val="uk-UA"/>
        </w:rPr>
        <w:t xml:space="preserve">. Про бажання використовувати </w:t>
      </w:r>
      <w:r w:rsidR="00AC4F83" w:rsidRPr="00D200F5">
        <w:rPr>
          <w:color w:val="000000"/>
          <w:sz w:val="16"/>
          <w:szCs w:val="16"/>
          <w:lang w:val="uk-UA"/>
        </w:rPr>
        <w:t xml:space="preserve">Платіжну картку </w:t>
      </w:r>
      <w:r w:rsidR="00C9280D" w:rsidRPr="00D200F5">
        <w:rPr>
          <w:color w:val="000000"/>
          <w:sz w:val="16"/>
          <w:szCs w:val="16"/>
          <w:lang w:val="uk-UA"/>
        </w:rPr>
        <w:t xml:space="preserve">до </w:t>
      </w:r>
      <w:r w:rsidR="00DC3375" w:rsidRPr="00D200F5">
        <w:rPr>
          <w:color w:val="000000"/>
          <w:sz w:val="16"/>
          <w:szCs w:val="16"/>
          <w:lang w:val="uk-UA"/>
        </w:rPr>
        <w:t>Р</w:t>
      </w:r>
      <w:r w:rsidR="00C9280D" w:rsidRPr="00D200F5">
        <w:rPr>
          <w:color w:val="000000"/>
          <w:sz w:val="16"/>
          <w:szCs w:val="16"/>
          <w:lang w:val="uk-UA"/>
        </w:rPr>
        <w:t xml:space="preserve">ахунку Клієнт вказує у відповідній заяві. </w:t>
      </w:r>
    </w:p>
    <w:p w:rsidR="00D757A2" w:rsidRPr="00D200F5" w:rsidRDefault="00B44949" w:rsidP="00B44949">
      <w:pPr>
        <w:tabs>
          <w:tab w:val="num" w:pos="426"/>
        </w:tabs>
        <w:spacing w:before="40"/>
        <w:ind w:left="426" w:hanging="426"/>
        <w:jc w:val="both"/>
        <w:rPr>
          <w:color w:val="000000"/>
          <w:sz w:val="16"/>
          <w:szCs w:val="16"/>
          <w:lang w:val="uk-UA"/>
        </w:rPr>
      </w:pPr>
      <w:r w:rsidRPr="00D200F5">
        <w:rPr>
          <w:color w:val="000000"/>
          <w:sz w:val="16"/>
          <w:szCs w:val="16"/>
          <w:lang w:val="uk-UA"/>
        </w:rPr>
        <w:t xml:space="preserve">2.8. </w:t>
      </w:r>
      <w:r w:rsidR="00D757A2" w:rsidRPr="00D200F5">
        <w:rPr>
          <w:color w:val="000000"/>
          <w:sz w:val="16"/>
          <w:szCs w:val="16"/>
          <w:lang w:val="uk-UA"/>
        </w:rPr>
        <w:t>Розрахунково-касове обслуговування Клієнта за цим Договором здійснюється з використанням розрахункових документів, а саме: платіжних доручень, що передбачені Законом України «Про платіжні системи та переказ коштів в Україні» та нормативно-правовими актами Національного банку України.</w:t>
      </w:r>
    </w:p>
    <w:p w:rsidR="00E526B4" w:rsidRPr="00D200F5" w:rsidRDefault="00B44949" w:rsidP="00B44949">
      <w:pPr>
        <w:tabs>
          <w:tab w:val="num" w:pos="426"/>
        </w:tabs>
        <w:spacing w:before="40"/>
        <w:ind w:left="426" w:hanging="426"/>
        <w:jc w:val="both"/>
        <w:rPr>
          <w:color w:val="000000"/>
          <w:sz w:val="16"/>
          <w:szCs w:val="16"/>
          <w:lang w:val="uk-UA"/>
        </w:rPr>
      </w:pPr>
      <w:r w:rsidRPr="00D200F5">
        <w:rPr>
          <w:color w:val="000000"/>
          <w:sz w:val="16"/>
          <w:szCs w:val="16"/>
          <w:lang w:val="uk-UA"/>
        </w:rPr>
        <w:t xml:space="preserve">2.9. </w:t>
      </w:r>
      <w:r w:rsidR="00D757A2" w:rsidRPr="00D200F5">
        <w:rPr>
          <w:color w:val="000000"/>
          <w:sz w:val="16"/>
          <w:szCs w:val="16"/>
          <w:lang w:val="uk-UA"/>
        </w:rPr>
        <w:t>Банк може списати грошові кошти з Рахунку Клієнта на підставі розпорядження Клієнта. Грошові кошти можуть бути списані з Рахунк</w:t>
      </w:r>
      <w:r w:rsidR="007102A4" w:rsidRPr="00D200F5">
        <w:rPr>
          <w:color w:val="000000"/>
          <w:sz w:val="16"/>
          <w:szCs w:val="16"/>
          <w:lang w:val="uk-UA"/>
        </w:rPr>
        <w:t>у</w:t>
      </w:r>
      <w:r w:rsidR="00D757A2" w:rsidRPr="00D200F5">
        <w:rPr>
          <w:color w:val="000000"/>
          <w:sz w:val="16"/>
          <w:szCs w:val="16"/>
          <w:lang w:val="uk-UA"/>
        </w:rPr>
        <w:t xml:space="preserve"> Клієнта без його розпорядження та у порядку встановлен</w:t>
      </w:r>
      <w:r w:rsidR="007102A4" w:rsidRPr="00D200F5">
        <w:rPr>
          <w:color w:val="000000"/>
          <w:sz w:val="16"/>
          <w:szCs w:val="16"/>
          <w:lang w:val="uk-UA"/>
        </w:rPr>
        <w:t>ому</w:t>
      </w:r>
      <w:r w:rsidR="00D757A2" w:rsidRPr="00D200F5">
        <w:rPr>
          <w:color w:val="000000"/>
          <w:sz w:val="16"/>
          <w:szCs w:val="16"/>
          <w:lang w:val="uk-UA"/>
        </w:rPr>
        <w:t xml:space="preserve"> чинним законодавством України або цим Договором. Банк не має права визначати та контролювати напрями використання грошових коштів Клієнта та встановлювати інші, не передбачені цим Договором або чинним законодавством України, обмеження його права розпоряджатися грошовими коштами на власний розсуд.</w:t>
      </w:r>
    </w:p>
    <w:p w:rsidR="00D757A2" w:rsidRPr="00D200F5" w:rsidRDefault="00B44949" w:rsidP="00B44949">
      <w:pPr>
        <w:tabs>
          <w:tab w:val="num" w:pos="426"/>
        </w:tabs>
        <w:spacing w:before="40"/>
        <w:ind w:left="426" w:hanging="426"/>
        <w:jc w:val="both"/>
        <w:rPr>
          <w:color w:val="000000"/>
          <w:sz w:val="16"/>
          <w:szCs w:val="16"/>
          <w:lang w:val="uk-UA"/>
        </w:rPr>
      </w:pPr>
      <w:r w:rsidRPr="00D200F5">
        <w:rPr>
          <w:color w:val="000000"/>
          <w:sz w:val="16"/>
          <w:szCs w:val="16"/>
          <w:lang w:val="uk-UA"/>
        </w:rPr>
        <w:t xml:space="preserve">2.10. </w:t>
      </w:r>
      <w:r w:rsidR="00D757A2" w:rsidRPr="00D200F5">
        <w:rPr>
          <w:color w:val="000000"/>
          <w:sz w:val="16"/>
          <w:szCs w:val="16"/>
          <w:lang w:val="uk-UA"/>
        </w:rPr>
        <w:t>Розрахункові документи, які надійшли до Банку протягом операційного часу, Банк виконує в день їх надходження згідно умов Договору. Розрахункові документи, які надійшли після операційного часу, Банк виконує наступного робочого дня згідно умов Договору. Розрахункові документи по яких дата виконання припадає на вихідний, святковий або неробочий день, виконуються першого робочого дня наступного за таким вихідним, святковим, неробочим днем.</w:t>
      </w:r>
    </w:p>
    <w:p w:rsidR="00E526B4" w:rsidRPr="00D200F5" w:rsidRDefault="00B44949" w:rsidP="00B44949">
      <w:pPr>
        <w:tabs>
          <w:tab w:val="num" w:pos="426"/>
        </w:tabs>
        <w:spacing w:before="40"/>
        <w:ind w:left="426" w:hanging="426"/>
        <w:jc w:val="both"/>
        <w:rPr>
          <w:color w:val="000000"/>
          <w:sz w:val="16"/>
          <w:szCs w:val="16"/>
          <w:lang w:val="uk-UA"/>
        </w:rPr>
      </w:pPr>
      <w:r w:rsidRPr="00D200F5">
        <w:rPr>
          <w:color w:val="000000"/>
          <w:sz w:val="16"/>
          <w:szCs w:val="16"/>
          <w:lang w:val="uk-UA"/>
        </w:rPr>
        <w:t xml:space="preserve">2.11. </w:t>
      </w:r>
      <w:r w:rsidR="00E526B4" w:rsidRPr="00D200F5">
        <w:rPr>
          <w:color w:val="000000"/>
          <w:sz w:val="16"/>
          <w:szCs w:val="16"/>
          <w:lang w:val="uk-UA"/>
        </w:rPr>
        <w:t xml:space="preserve">Банк здійснює платежі з рахунків Клієнта в межах залишків коштів на цих Рахунках, за виключенням випадків, передбачених цим Договором. </w:t>
      </w:r>
    </w:p>
    <w:p w:rsidR="00E526B4" w:rsidRPr="00D200F5" w:rsidRDefault="00B44949" w:rsidP="00B44949">
      <w:pPr>
        <w:tabs>
          <w:tab w:val="num" w:pos="426"/>
        </w:tabs>
        <w:spacing w:before="40"/>
        <w:ind w:left="426" w:hanging="426"/>
        <w:jc w:val="both"/>
        <w:rPr>
          <w:color w:val="000000"/>
          <w:sz w:val="16"/>
          <w:szCs w:val="16"/>
          <w:lang w:val="uk-UA"/>
        </w:rPr>
      </w:pPr>
      <w:r w:rsidRPr="00D200F5">
        <w:rPr>
          <w:color w:val="000000"/>
          <w:sz w:val="16"/>
          <w:szCs w:val="16"/>
          <w:lang w:val="uk-UA"/>
        </w:rPr>
        <w:tab/>
      </w:r>
      <w:r w:rsidR="00E526B4" w:rsidRPr="00D200F5">
        <w:rPr>
          <w:color w:val="000000"/>
          <w:sz w:val="16"/>
          <w:szCs w:val="16"/>
          <w:lang w:val="uk-UA"/>
        </w:rPr>
        <w:t>До  настання  дати  валютування, що зазначена в електронному  розрахунковому  документі,  Банк зараховує переказані  кошти  на  відповідний Рахунок і не пізніше наступного робочого  дня повідомляє  Клієнта  про  надходження  на його адресу коштів та дату їх валютування.</w:t>
      </w:r>
    </w:p>
    <w:p w:rsidR="00E526B4" w:rsidRPr="00D200F5" w:rsidRDefault="00B44949" w:rsidP="00B44949">
      <w:pPr>
        <w:tabs>
          <w:tab w:val="num" w:pos="426"/>
        </w:tabs>
        <w:spacing w:before="40"/>
        <w:ind w:left="426" w:hanging="426"/>
        <w:jc w:val="both"/>
        <w:rPr>
          <w:color w:val="000000"/>
          <w:sz w:val="16"/>
          <w:szCs w:val="16"/>
          <w:lang w:val="uk-UA"/>
        </w:rPr>
      </w:pPr>
      <w:r w:rsidRPr="00D200F5">
        <w:rPr>
          <w:color w:val="000000"/>
          <w:sz w:val="16"/>
          <w:szCs w:val="16"/>
          <w:lang w:val="uk-UA"/>
        </w:rPr>
        <w:t xml:space="preserve">2.12. </w:t>
      </w:r>
      <w:r w:rsidR="00E526B4" w:rsidRPr="00D200F5">
        <w:rPr>
          <w:color w:val="000000"/>
          <w:sz w:val="16"/>
          <w:szCs w:val="16"/>
          <w:lang w:val="uk-UA"/>
        </w:rPr>
        <w:t xml:space="preserve">У разі відкриття Рахунка Клієнтом, щодо якого існує публічне обтяження рухомого майна, накладене державним виконавцем, приватним виконавцем, Банк зупиняє видаткові операції з такого Рахунка на суму обтяження та повідомляє державному виконавцеві, приватному виконавцеві про відкриття рахунка. Відновлення видаткових операцій на Рахунках такого Клієнта здійснюється у разі, якщо державний виконавець, приватний виконавець не повідомив про прийняте рішення у встановлений строк, перебіг якого починається з дати, зазначеної у відмітці про отримання державним виконавцем, приватним виконавцем повідомлення, шляхом надання відповідного повідомлення, що має бути надано Клієнтом державному виконавцю, приватному виконавцю. Повідомлення про відкриття поточного рахунка вручається державному виконавцеві, приватному виконавцеві Клієнтом, який зобов'язаний подати до Банку документи, що підтверджують отримання державним виконавцем, приватним виконавцем такого повідомлення.  </w:t>
      </w:r>
    </w:p>
    <w:p w:rsidR="00E526B4" w:rsidRPr="00D200F5" w:rsidRDefault="00B44949" w:rsidP="00B44949">
      <w:pPr>
        <w:tabs>
          <w:tab w:val="num" w:pos="426"/>
        </w:tabs>
        <w:spacing w:before="40"/>
        <w:ind w:left="426" w:hanging="426"/>
        <w:jc w:val="both"/>
        <w:rPr>
          <w:color w:val="000000"/>
          <w:sz w:val="16"/>
          <w:szCs w:val="16"/>
          <w:lang w:val="uk-UA"/>
        </w:rPr>
      </w:pPr>
      <w:r w:rsidRPr="00D200F5">
        <w:rPr>
          <w:color w:val="000000"/>
          <w:sz w:val="16"/>
          <w:szCs w:val="16"/>
          <w:lang w:val="uk-UA"/>
        </w:rPr>
        <w:t xml:space="preserve">2.13. </w:t>
      </w:r>
      <w:r w:rsidR="00E526B4" w:rsidRPr="00D200F5">
        <w:rPr>
          <w:color w:val="000000"/>
          <w:sz w:val="16"/>
          <w:szCs w:val="16"/>
          <w:lang w:val="uk-UA"/>
        </w:rPr>
        <w:t>Банк повертає Клієнту оформлені ним розрахункові документи та супровідні документи, відповідно до умов цього Договору у день їх надходження, вказуючи на зворотному боці причину повернення документа без виконання (з обов'язковим посиланням на статтю закону України, відповідно до якої розрахунковий документ не може бути виконано, або/та главу/пункт нормативно-правового акта Національного банку, який порушено) та зазначає дату його повернення.</w:t>
      </w:r>
    </w:p>
    <w:p w:rsidR="0060081A" w:rsidRPr="00D200F5" w:rsidRDefault="0060081A" w:rsidP="0060081A">
      <w:pPr>
        <w:spacing w:before="40"/>
        <w:ind w:left="142"/>
        <w:jc w:val="both"/>
        <w:rPr>
          <w:color w:val="000000"/>
          <w:sz w:val="16"/>
          <w:szCs w:val="16"/>
          <w:lang w:val="uk-UA"/>
        </w:rPr>
      </w:pPr>
    </w:p>
    <w:p w:rsidR="00C9280D" w:rsidRPr="00D200F5" w:rsidRDefault="00B44949" w:rsidP="004776CE">
      <w:pPr>
        <w:pStyle w:val="Heading1"/>
        <w:rPr>
          <w:rFonts w:ascii="Times New Roman" w:hAnsi="Times New Roman" w:cs="Times New Roman"/>
          <w:sz w:val="20"/>
        </w:rPr>
      </w:pPr>
      <w:bookmarkStart w:id="3" w:name="_Toc80092120"/>
      <w:r w:rsidRPr="00D200F5">
        <w:rPr>
          <w:rFonts w:ascii="Times New Roman" w:hAnsi="Times New Roman" w:cs="Times New Roman"/>
          <w:sz w:val="20"/>
        </w:rPr>
        <w:t xml:space="preserve">3. </w:t>
      </w:r>
      <w:r w:rsidR="00C9280D" w:rsidRPr="00D200F5">
        <w:rPr>
          <w:rFonts w:ascii="Times New Roman" w:hAnsi="Times New Roman" w:cs="Times New Roman"/>
          <w:sz w:val="20"/>
        </w:rPr>
        <w:t>Укладення Договору</w:t>
      </w:r>
      <w:bookmarkEnd w:id="3"/>
    </w:p>
    <w:p w:rsidR="00C9280D" w:rsidRPr="00D200F5" w:rsidRDefault="00B44949" w:rsidP="00B44949">
      <w:pPr>
        <w:tabs>
          <w:tab w:val="num" w:pos="426"/>
        </w:tabs>
        <w:spacing w:before="40"/>
        <w:ind w:left="426" w:hanging="426"/>
        <w:jc w:val="both"/>
        <w:rPr>
          <w:color w:val="000000"/>
          <w:sz w:val="16"/>
          <w:szCs w:val="16"/>
          <w:lang w:val="uk-UA"/>
        </w:rPr>
      </w:pPr>
      <w:r w:rsidRPr="00D200F5">
        <w:rPr>
          <w:color w:val="000000"/>
          <w:sz w:val="16"/>
          <w:szCs w:val="16"/>
          <w:lang w:val="uk-UA"/>
        </w:rPr>
        <w:t xml:space="preserve">3.1. </w:t>
      </w:r>
      <w:r w:rsidR="00C9280D" w:rsidRPr="00D200F5">
        <w:rPr>
          <w:color w:val="000000"/>
          <w:sz w:val="16"/>
          <w:szCs w:val="16"/>
          <w:lang w:val="uk-UA"/>
        </w:rPr>
        <w:t>Договір між Клієнтом і Банком</w:t>
      </w:r>
      <w:r w:rsidR="00C55025" w:rsidRPr="00D200F5">
        <w:rPr>
          <w:color w:val="000000"/>
          <w:sz w:val="16"/>
          <w:szCs w:val="16"/>
          <w:lang w:val="uk-UA"/>
        </w:rPr>
        <w:t xml:space="preserve"> (надалі разом іменовані – Сторони, окремо – Сторона)</w:t>
      </w:r>
      <w:r w:rsidR="00C9280D" w:rsidRPr="00D200F5">
        <w:rPr>
          <w:color w:val="000000"/>
          <w:sz w:val="16"/>
          <w:szCs w:val="16"/>
          <w:lang w:val="uk-UA"/>
        </w:rPr>
        <w:t xml:space="preserve"> укладається </w:t>
      </w:r>
      <w:r w:rsidR="00024953" w:rsidRPr="00D200F5">
        <w:rPr>
          <w:color w:val="000000"/>
          <w:sz w:val="16"/>
          <w:szCs w:val="16"/>
          <w:lang w:val="uk-UA"/>
        </w:rPr>
        <w:t xml:space="preserve">шляхом </w:t>
      </w:r>
      <w:r w:rsidR="00C07196" w:rsidRPr="00D200F5">
        <w:rPr>
          <w:color w:val="000000"/>
          <w:sz w:val="16"/>
          <w:szCs w:val="16"/>
          <w:lang w:val="uk-UA"/>
        </w:rPr>
        <w:t xml:space="preserve">акцептування </w:t>
      </w:r>
      <w:r w:rsidR="00024953" w:rsidRPr="00D200F5">
        <w:rPr>
          <w:color w:val="000000"/>
          <w:sz w:val="16"/>
          <w:szCs w:val="16"/>
          <w:lang w:val="uk-UA"/>
        </w:rPr>
        <w:t>Клієнтом публічної пропозиції укладення Договору банківського обслуговування фізичної особи</w:t>
      </w:r>
      <w:r w:rsidR="00C9280D" w:rsidRPr="00D200F5">
        <w:rPr>
          <w:color w:val="000000"/>
          <w:sz w:val="16"/>
          <w:szCs w:val="16"/>
          <w:lang w:val="uk-UA"/>
        </w:rPr>
        <w:t xml:space="preserve">. Договір </w:t>
      </w:r>
      <w:r w:rsidR="000B7102" w:rsidRPr="00D200F5">
        <w:rPr>
          <w:color w:val="000000"/>
          <w:sz w:val="16"/>
          <w:szCs w:val="16"/>
          <w:lang w:val="uk-UA"/>
        </w:rPr>
        <w:t>укладається</w:t>
      </w:r>
      <w:r w:rsidR="00C9280D" w:rsidRPr="00D200F5">
        <w:rPr>
          <w:color w:val="000000"/>
          <w:sz w:val="16"/>
          <w:szCs w:val="16"/>
          <w:lang w:val="uk-UA"/>
        </w:rPr>
        <w:t xml:space="preserve"> на невизначений строк.</w:t>
      </w:r>
    </w:p>
    <w:p w:rsidR="00C9280D" w:rsidRPr="00D200F5" w:rsidRDefault="00B44949" w:rsidP="00B44949">
      <w:pPr>
        <w:tabs>
          <w:tab w:val="num" w:pos="426"/>
        </w:tabs>
        <w:spacing w:before="40"/>
        <w:ind w:left="426" w:hanging="426"/>
        <w:jc w:val="both"/>
        <w:rPr>
          <w:color w:val="000000"/>
          <w:sz w:val="16"/>
          <w:szCs w:val="16"/>
          <w:lang w:val="uk-UA"/>
        </w:rPr>
      </w:pPr>
      <w:r w:rsidRPr="00D200F5">
        <w:rPr>
          <w:color w:val="000000"/>
          <w:sz w:val="16"/>
          <w:szCs w:val="16"/>
          <w:lang w:val="uk-UA"/>
        </w:rPr>
        <w:t xml:space="preserve">3.2. </w:t>
      </w:r>
      <w:r w:rsidR="00C9280D" w:rsidRPr="00D200F5">
        <w:rPr>
          <w:color w:val="000000"/>
          <w:sz w:val="16"/>
          <w:szCs w:val="16"/>
          <w:lang w:val="uk-UA"/>
        </w:rPr>
        <w:t>Банк залишає за собою право відмовити Клієнту в укладенні Договору без пояснення причин у разі неможливості надання Банком відповідної послуги.</w:t>
      </w:r>
    </w:p>
    <w:p w:rsidR="00C9280D" w:rsidRPr="00D200F5" w:rsidRDefault="00B44949" w:rsidP="00B44949">
      <w:pPr>
        <w:tabs>
          <w:tab w:val="num" w:pos="426"/>
        </w:tabs>
        <w:spacing w:before="40"/>
        <w:ind w:left="426" w:hanging="426"/>
        <w:jc w:val="both"/>
        <w:rPr>
          <w:color w:val="000000"/>
          <w:sz w:val="16"/>
          <w:szCs w:val="16"/>
          <w:lang w:val="uk-UA"/>
        </w:rPr>
      </w:pPr>
      <w:r w:rsidRPr="00D200F5">
        <w:rPr>
          <w:color w:val="000000"/>
          <w:sz w:val="16"/>
          <w:szCs w:val="16"/>
          <w:lang w:val="uk-UA"/>
        </w:rPr>
        <w:t xml:space="preserve">3.3. </w:t>
      </w:r>
      <w:r w:rsidR="00C9280D" w:rsidRPr="00D200F5">
        <w:rPr>
          <w:color w:val="000000"/>
          <w:sz w:val="16"/>
          <w:szCs w:val="16"/>
          <w:lang w:val="uk-UA"/>
        </w:rPr>
        <w:t xml:space="preserve">Умови Договору можуть бути змінені та/або доповнені </w:t>
      </w:r>
      <w:r w:rsidR="00EB14EF" w:rsidRPr="00D200F5">
        <w:rPr>
          <w:color w:val="000000"/>
          <w:sz w:val="16"/>
          <w:szCs w:val="16"/>
          <w:lang w:val="uk-UA"/>
        </w:rPr>
        <w:t xml:space="preserve"> в порядку передбаченому </w:t>
      </w:r>
      <w:r w:rsidR="00DC3375" w:rsidRPr="00D200F5">
        <w:rPr>
          <w:color w:val="000000"/>
          <w:sz w:val="16"/>
          <w:szCs w:val="16"/>
          <w:lang w:val="uk-UA"/>
        </w:rPr>
        <w:t>Договором</w:t>
      </w:r>
      <w:r w:rsidR="00C9280D" w:rsidRPr="00D200F5">
        <w:rPr>
          <w:color w:val="000000"/>
          <w:sz w:val="16"/>
          <w:szCs w:val="16"/>
          <w:lang w:val="uk-UA"/>
        </w:rPr>
        <w:t xml:space="preserve">. </w:t>
      </w:r>
    </w:p>
    <w:p w:rsidR="009C5567" w:rsidRPr="00D200F5" w:rsidRDefault="00B44949" w:rsidP="00B44949">
      <w:pPr>
        <w:tabs>
          <w:tab w:val="num" w:pos="426"/>
        </w:tabs>
        <w:spacing w:before="40"/>
        <w:ind w:left="426" w:hanging="426"/>
        <w:jc w:val="both"/>
        <w:rPr>
          <w:color w:val="000000"/>
          <w:sz w:val="16"/>
          <w:szCs w:val="16"/>
          <w:lang w:val="uk-UA"/>
        </w:rPr>
      </w:pPr>
      <w:r w:rsidRPr="00D200F5">
        <w:rPr>
          <w:color w:val="000000"/>
          <w:sz w:val="16"/>
          <w:szCs w:val="16"/>
          <w:lang w:val="uk-UA"/>
        </w:rPr>
        <w:t xml:space="preserve">3.4. </w:t>
      </w:r>
      <w:r w:rsidR="009C5567" w:rsidRPr="00D200F5">
        <w:rPr>
          <w:color w:val="000000"/>
          <w:sz w:val="16"/>
          <w:szCs w:val="16"/>
          <w:lang w:val="uk-UA"/>
        </w:rPr>
        <w:t>Клієнт при укладені та підписан</w:t>
      </w:r>
      <w:r w:rsidR="00137F23" w:rsidRPr="00D200F5">
        <w:rPr>
          <w:color w:val="000000"/>
          <w:sz w:val="16"/>
          <w:szCs w:val="16"/>
          <w:lang w:val="uk-UA"/>
        </w:rPr>
        <w:t>н</w:t>
      </w:r>
      <w:r w:rsidR="009C5567" w:rsidRPr="00D200F5">
        <w:rPr>
          <w:color w:val="000000"/>
          <w:sz w:val="16"/>
          <w:szCs w:val="16"/>
          <w:lang w:val="uk-UA"/>
        </w:rPr>
        <w:t>і Договору</w:t>
      </w:r>
      <w:r w:rsidR="00137F23" w:rsidRPr="00D200F5">
        <w:rPr>
          <w:color w:val="000000"/>
          <w:sz w:val="16"/>
          <w:szCs w:val="16"/>
          <w:lang w:val="uk-UA"/>
        </w:rPr>
        <w:t>,</w:t>
      </w:r>
      <w:r w:rsidR="009C5567" w:rsidRPr="00D200F5">
        <w:rPr>
          <w:color w:val="000000"/>
          <w:sz w:val="16"/>
          <w:szCs w:val="16"/>
          <w:lang w:val="uk-UA"/>
        </w:rPr>
        <w:t xml:space="preserve"> надає Банку необхідну інформацію, гарантує достовірність </w:t>
      </w:r>
      <w:r w:rsidR="003D3778" w:rsidRPr="00D200F5">
        <w:rPr>
          <w:color w:val="000000"/>
          <w:sz w:val="16"/>
          <w:szCs w:val="16"/>
          <w:lang w:val="uk-UA"/>
        </w:rPr>
        <w:t xml:space="preserve">такої </w:t>
      </w:r>
      <w:r w:rsidR="009C5567" w:rsidRPr="00D200F5">
        <w:rPr>
          <w:color w:val="000000"/>
          <w:sz w:val="16"/>
          <w:szCs w:val="16"/>
          <w:lang w:val="uk-UA"/>
        </w:rPr>
        <w:t>інформації та документів, що ним надаються, а також зобов’язується належним чином дотримуватися всіх положень Договору, в тому числі</w:t>
      </w:r>
      <w:r w:rsidR="003D3778" w:rsidRPr="00D200F5">
        <w:rPr>
          <w:color w:val="000000"/>
          <w:sz w:val="16"/>
          <w:szCs w:val="16"/>
          <w:lang w:val="uk-UA"/>
        </w:rPr>
        <w:t>, -</w:t>
      </w:r>
      <w:r w:rsidR="00381560" w:rsidRPr="00D200F5">
        <w:rPr>
          <w:color w:val="000000"/>
          <w:sz w:val="16"/>
          <w:szCs w:val="16"/>
          <w:lang w:val="uk-UA"/>
        </w:rPr>
        <w:t xml:space="preserve"> </w:t>
      </w:r>
      <w:r w:rsidR="009C5567" w:rsidRPr="00D200F5">
        <w:rPr>
          <w:color w:val="000000"/>
          <w:sz w:val="16"/>
          <w:szCs w:val="16"/>
          <w:lang w:val="uk-UA"/>
        </w:rPr>
        <w:t>щодо надання інформації та документів</w:t>
      </w:r>
      <w:r w:rsidR="00381560" w:rsidRPr="00D200F5">
        <w:rPr>
          <w:color w:val="000000"/>
          <w:sz w:val="16"/>
          <w:szCs w:val="16"/>
          <w:lang w:val="uk-UA"/>
        </w:rPr>
        <w:t>,</w:t>
      </w:r>
      <w:r w:rsidR="009C5567" w:rsidRPr="00D200F5">
        <w:rPr>
          <w:color w:val="000000"/>
          <w:sz w:val="16"/>
          <w:szCs w:val="16"/>
          <w:lang w:val="uk-UA"/>
        </w:rPr>
        <w:t xml:space="preserve"> передбачених Договором. </w:t>
      </w:r>
    </w:p>
    <w:p w:rsidR="009C5567" w:rsidRPr="00D200F5" w:rsidRDefault="00B44949" w:rsidP="00B44949">
      <w:pPr>
        <w:tabs>
          <w:tab w:val="num" w:pos="426"/>
        </w:tabs>
        <w:spacing w:before="40"/>
        <w:ind w:left="426" w:hanging="426"/>
        <w:jc w:val="both"/>
        <w:rPr>
          <w:color w:val="000000"/>
          <w:sz w:val="16"/>
          <w:szCs w:val="16"/>
          <w:lang w:val="uk-UA"/>
        </w:rPr>
      </w:pPr>
      <w:r w:rsidRPr="00D200F5">
        <w:rPr>
          <w:color w:val="000000"/>
          <w:sz w:val="16"/>
          <w:szCs w:val="16"/>
          <w:lang w:val="uk-UA"/>
        </w:rPr>
        <w:tab/>
      </w:r>
      <w:r w:rsidR="009C5567" w:rsidRPr="00D200F5">
        <w:rPr>
          <w:color w:val="000000"/>
          <w:sz w:val="16"/>
          <w:szCs w:val="16"/>
          <w:lang w:val="uk-UA"/>
        </w:rPr>
        <w:t xml:space="preserve">Клієнт гарантує, що </w:t>
      </w:r>
      <w:r w:rsidR="00272383" w:rsidRPr="00D200F5">
        <w:rPr>
          <w:color w:val="000000"/>
          <w:sz w:val="16"/>
          <w:szCs w:val="16"/>
          <w:lang w:val="uk-UA"/>
        </w:rPr>
        <w:t>він</w:t>
      </w:r>
      <w:r w:rsidR="009C5567" w:rsidRPr="00D200F5">
        <w:rPr>
          <w:color w:val="000000"/>
          <w:sz w:val="16"/>
          <w:szCs w:val="16"/>
          <w:lang w:val="uk-UA"/>
        </w:rPr>
        <w:t xml:space="preserve"> та</w:t>
      </w:r>
      <w:r w:rsidR="00272383" w:rsidRPr="00D200F5">
        <w:rPr>
          <w:color w:val="000000"/>
          <w:sz w:val="16"/>
          <w:szCs w:val="16"/>
          <w:lang w:val="uk-UA"/>
        </w:rPr>
        <w:t>/або</w:t>
      </w:r>
      <w:r w:rsidR="009C5567" w:rsidRPr="00D200F5">
        <w:rPr>
          <w:color w:val="000000"/>
          <w:sz w:val="16"/>
          <w:szCs w:val="16"/>
          <w:lang w:val="uk-UA"/>
        </w:rPr>
        <w:t xml:space="preserve"> його Довірені особи</w:t>
      </w:r>
      <w:r w:rsidR="009927F4" w:rsidRPr="00D200F5">
        <w:rPr>
          <w:color w:val="000000"/>
          <w:sz w:val="16"/>
          <w:szCs w:val="16"/>
          <w:lang w:val="uk-UA"/>
        </w:rPr>
        <w:t xml:space="preserve"> </w:t>
      </w:r>
      <w:r w:rsidR="009C5567" w:rsidRPr="00D200F5">
        <w:rPr>
          <w:color w:val="000000"/>
          <w:sz w:val="16"/>
          <w:szCs w:val="16"/>
          <w:lang w:val="uk-UA"/>
        </w:rPr>
        <w:t xml:space="preserve">не є податковими резидентами США (якщо Клієнтом </w:t>
      </w:r>
      <w:r w:rsidR="00272383" w:rsidRPr="00D200F5">
        <w:rPr>
          <w:color w:val="000000"/>
          <w:sz w:val="16"/>
          <w:szCs w:val="16"/>
          <w:lang w:val="uk-UA"/>
        </w:rPr>
        <w:t>та/</w:t>
      </w:r>
      <w:r w:rsidR="009C5567" w:rsidRPr="00D200F5">
        <w:rPr>
          <w:color w:val="000000"/>
          <w:sz w:val="16"/>
          <w:szCs w:val="16"/>
          <w:lang w:val="uk-UA"/>
        </w:rPr>
        <w:t xml:space="preserve">або Довіреною особою  не було/не буде надано до Банку іншої інформації разом із заповненою відповідно до вимог IRS формою </w:t>
      </w:r>
      <w:r w:rsidR="003D3778" w:rsidRPr="00D200F5">
        <w:rPr>
          <w:color w:val="000000"/>
          <w:sz w:val="16"/>
          <w:szCs w:val="16"/>
          <w:lang w:val="uk-UA"/>
        </w:rPr>
        <w:t>«</w:t>
      </w:r>
      <w:r w:rsidR="009C5567" w:rsidRPr="00D200F5">
        <w:rPr>
          <w:color w:val="000000"/>
          <w:sz w:val="16"/>
          <w:szCs w:val="16"/>
          <w:lang w:val="uk-UA"/>
        </w:rPr>
        <w:t>W</w:t>
      </w:r>
      <w:r w:rsidR="00256FBA" w:rsidRPr="00D200F5">
        <w:rPr>
          <w:color w:val="000000"/>
          <w:sz w:val="16"/>
          <w:szCs w:val="16"/>
          <w:lang w:val="uk-UA"/>
        </w:rPr>
        <w:t>-</w:t>
      </w:r>
      <w:r w:rsidR="009C5567" w:rsidRPr="00D200F5">
        <w:rPr>
          <w:color w:val="000000"/>
          <w:sz w:val="16"/>
          <w:szCs w:val="16"/>
          <w:lang w:val="uk-UA"/>
        </w:rPr>
        <w:t>9</w:t>
      </w:r>
      <w:r w:rsidR="003D3778" w:rsidRPr="00D200F5">
        <w:rPr>
          <w:color w:val="000000"/>
          <w:sz w:val="16"/>
          <w:szCs w:val="16"/>
          <w:lang w:val="uk-UA"/>
        </w:rPr>
        <w:t>»</w:t>
      </w:r>
      <w:r w:rsidR="009C5567" w:rsidRPr="00D200F5">
        <w:rPr>
          <w:color w:val="000000"/>
          <w:sz w:val="16"/>
          <w:szCs w:val="16"/>
          <w:lang w:val="uk-UA"/>
        </w:rPr>
        <w:t xml:space="preserve"> із зазначенням податкового номеру платника податків США Клієнта </w:t>
      </w:r>
      <w:r w:rsidR="00272383" w:rsidRPr="00D200F5">
        <w:rPr>
          <w:color w:val="000000"/>
          <w:sz w:val="16"/>
          <w:szCs w:val="16"/>
          <w:lang w:val="uk-UA"/>
        </w:rPr>
        <w:t>та/</w:t>
      </w:r>
      <w:r w:rsidR="009C5567" w:rsidRPr="00D200F5">
        <w:rPr>
          <w:color w:val="000000"/>
          <w:sz w:val="16"/>
          <w:szCs w:val="16"/>
          <w:lang w:val="uk-UA"/>
        </w:rPr>
        <w:t xml:space="preserve">або Довіреної особи).    </w:t>
      </w:r>
    </w:p>
    <w:p w:rsidR="009C5567" w:rsidRPr="00D200F5" w:rsidRDefault="009C5567" w:rsidP="009C5567">
      <w:pPr>
        <w:spacing w:before="40"/>
        <w:ind w:left="794"/>
        <w:jc w:val="both"/>
        <w:rPr>
          <w:color w:val="000000"/>
          <w:sz w:val="16"/>
          <w:szCs w:val="16"/>
          <w:lang w:val="uk-UA"/>
        </w:rPr>
      </w:pPr>
    </w:p>
    <w:p w:rsidR="00C9280D" w:rsidRPr="00D200F5" w:rsidRDefault="00B44949" w:rsidP="004776CE">
      <w:pPr>
        <w:pStyle w:val="Heading1"/>
        <w:rPr>
          <w:rFonts w:ascii="Times New Roman" w:hAnsi="Times New Roman" w:cs="Times New Roman"/>
          <w:sz w:val="20"/>
        </w:rPr>
      </w:pPr>
      <w:bookmarkStart w:id="4" w:name="_Toc80092121"/>
      <w:r w:rsidRPr="00D200F5">
        <w:rPr>
          <w:rFonts w:ascii="Times New Roman" w:hAnsi="Times New Roman" w:cs="Times New Roman"/>
          <w:sz w:val="20"/>
        </w:rPr>
        <w:t xml:space="preserve">4. </w:t>
      </w:r>
      <w:r w:rsidR="00C9280D" w:rsidRPr="00D200F5">
        <w:rPr>
          <w:rFonts w:ascii="Times New Roman" w:hAnsi="Times New Roman" w:cs="Times New Roman"/>
          <w:sz w:val="20"/>
        </w:rPr>
        <w:t>Довірені особи</w:t>
      </w:r>
      <w:bookmarkEnd w:id="4"/>
    </w:p>
    <w:p w:rsidR="00C9280D" w:rsidRPr="00D200F5" w:rsidRDefault="00B44949" w:rsidP="00B44949">
      <w:pPr>
        <w:tabs>
          <w:tab w:val="num" w:pos="426"/>
        </w:tabs>
        <w:spacing w:before="40"/>
        <w:ind w:left="426" w:hanging="426"/>
        <w:jc w:val="both"/>
        <w:rPr>
          <w:color w:val="000000"/>
          <w:sz w:val="16"/>
          <w:szCs w:val="16"/>
          <w:lang w:val="uk-UA"/>
        </w:rPr>
      </w:pPr>
      <w:r w:rsidRPr="00D200F5">
        <w:rPr>
          <w:color w:val="000000"/>
          <w:sz w:val="16"/>
          <w:szCs w:val="16"/>
          <w:lang w:val="uk-UA"/>
        </w:rPr>
        <w:t xml:space="preserve">4.1. </w:t>
      </w:r>
      <w:r w:rsidR="00C9280D" w:rsidRPr="00D200F5">
        <w:rPr>
          <w:color w:val="000000"/>
          <w:sz w:val="16"/>
          <w:szCs w:val="16"/>
          <w:lang w:val="uk-UA"/>
        </w:rPr>
        <w:t>Клієнт може призначити одну або більше Довірених осіб для розпорядження одним або кількома Рахунками Клієнта</w:t>
      </w:r>
      <w:r w:rsidR="00913B2F" w:rsidRPr="00D200F5">
        <w:rPr>
          <w:color w:val="000000"/>
          <w:sz w:val="16"/>
          <w:szCs w:val="16"/>
          <w:lang w:val="uk-UA"/>
        </w:rPr>
        <w:t xml:space="preserve"> шляхом оформлення довіреності</w:t>
      </w:r>
      <w:r w:rsidR="00C9280D" w:rsidRPr="00D200F5">
        <w:rPr>
          <w:color w:val="000000"/>
          <w:sz w:val="16"/>
          <w:szCs w:val="16"/>
          <w:lang w:val="uk-UA"/>
        </w:rPr>
        <w:t>.</w:t>
      </w:r>
    </w:p>
    <w:p w:rsidR="00C9280D" w:rsidRPr="00D200F5" w:rsidRDefault="00B44949" w:rsidP="00B44949">
      <w:pPr>
        <w:tabs>
          <w:tab w:val="num" w:pos="426"/>
        </w:tabs>
        <w:spacing w:before="40"/>
        <w:ind w:left="426" w:hanging="426"/>
        <w:jc w:val="both"/>
        <w:rPr>
          <w:color w:val="000000"/>
          <w:sz w:val="16"/>
          <w:szCs w:val="16"/>
          <w:lang w:val="uk-UA"/>
        </w:rPr>
      </w:pPr>
      <w:r w:rsidRPr="00D200F5">
        <w:rPr>
          <w:color w:val="000000"/>
          <w:sz w:val="16"/>
          <w:szCs w:val="16"/>
          <w:lang w:val="uk-UA"/>
        </w:rPr>
        <w:t xml:space="preserve">4.2. </w:t>
      </w:r>
      <w:r w:rsidR="00C9280D" w:rsidRPr="00D200F5">
        <w:rPr>
          <w:color w:val="000000"/>
          <w:sz w:val="16"/>
          <w:szCs w:val="16"/>
          <w:lang w:val="uk-UA"/>
        </w:rPr>
        <w:t>Довірена особа може бути призначена Клієнтом</w:t>
      </w:r>
      <w:r w:rsidR="00913B2F" w:rsidRPr="00D200F5">
        <w:rPr>
          <w:color w:val="000000"/>
          <w:sz w:val="16"/>
          <w:szCs w:val="16"/>
          <w:lang w:val="uk-UA"/>
        </w:rPr>
        <w:t xml:space="preserve"> на підставі довіреності</w:t>
      </w:r>
      <w:r w:rsidR="000B7102" w:rsidRPr="00D200F5">
        <w:rPr>
          <w:color w:val="000000"/>
          <w:sz w:val="16"/>
          <w:szCs w:val="16"/>
          <w:lang w:val="uk-UA"/>
        </w:rPr>
        <w:t xml:space="preserve"> оформленої</w:t>
      </w:r>
      <w:r w:rsidR="00C9280D" w:rsidRPr="00D200F5">
        <w:rPr>
          <w:color w:val="000000"/>
          <w:sz w:val="16"/>
          <w:szCs w:val="16"/>
          <w:lang w:val="uk-UA"/>
        </w:rPr>
        <w:t>:</w:t>
      </w:r>
    </w:p>
    <w:p w:rsidR="00C9280D" w:rsidRPr="00D200F5" w:rsidRDefault="00B44949" w:rsidP="00B44949">
      <w:pPr>
        <w:spacing w:before="40"/>
        <w:ind w:left="720"/>
        <w:jc w:val="both"/>
        <w:rPr>
          <w:color w:val="000000"/>
          <w:sz w:val="16"/>
          <w:szCs w:val="16"/>
          <w:lang w:val="uk-UA"/>
        </w:rPr>
      </w:pPr>
      <w:r w:rsidRPr="00D200F5">
        <w:rPr>
          <w:color w:val="000000"/>
          <w:sz w:val="16"/>
          <w:szCs w:val="16"/>
          <w:lang w:val="uk-UA"/>
        </w:rPr>
        <w:t xml:space="preserve">4.2.1. </w:t>
      </w:r>
      <w:r w:rsidR="00AC4F83" w:rsidRPr="00D200F5">
        <w:rPr>
          <w:color w:val="000000"/>
          <w:sz w:val="16"/>
          <w:szCs w:val="16"/>
          <w:lang w:val="uk-UA"/>
        </w:rPr>
        <w:t>у</w:t>
      </w:r>
      <w:r w:rsidR="00C9280D" w:rsidRPr="00D200F5">
        <w:rPr>
          <w:color w:val="000000"/>
          <w:sz w:val="16"/>
          <w:szCs w:val="16"/>
          <w:lang w:val="uk-UA"/>
        </w:rPr>
        <w:t xml:space="preserve"> відділенні Банку - в письмовій формі, встановленій Банком, в присутності уповноваженого працівника Банку</w:t>
      </w:r>
      <w:r w:rsidR="00B65F3F" w:rsidRPr="00D200F5">
        <w:rPr>
          <w:color w:val="000000"/>
          <w:sz w:val="16"/>
          <w:szCs w:val="16"/>
          <w:lang w:val="uk-UA"/>
        </w:rPr>
        <w:t>, Клієнта та Довіреної особи</w:t>
      </w:r>
      <w:r w:rsidR="00C9280D" w:rsidRPr="00D200F5">
        <w:rPr>
          <w:color w:val="000000"/>
          <w:sz w:val="16"/>
          <w:szCs w:val="16"/>
          <w:lang w:val="uk-UA"/>
        </w:rPr>
        <w:t>.</w:t>
      </w:r>
    </w:p>
    <w:p w:rsidR="00C9280D" w:rsidRPr="00D200F5" w:rsidRDefault="00B44949" w:rsidP="00B44949">
      <w:pPr>
        <w:spacing w:before="40"/>
        <w:ind w:left="720"/>
        <w:jc w:val="both"/>
        <w:rPr>
          <w:color w:val="000000"/>
          <w:sz w:val="16"/>
          <w:szCs w:val="16"/>
          <w:lang w:val="uk-UA"/>
        </w:rPr>
      </w:pPr>
      <w:r w:rsidRPr="00D200F5">
        <w:rPr>
          <w:color w:val="000000"/>
          <w:sz w:val="16"/>
          <w:szCs w:val="16"/>
          <w:lang w:val="uk-UA"/>
        </w:rPr>
        <w:t xml:space="preserve">4.2.2. </w:t>
      </w:r>
      <w:r w:rsidR="00AC4F83" w:rsidRPr="00D200F5">
        <w:rPr>
          <w:color w:val="000000"/>
          <w:sz w:val="16"/>
          <w:szCs w:val="16"/>
          <w:lang w:val="uk-UA"/>
        </w:rPr>
        <w:t xml:space="preserve">поза </w:t>
      </w:r>
      <w:r w:rsidR="00C9280D" w:rsidRPr="00D200F5">
        <w:rPr>
          <w:color w:val="000000"/>
          <w:sz w:val="16"/>
          <w:szCs w:val="16"/>
          <w:lang w:val="uk-UA"/>
        </w:rPr>
        <w:t>Банком – в письмовій формі, що посвідчена нотаріусом.</w:t>
      </w:r>
    </w:p>
    <w:p w:rsidR="00C9280D" w:rsidRPr="00D200F5" w:rsidRDefault="00B44949" w:rsidP="00B44949">
      <w:pPr>
        <w:tabs>
          <w:tab w:val="num" w:pos="426"/>
        </w:tabs>
        <w:spacing w:before="40"/>
        <w:ind w:left="426" w:hanging="426"/>
        <w:jc w:val="both"/>
        <w:rPr>
          <w:color w:val="000000"/>
          <w:sz w:val="16"/>
          <w:szCs w:val="16"/>
          <w:lang w:val="uk-UA"/>
        </w:rPr>
      </w:pPr>
      <w:r w:rsidRPr="00D200F5">
        <w:rPr>
          <w:color w:val="000000"/>
          <w:sz w:val="16"/>
          <w:szCs w:val="16"/>
          <w:lang w:val="uk-UA"/>
        </w:rPr>
        <w:t xml:space="preserve">4.3. </w:t>
      </w:r>
      <w:r w:rsidR="00C9280D" w:rsidRPr="00D200F5">
        <w:rPr>
          <w:color w:val="000000"/>
          <w:sz w:val="16"/>
          <w:szCs w:val="16"/>
          <w:lang w:val="uk-UA"/>
        </w:rPr>
        <w:t>Довірена особа</w:t>
      </w:r>
      <w:r w:rsidR="00AC4F83" w:rsidRPr="00D200F5">
        <w:rPr>
          <w:color w:val="000000"/>
          <w:sz w:val="16"/>
          <w:szCs w:val="16"/>
          <w:lang w:val="uk-UA"/>
        </w:rPr>
        <w:t>, призначена Клієнтом у відділенні Банку у письмовій формі, встановленій Банком,</w:t>
      </w:r>
      <w:r w:rsidR="00C9280D" w:rsidRPr="00D200F5">
        <w:rPr>
          <w:color w:val="000000"/>
          <w:sz w:val="16"/>
          <w:szCs w:val="16"/>
          <w:lang w:val="uk-UA"/>
        </w:rPr>
        <w:t xml:space="preserve"> може розпоряджатися Рахунками Клієнта, до яких вона призначена, на рівні з Клієнтом за виключенням наступного:</w:t>
      </w:r>
    </w:p>
    <w:p w:rsidR="00C9280D" w:rsidRPr="00D200F5" w:rsidRDefault="00B44949" w:rsidP="00B44949">
      <w:pPr>
        <w:spacing w:before="40"/>
        <w:ind w:left="720"/>
        <w:jc w:val="both"/>
        <w:rPr>
          <w:color w:val="000000"/>
          <w:sz w:val="16"/>
          <w:szCs w:val="16"/>
          <w:lang w:val="uk-UA"/>
        </w:rPr>
      </w:pPr>
      <w:r w:rsidRPr="00D200F5">
        <w:rPr>
          <w:color w:val="000000"/>
          <w:sz w:val="16"/>
          <w:szCs w:val="16"/>
          <w:lang w:val="uk-UA"/>
        </w:rPr>
        <w:t xml:space="preserve">4.3.1. </w:t>
      </w:r>
      <w:r w:rsidR="00C9280D" w:rsidRPr="00D200F5">
        <w:rPr>
          <w:color w:val="000000"/>
          <w:sz w:val="16"/>
          <w:szCs w:val="16"/>
          <w:lang w:val="uk-UA"/>
        </w:rPr>
        <w:t>відкривати будь-які Рахунки за Договором Клієнта;</w:t>
      </w:r>
    </w:p>
    <w:p w:rsidR="00C9280D" w:rsidRPr="00D200F5" w:rsidRDefault="00B44949" w:rsidP="00B44949">
      <w:pPr>
        <w:spacing w:before="40"/>
        <w:ind w:left="720"/>
        <w:jc w:val="both"/>
        <w:rPr>
          <w:color w:val="000000"/>
          <w:sz w:val="16"/>
          <w:szCs w:val="16"/>
          <w:lang w:val="uk-UA"/>
        </w:rPr>
      </w:pPr>
      <w:r w:rsidRPr="00D200F5">
        <w:rPr>
          <w:color w:val="000000"/>
          <w:sz w:val="16"/>
          <w:szCs w:val="16"/>
          <w:lang w:val="uk-UA"/>
        </w:rPr>
        <w:t xml:space="preserve">4.3.2. </w:t>
      </w:r>
      <w:r w:rsidR="00C9280D" w:rsidRPr="00D200F5">
        <w:rPr>
          <w:color w:val="000000"/>
          <w:sz w:val="16"/>
          <w:szCs w:val="16"/>
          <w:lang w:val="uk-UA"/>
        </w:rPr>
        <w:t>закривати Поточні</w:t>
      </w:r>
      <w:r w:rsidR="00667FA1" w:rsidRPr="00D200F5">
        <w:rPr>
          <w:color w:val="000000"/>
          <w:sz w:val="16"/>
          <w:szCs w:val="16"/>
          <w:lang w:val="uk-UA"/>
        </w:rPr>
        <w:t>,</w:t>
      </w:r>
      <w:r w:rsidR="00C9280D" w:rsidRPr="00D200F5">
        <w:rPr>
          <w:color w:val="000000"/>
          <w:sz w:val="16"/>
          <w:szCs w:val="16"/>
          <w:lang w:val="uk-UA"/>
        </w:rPr>
        <w:t xml:space="preserve"> Ощадні рахунки</w:t>
      </w:r>
      <w:r w:rsidR="00667FA1" w:rsidRPr="00D200F5">
        <w:rPr>
          <w:color w:val="000000"/>
          <w:sz w:val="16"/>
          <w:szCs w:val="16"/>
          <w:lang w:val="uk-UA"/>
        </w:rPr>
        <w:t xml:space="preserve"> та </w:t>
      </w:r>
      <w:r w:rsidR="003873B5" w:rsidRPr="00D200F5">
        <w:rPr>
          <w:color w:val="000000"/>
          <w:sz w:val="16"/>
          <w:szCs w:val="16"/>
          <w:lang w:val="uk-UA"/>
        </w:rPr>
        <w:t xml:space="preserve">Депозитні рахунки </w:t>
      </w:r>
      <w:r w:rsidR="00C9280D" w:rsidRPr="00D200F5">
        <w:rPr>
          <w:color w:val="000000"/>
          <w:sz w:val="16"/>
          <w:szCs w:val="16"/>
          <w:lang w:val="uk-UA"/>
        </w:rPr>
        <w:t>за Договором Клієнта;</w:t>
      </w:r>
    </w:p>
    <w:p w:rsidR="00C9280D" w:rsidRPr="00D200F5" w:rsidRDefault="00B44949" w:rsidP="00B44949">
      <w:pPr>
        <w:spacing w:before="40"/>
        <w:ind w:left="720"/>
        <w:jc w:val="both"/>
        <w:rPr>
          <w:color w:val="000000"/>
          <w:sz w:val="16"/>
          <w:szCs w:val="16"/>
          <w:lang w:val="uk-UA"/>
        </w:rPr>
      </w:pPr>
      <w:r w:rsidRPr="00D200F5">
        <w:rPr>
          <w:color w:val="000000"/>
          <w:sz w:val="16"/>
          <w:szCs w:val="16"/>
          <w:lang w:val="uk-UA"/>
        </w:rPr>
        <w:t xml:space="preserve">4.3.3. </w:t>
      </w:r>
      <w:r w:rsidR="00C9280D" w:rsidRPr="00D200F5">
        <w:rPr>
          <w:color w:val="000000"/>
          <w:sz w:val="16"/>
          <w:szCs w:val="16"/>
          <w:lang w:val="uk-UA"/>
        </w:rPr>
        <w:t>робити розпорядження</w:t>
      </w:r>
      <w:r w:rsidR="00DA6A6E" w:rsidRPr="00D200F5">
        <w:rPr>
          <w:color w:val="000000"/>
          <w:sz w:val="16"/>
          <w:szCs w:val="16"/>
          <w:lang w:val="uk-UA"/>
        </w:rPr>
        <w:t xml:space="preserve"> Банку щодо коштів, що належать Клієнту на випадок його смерті</w:t>
      </w:r>
      <w:r w:rsidR="00C9280D" w:rsidRPr="00D200F5">
        <w:rPr>
          <w:color w:val="000000"/>
          <w:sz w:val="16"/>
          <w:szCs w:val="16"/>
          <w:lang w:val="uk-UA"/>
        </w:rPr>
        <w:t>;</w:t>
      </w:r>
    </w:p>
    <w:p w:rsidR="003873B5" w:rsidRPr="00D200F5" w:rsidRDefault="00B44949" w:rsidP="00B44949">
      <w:pPr>
        <w:spacing w:before="40"/>
        <w:ind w:left="720"/>
        <w:jc w:val="both"/>
        <w:rPr>
          <w:color w:val="000000"/>
          <w:sz w:val="16"/>
          <w:szCs w:val="16"/>
          <w:lang w:val="uk-UA"/>
        </w:rPr>
      </w:pPr>
      <w:r w:rsidRPr="00D200F5">
        <w:rPr>
          <w:color w:val="000000"/>
          <w:sz w:val="16"/>
          <w:szCs w:val="16"/>
          <w:lang w:val="uk-UA"/>
        </w:rPr>
        <w:t xml:space="preserve">4.3.4. </w:t>
      </w:r>
      <w:r w:rsidR="00C9280D" w:rsidRPr="00D200F5">
        <w:rPr>
          <w:color w:val="000000"/>
          <w:sz w:val="16"/>
          <w:szCs w:val="16"/>
          <w:lang w:val="uk-UA"/>
        </w:rPr>
        <w:t>призначати або відкликати повноваження інших Довірених осіб</w:t>
      </w:r>
      <w:r w:rsidR="003873B5" w:rsidRPr="00D200F5">
        <w:rPr>
          <w:color w:val="000000"/>
          <w:sz w:val="16"/>
          <w:szCs w:val="16"/>
          <w:lang w:val="uk-UA"/>
        </w:rPr>
        <w:t>;</w:t>
      </w:r>
    </w:p>
    <w:p w:rsidR="00C9280D" w:rsidRPr="00D200F5" w:rsidRDefault="00B44949" w:rsidP="00B44949">
      <w:pPr>
        <w:tabs>
          <w:tab w:val="num" w:pos="426"/>
        </w:tabs>
        <w:spacing w:before="40"/>
        <w:ind w:left="426" w:hanging="426"/>
        <w:jc w:val="both"/>
        <w:rPr>
          <w:color w:val="000000"/>
          <w:sz w:val="16"/>
          <w:szCs w:val="16"/>
          <w:lang w:val="uk-UA"/>
        </w:rPr>
      </w:pPr>
      <w:r w:rsidRPr="00D200F5">
        <w:rPr>
          <w:color w:val="000000"/>
          <w:sz w:val="16"/>
          <w:szCs w:val="16"/>
          <w:lang w:val="uk-UA"/>
        </w:rPr>
        <w:t xml:space="preserve">4.4. </w:t>
      </w:r>
      <w:r w:rsidR="00C9280D" w:rsidRPr="00D200F5">
        <w:rPr>
          <w:color w:val="000000"/>
          <w:sz w:val="16"/>
          <w:szCs w:val="16"/>
          <w:lang w:val="uk-UA"/>
        </w:rPr>
        <w:t xml:space="preserve">Якщо Клієнт бажає надати Довіреній особі можливість здійснювати доступ до Рахунків Клієнта за допомогою Інтернет </w:t>
      </w:r>
      <w:proofErr w:type="spellStart"/>
      <w:r w:rsidR="00C9280D" w:rsidRPr="00D200F5">
        <w:rPr>
          <w:color w:val="000000"/>
          <w:sz w:val="16"/>
          <w:szCs w:val="16"/>
          <w:lang w:val="uk-UA"/>
        </w:rPr>
        <w:t>Банкінгу</w:t>
      </w:r>
      <w:proofErr w:type="spellEnd"/>
      <w:r w:rsidR="00C9280D" w:rsidRPr="00D200F5">
        <w:rPr>
          <w:color w:val="000000"/>
          <w:sz w:val="16"/>
          <w:szCs w:val="16"/>
          <w:lang w:val="uk-UA"/>
        </w:rPr>
        <w:t xml:space="preserve">, довіреність на розпорядження відповідними Рахунками Клієнта має бути оформлена виключно у відповідності з п. </w:t>
      </w:r>
      <w:r w:rsidR="003F50AC" w:rsidRPr="00D200F5">
        <w:rPr>
          <w:color w:val="000000"/>
          <w:sz w:val="16"/>
          <w:szCs w:val="16"/>
          <w:lang w:val="uk-UA"/>
        </w:rPr>
        <w:t>4</w:t>
      </w:r>
      <w:r w:rsidR="00C9280D" w:rsidRPr="00D200F5">
        <w:rPr>
          <w:color w:val="000000"/>
          <w:sz w:val="16"/>
          <w:szCs w:val="16"/>
          <w:lang w:val="uk-UA"/>
        </w:rPr>
        <w:t>.2.</w:t>
      </w:r>
      <w:r w:rsidR="00366128" w:rsidRPr="00D200F5">
        <w:rPr>
          <w:color w:val="000000"/>
          <w:sz w:val="16"/>
          <w:szCs w:val="16"/>
          <w:lang w:val="uk-UA"/>
        </w:rPr>
        <w:t>2</w:t>
      </w:r>
      <w:r w:rsidR="00C9280D" w:rsidRPr="00D200F5">
        <w:rPr>
          <w:color w:val="000000"/>
          <w:sz w:val="16"/>
          <w:szCs w:val="16"/>
          <w:lang w:val="uk-UA"/>
        </w:rPr>
        <w:t xml:space="preserve"> </w:t>
      </w:r>
      <w:r w:rsidR="00EC47D4" w:rsidRPr="00D200F5">
        <w:rPr>
          <w:color w:val="000000"/>
          <w:sz w:val="16"/>
          <w:szCs w:val="16"/>
          <w:lang w:val="uk-UA"/>
        </w:rPr>
        <w:t>цього Договору</w:t>
      </w:r>
      <w:r w:rsidR="00C9280D" w:rsidRPr="00D200F5">
        <w:rPr>
          <w:color w:val="000000"/>
          <w:sz w:val="16"/>
          <w:szCs w:val="16"/>
          <w:lang w:val="uk-UA"/>
        </w:rPr>
        <w:t>.</w:t>
      </w:r>
      <w:r w:rsidR="00D9148F" w:rsidRPr="00D200F5">
        <w:rPr>
          <w:color w:val="000000"/>
          <w:sz w:val="16"/>
          <w:szCs w:val="16"/>
          <w:lang w:val="uk-UA"/>
        </w:rPr>
        <w:t xml:space="preserve"> Використання Платіжної картки за довіреністю не допускається, крім випадку емісії додаткової Платіжної картки для довіреної особи.</w:t>
      </w:r>
      <w:r w:rsidR="00C9280D" w:rsidRPr="00D200F5">
        <w:rPr>
          <w:color w:val="000000"/>
          <w:sz w:val="16"/>
          <w:szCs w:val="16"/>
          <w:lang w:val="uk-UA"/>
        </w:rPr>
        <w:t xml:space="preserve"> </w:t>
      </w:r>
    </w:p>
    <w:p w:rsidR="00C9280D" w:rsidRPr="00D200F5" w:rsidRDefault="00B44949" w:rsidP="00B44949">
      <w:pPr>
        <w:tabs>
          <w:tab w:val="num" w:pos="426"/>
        </w:tabs>
        <w:spacing w:before="40"/>
        <w:ind w:left="426" w:hanging="426"/>
        <w:jc w:val="both"/>
        <w:rPr>
          <w:color w:val="000000"/>
          <w:sz w:val="16"/>
          <w:szCs w:val="16"/>
          <w:lang w:val="uk-UA"/>
        </w:rPr>
      </w:pPr>
      <w:r w:rsidRPr="00D200F5">
        <w:rPr>
          <w:color w:val="000000"/>
          <w:sz w:val="16"/>
          <w:szCs w:val="16"/>
          <w:lang w:val="uk-UA"/>
        </w:rPr>
        <w:t xml:space="preserve">4.5. </w:t>
      </w:r>
      <w:r w:rsidR="00C9280D" w:rsidRPr="00D200F5">
        <w:rPr>
          <w:color w:val="000000"/>
          <w:sz w:val="16"/>
          <w:szCs w:val="16"/>
          <w:lang w:val="uk-UA"/>
        </w:rPr>
        <w:t>Клієнт несе повну відповідальність за дії Довірених осіб.</w:t>
      </w:r>
    </w:p>
    <w:p w:rsidR="00C9280D" w:rsidRPr="00D200F5" w:rsidRDefault="00B44949" w:rsidP="00B44949">
      <w:pPr>
        <w:tabs>
          <w:tab w:val="num" w:pos="426"/>
        </w:tabs>
        <w:spacing w:before="40"/>
        <w:ind w:left="426" w:hanging="426"/>
        <w:jc w:val="both"/>
        <w:rPr>
          <w:color w:val="000000"/>
          <w:sz w:val="16"/>
          <w:szCs w:val="16"/>
          <w:lang w:val="uk-UA"/>
        </w:rPr>
      </w:pPr>
      <w:r w:rsidRPr="00D200F5">
        <w:rPr>
          <w:color w:val="000000"/>
          <w:sz w:val="16"/>
          <w:szCs w:val="16"/>
          <w:lang w:val="uk-UA"/>
        </w:rPr>
        <w:t xml:space="preserve">4.6. </w:t>
      </w:r>
      <w:r w:rsidR="00C9280D" w:rsidRPr="00D200F5">
        <w:rPr>
          <w:color w:val="000000"/>
          <w:sz w:val="16"/>
          <w:szCs w:val="16"/>
          <w:lang w:val="uk-UA"/>
        </w:rPr>
        <w:t>Повноваження Довіреної особи</w:t>
      </w:r>
      <w:r w:rsidR="00913B2F" w:rsidRPr="00D200F5">
        <w:rPr>
          <w:color w:val="000000"/>
          <w:sz w:val="16"/>
          <w:szCs w:val="16"/>
          <w:lang w:val="uk-UA"/>
        </w:rPr>
        <w:t>, які випливають з довіреності,</w:t>
      </w:r>
      <w:r w:rsidR="00C9280D" w:rsidRPr="00D200F5">
        <w:rPr>
          <w:color w:val="000000"/>
          <w:sz w:val="16"/>
          <w:szCs w:val="16"/>
          <w:lang w:val="uk-UA"/>
        </w:rPr>
        <w:t xml:space="preserve"> припиняються в разі отримання Банком інформації про факт смерті Клієнта.</w:t>
      </w:r>
    </w:p>
    <w:p w:rsidR="00C30E0B" w:rsidRPr="00D200F5" w:rsidRDefault="00C30E0B" w:rsidP="00C30E0B">
      <w:pPr>
        <w:spacing w:before="40"/>
        <w:ind w:left="794"/>
        <w:jc w:val="both"/>
        <w:rPr>
          <w:color w:val="000000"/>
          <w:sz w:val="16"/>
          <w:szCs w:val="16"/>
          <w:lang w:val="uk-UA"/>
        </w:rPr>
      </w:pPr>
    </w:p>
    <w:p w:rsidR="00C9280D" w:rsidRPr="00D200F5" w:rsidRDefault="00B44949" w:rsidP="004776CE">
      <w:pPr>
        <w:pStyle w:val="Heading1"/>
        <w:rPr>
          <w:rFonts w:ascii="Times New Roman" w:hAnsi="Times New Roman" w:cs="Times New Roman"/>
          <w:sz w:val="20"/>
        </w:rPr>
      </w:pPr>
      <w:bookmarkStart w:id="5" w:name="_Toc80092122"/>
      <w:r w:rsidRPr="00D200F5">
        <w:rPr>
          <w:rFonts w:ascii="Times New Roman" w:hAnsi="Times New Roman" w:cs="Times New Roman"/>
          <w:sz w:val="20"/>
        </w:rPr>
        <w:t>5.</w:t>
      </w:r>
      <w:r w:rsidR="002D62D6" w:rsidRPr="00D200F5">
        <w:rPr>
          <w:rFonts w:ascii="Times New Roman" w:hAnsi="Times New Roman" w:cs="Times New Roman"/>
          <w:sz w:val="20"/>
        </w:rPr>
        <w:t xml:space="preserve"> </w:t>
      </w:r>
      <w:r w:rsidR="00C9280D" w:rsidRPr="00D200F5">
        <w:rPr>
          <w:rFonts w:ascii="Times New Roman" w:hAnsi="Times New Roman" w:cs="Times New Roman"/>
          <w:sz w:val="20"/>
        </w:rPr>
        <w:t>Депозитні рахунки</w:t>
      </w:r>
      <w:bookmarkEnd w:id="5"/>
    </w:p>
    <w:p w:rsidR="00C9280D" w:rsidRPr="00D200F5" w:rsidRDefault="00B44949" w:rsidP="00B44949">
      <w:pPr>
        <w:tabs>
          <w:tab w:val="num" w:pos="426"/>
        </w:tabs>
        <w:spacing w:before="40"/>
        <w:ind w:left="426" w:hanging="426"/>
        <w:jc w:val="both"/>
        <w:rPr>
          <w:color w:val="000000"/>
          <w:sz w:val="16"/>
          <w:szCs w:val="16"/>
          <w:lang w:val="uk-UA"/>
        </w:rPr>
      </w:pPr>
      <w:r w:rsidRPr="00D200F5">
        <w:rPr>
          <w:color w:val="000000"/>
          <w:sz w:val="16"/>
          <w:szCs w:val="16"/>
          <w:lang w:val="uk-UA"/>
        </w:rPr>
        <w:t xml:space="preserve">5.1. </w:t>
      </w:r>
      <w:r w:rsidR="00DA6A6E" w:rsidRPr="00D200F5">
        <w:rPr>
          <w:color w:val="000000"/>
          <w:sz w:val="16"/>
          <w:szCs w:val="16"/>
          <w:lang w:val="uk-UA"/>
        </w:rPr>
        <w:t>І</w:t>
      </w:r>
      <w:r w:rsidR="00C9280D" w:rsidRPr="00D200F5">
        <w:rPr>
          <w:color w:val="000000"/>
          <w:sz w:val="16"/>
          <w:szCs w:val="16"/>
          <w:lang w:val="uk-UA"/>
        </w:rPr>
        <w:t>нформаці</w:t>
      </w:r>
      <w:r w:rsidR="00DA6A6E" w:rsidRPr="00D200F5">
        <w:rPr>
          <w:color w:val="000000"/>
          <w:sz w:val="16"/>
          <w:szCs w:val="16"/>
          <w:lang w:val="uk-UA"/>
        </w:rPr>
        <w:t>я</w:t>
      </w:r>
      <w:r w:rsidR="00C9280D" w:rsidRPr="00D200F5">
        <w:rPr>
          <w:color w:val="000000"/>
          <w:sz w:val="16"/>
          <w:szCs w:val="16"/>
          <w:lang w:val="uk-UA"/>
        </w:rPr>
        <w:t xml:space="preserve"> про строки, на які Банк приймає </w:t>
      </w:r>
      <w:r w:rsidR="00FC4262" w:rsidRPr="00D200F5">
        <w:rPr>
          <w:color w:val="000000"/>
          <w:sz w:val="16"/>
          <w:szCs w:val="16"/>
          <w:lang w:val="uk-UA"/>
        </w:rPr>
        <w:t>Д</w:t>
      </w:r>
      <w:r w:rsidR="00C9280D" w:rsidRPr="00D200F5">
        <w:rPr>
          <w:color w:val="000000"/>
          <w:sz w:val="16"/>
          <w:szCs w:val="16"/>
          <w:lang w:val="uk-UA"/>
        </w:rPr>
        <w:t xml:space="preserve">епозити, </w:t>
      </w:r>
      <w:r w:rsidR="00E95972" w:rsidRPr="00D200F5">
        <w:rPr>
          <w:color w:val="000000"/>
          <w:sz w:val="16"/>
          <w:szCs w:val="16"/>
          <w:lang w:val="uk-UA"/>
        </w:rPr>
        <w:t>процентні</w:t>
      </w:r>
      <w:r w:rsidR="00C9280D" w:rsidRPr="00D200F5">
        <w:rPr>
          <w:color w:val="000000"/>
          <w:sz w:val="16"/>
          <w:szCs w:val="16"/>
          <w:lang w:val="uk-UA"/>
        </w:rPr>
        <w:t xml:space="preserve"> ставки, мінімальні суми </w:t>
      </w:r>
      <w:r w:rsidR="00FC4262" w:rsidRPr="00D200F5">
        <w:rPr>
          <w:color w:val="000000"/>
          <w:sz w:val="16"/>
          <w:szCs w:val="16"/>
          <w:lang w:val="uk-UA"/>
        </w:rPr>
        <w:t>Депозитів</w:t>
      </w:r>
      <w:r w:rsidR="00DD178E" w:rsidRPr="00D200F5">
        <w:rPr>
          <w:color w:val="000000"/>
          <w:sz w:val="16"/>
          <w:szCs w:val="16"/>
          <w:lang w:val="uk-UA"/>
        </w:rPr>
        <w:t xml:space="preserve">, </w:t>
      </w:r>
      <w:r w:rsidR="00A94FA8" w:rsidRPr="00D200F5">
        <w:rPr>
          <w:color w:val="000000"/>
          <w:sz w:val="16"/>
          <w:szCs w:val="16"/>
          <w:lang w:val="uk-UA"/>
        </w:rPr>
        <w:t>можливість</w:t>
      </w:r>
      <w:r w:rsidR="00DD178E" w:rsidRPr="00D200F5">
        <w:rPr>
          <w:color w:val="000000"/>
          <w:sz w:val="16"/>
          <w:szCs w:val="16"/>
          <w:lang w:val="uk-UA"/>
        </w:rPr>
        <w:t xml:space="preserve"> дострокового повернення Депозиту на вимогу Клієнта до спливу строку на який розміщено Депозит</w:t>
      </w:r>
      <w:r w:rsidR="00A94FA8" w:rsidRPr="00D200F5">
        <w:rPr>
          <w:color w:val="000000"/>
          <w:sz w:val="16"/>
          <w:szCs w:val="16"/>
          <w:lang w:val="uk-UA"/>
        </w:rPr>
        <w:t>,</w:t>
      </w:r>
      <w:r w:rsidR="00DD178E" w:rsidRPr="00D200F5">
        <w:rPr>
          <w:color w:val="000000"/>
          <w:sz w:val="16"/>
          <w:szCs w:val="16"/>
          <w:lang w:val="uk-UA"/>
        </w:rPr>
        <w:t xml:space="preserve"> </w:t>
      </w:r>
      <w:r w:rsidR="00DA6A6E" w:rsidRPr="00D200F5">
        <w:rPr>
          <w:color w:val="000000"/>
          <w:sz w:val="16"/>
          <w:szCs w:val="16"/>
          <w:lang w:val="uk-UA"/>
        </w:rPr>
        <w:t xml:space="preserve">та умови дострокового повернення </w:t>
      </w:r>
      <w:r w:rsidR="00FC4262" w:rsidRPr="00D200F5">
        <w:rPr>
          <w:color w:val="000000"/>
          <w:sz w:val="16"/>
          <w:szCs w:val="16"/>
          <w:lang w:val="uk-UA"/>
        </w:rPr>
        <w:t>Д</w:t>
      </w:r>
      <w:r w:rsidR="00DA6A6E" w:rsidRPr="00D200F5">
        <w:rPr>
          <w:color w:val="000000"/>
          <w:sz w:val="16"/>
          <w:szCs w:val="16"/>
          <w:lang w:val="uk-UA"/>
        </w:rPr>
        <w:t>епозитів</w:t>
      </w:r>
      <w:r w:rsidR="00DD178E" w:rsidRPr="00D200F5">
        <w:rPr>
          <w:color w:val="000000"/>
          <w:sz w:val="16"/>
          <w:szCs w:val="16"/>
          <w:lang w:val="uk-UA"/>
        </w:rPr>
        <w:t xml:space="preserve"> (за наявності права вкладника на достроков</w:t>
      </w:r>
      <w:r w:rsidR="00A94FA8" w:rsidRPr="00D200F5">
        <w:rPr>
          <w:color w:val="000000"/>
          <w:sz w:val="16"/>
          <w:szCs w:val="16"/>
          <w:lang w:val="uk-UA"/>
        </w:rPr>
        <w:t>е</w:t>
      </w:r>
      <w:r w:rsidR="00DD178E" w:rsidRPr="00D200F5">
        <w:rPr>
          <w:color w:val="000000"/>
          <w:sz w:val="16"/>
          <w:szCs w:val="16"/>
          <w:lang w:val="uk-UA"/>
        </w:rPr>
        <w:t xml:space="preserve"> повернення строкового Депозиту)</w:t>
      </w:r>
      <w:r w:rsidR="00DA6A6E" w:rsidRPr="00D200F5">
        <w:rPr>
          <w:color w:val="000000"/>
          <w:sz w:val="16"/>
          <w:szCs w:val="16"/>
          <w:lang w:val="uk-UA"/>
        </w:rPr>
        <w:t xml:space="preserve"> містяться у Тарифах Банку</w:t>
      </w:r>
      <w:r w:rsidR="002151CF" w:rsidRPr="00D200F5">
        <w:rPr>
          <w:color w:val="000000"/>
          <w:sz w:val="16"/>
          <w:szCs w:val="16"/>
          <w:lang w:val="uk-UA"/>
        </w:rPr>
        <w:t xml:space="preserve"> та Заяві-підтвердження розміщення депозиту фізичної особи</w:t>
      </w:r>
      <w:r w:rsidR="00250680" w:rsidRPr="00D200F5">
        <w:rPr>
          <w:color w:val="000000"/>
          <w:sz w:val="16"/>
          <w:szCs w:val="16"/>
          <w:lang w:val="uk-UA"/>
        </w:rPr>
        <w:t xml:space="preserve"> та/або Заяві-підтвердженні на зміну параметрів обслуговування фізичної особи</w:t>
      </w:r>
      <w:r w:rsidR="00C9280D" w:rsidRPr="00D200F5">
        <w:rPr>
          <w:color w:val="000000"/>
          <w:sz w:val="16"/>
          <w:szCs w:val="16"/>
          <w:lang w:val="uk-UA"/>
        </w:rPr>
        <w:t>.</w:t>
      </w:r>
    </w:p>
    <w:p w:rsidR="00C9280D" w:rsidRPr="00D200F5" w:rsidRDefault="00B44949" w:rsidP="00B44949">
      <w:pPr>
        <w:tabs>
          <w:tab w:val="num" w:pos="426"/>
        </w:tabs>
        <w:spacing w:before="40"/>
        <w:ind w:left="426" w:hanging="426"/>
        <w:jc w:val="both"/>
        <w:rPr>
          <w:color w:val="000000"/>
          <w:sz w:val="16"/>
          <w:szCs w:val="16"/>
          <w:lang w:val="uk-UA"/>
        </w:rPr>
      </w:pPr>
      <w:r w:rsidRPr="00D200F5">
        <w:rPr>
          <w:color w:val="000000"/>
          <w:sz w:val="16"/>
          <w:szCs w:val="16"/>
          <w:lang w:val="uk-UA"/>
        </w:rPr>
        <w:t xml:space="preserve">5.2. </w:t>
      </w:r>
      <w:r w:rsidR="00C9280D" w:rsidRPr="00D200F5">
        <w:rPr>
          <w:color w:val="000000"/>
          <w:sz w:val="16"/>
          <w:szCs w:val="16"/>
          <w:lang w:val="uk-UA"/>
        </w:rPr>
        <w:t xml:space="preserve">Банк відкриває Депозитні рахунки </w:t>
      </w:r>
      <w:r w:rsidR="002151CF" w:rsidRPr="00D200F5">
        <w:rPr>
          <w:color w:val="000000"/>
          <w:sz w:val="16"/>
          <w:szCs w:val="16"/>
          <w:lang w:val="uk-UA"/>
        </w:rPr>
        <w:t>на підставі Заяви-підтвердження розміщення депозиту фізичної особи</w:t>
      </w:r>
      <w:r w:rsidR="003F5D11" w:rsidRPr="00D200F5">
        <w:rPr>
          <w:color w:val="000000"/>
          <w:sz w:val="16"/>
          <w:szCs w:val="16"/>
          <w:lang w:val="uk-UA"/>
        </w:rPr>
        <w:t xml:space="preserve"> з</w:t>
      </w:r>
      <w:r w:rsidR="00C9280D" w:rsidRPr="00D200F5">
        <w:rPr>
          <w:color w:val="000000"/>
          <w:sz w:val="16"/>
          <w:szCs w:val="16"/>
          <w:lang w:val="uk-UA"/>
        </w:rPr>
        <w:t xml:space="preserve">а умови </w:t>
      </w:r>
      <w:r w:rsidR="00CC22D4" w:rsidRPr="00D200F5">
        <w:rPr>
          <w:color w:val="000000"/>
          <w:sz w:val="16"/>
          <w:szCs w:val="16"/>
          <w:lang w:val="uk-UA"/>
        </w:rPr>
        <w:t xml:space="preserve">попереднього </w:t>
      </w:r>
      <w:r w:rsidR="00C945DA" w:rsidRPr="00D200F5">
        <w:rPr>
          <w:color w:val="000000"/>
          <w:sz w:val="16"/>
          <w:szCs w:val="16"/>
          <w:lang w:val="uk-UA"/>
        </w:rPr>
        <w:t xml:space="preserve">укладення </w:t>
      </w:r>
      <w:r w:rsidR="00C9280D" w:rsidRPr="00D200F5">
        <w:rPr>
          <w:color w:val="000000"/>
          <w:sz w:val="16"/>
          <w:szCs w:val="16"/>
          <w:lang w:val="uk-UA"/>
        </w:rPr>
        <w:t xml:space="preserve">Договору. Клієнт може подати </w:t>
      </w:r>
      <w:r w:rsidR="00C81B7D" w:rsidRPr="00D200F5">
        <w:rPr>
          <w:color w:val="000000"/>
          <w:sz w:val="16"/>
          <w:szCs w:val="16"/>
          <w:lang w:val="uk-UA"/>
        </w:rPr>
        <w:t xml:space="preserve">підписану </w:t>
      </w:r>
      <w:r w:rsidR="00C9280D" w:rsidRPr="00D200F5">
        <w:rPr>
          <w:color w:val="000000"/>
          <w:sz w:val="16"/>
          <w:szCs w:val="16"/>
          <w:lang w:val="uk-UA"/>
        </w:rPr>
        <w:t xml:space="preserve">заяву безпосередньо у відділенні Банку </w:t>
      </w:r>
      <w:r w:rsidR="00E76319" w:rsidRPr="00D200F5">
        <w:rPr>
          <w:color w:val="000000"/>
          <w:sz w:val="16"/>
          <w:szCs w:val="16"/>
          <w:lang w:val="uk-UA"/>
        </w:rPr>
        <w:t xml:space="preserve">або через канали дистанційного обслуговування, такі як </w:t>
      </w:r>
      <w:r w:rsidR="00C81B7D" w:rsidRPr="00D200F5">
        <w:rPr>
          <w:color w:val="000000"/>
          <w:sz w:val="16"/>
          <w:szCs w:val="16"/>
          <w:lang w:val="uk-UA"/>
        </w:rPr>
        <w:t>Чат-бот</w:t>
      </w:r>
      <w:r w:rsidR="00E76319" w:rsidRPr="00D200F5">
        <w:rPr>
          <w:color w:val="000000"/>
          <w:sz w:val="16"/>
          <w:szCs w:val="16"/>
          <w:lang w:val="uk-UA"/>
        </w:rPr>
        <w:t xml:space="preserve"> або </w:t>
      </w:r>
      <w:r w:rsidR="00C9280D" w:rsidRPr="00D200F5">
        <w:rPr>
          <w:color w:val="000000"/>
          <w:sz w:val="16"/>
          <w:szCs w:val="16"/>
          <w:lang w:val="uk-UA"/>
        </w:rPr>
        <w:t xml:space="preserve">іншим способом, визначеним Банком. У випадку, якщо заяву було зроблено </w:t>
      </w:r>
      <w:r w:rsidR="002C4F41" w:rsidRPr="00D200F5">
        <w:rPr>
          <w:color w:val="000000"/>
          <w:sz w:val="16"/>
          <w:szCs w:val="16"/>
          <w:lang w:val="uk-UA"/>
        </w:rPr>
        <w:t>не</w:t>
      </w:r>
      <w:r w:rsidR="00E16FE9" w:rsidRPr="00D200F5">
        <w:rPr>
          <w:color w:val="000000"/>
          <w:sz w:val="16"/>
          <w:szCs w:val="16"/>
          <w:lang w:val="uk-UA"/>
        </w:rPr>
        <w:t xml:space="preserve"> в</w:t>
      </w:r>
      <w:r w:rsidR="002C4F41" w:rsidRPr="00D200F5">
        <w:rPr>
          <w:color w:val="000000"/>
          <w:sz w:val="16"/>
          <w:szCs w:val="16"/>
          <w:lang w:val="uk-UA"/>
        </w:rPr>
        <w:t xml:space="preserve"> </w:t>
      </w:r>
      <w:r w:rsidR="00E16FE9" w:rsidRPr="00D200F5">
        <w:rPr>
          <w:color w:val="000000"/>
          <w:sz w:val="16"/>
          <w:szCs w:val="16"/>
          <w:lang w:val="uk-UA"/>
        </w:rPr>
        <w:t>О</w:t>
      </w:r>
      <w:r w:rsidR="002C4F41" w:rsidRPr="00D200F5">
        <w:rPr>
          <w:color w:val="000000"/>
          <w:sz w:val="16"/>
          <w:szCs w:val="16"/>
          <w:lang w:val="uk-UA"/>
        </w:rPr>
        <w:t xml:space="preserve">пераційний </w:t>
      </w:r>
      <w:r w:rsidR="00C9280D" w:rsidRPr="00D200F5">
        <w:rPr>
          <w:color w:val="000000"/>
          <w:sz w:val="16"/>
          <w:szCs w:val="16"/>
          <w:lang w:val="uk-UA"/>
        </w:rPr>
        <w:t xml:space="preserve">день, </w:t>
      </w:r>
      <w:r w:rsidR="00DA6A6E" w:rsidRPr="00D200F5">
        <w:rPr>
          <w:color w:val="000000"/>
          <w:sz w:val="16"/>
          <w:szCs w:val="16"/>
          <w:lang w:val="uk-UA"/>
        </w:rPr>
        <w:t xml:space="preserve">Депозитний </w:t>
      </w:r>
      <w:r w:rsidR="00C9280D" w:rsidRPr="00D200F5">
        <w:rPr>
          <w:color w:val="000000"/>
          <w:sz w:val="16"/>
          <w:szCs w:val="16"/>
          <w:lang w:val="uk-UA"/>
        </w:rPr>
        <w:t xml:space="preserve">рахунок відкривається в перший наступний </w:t>
      </w:r>
      <w:r w:rsidR="002C4F41" w:rsidRPr="00D200F5">
        <w:rPr>
          <w:color w:val="000000"/>
          <w:sz w:val="16"/>
          <w:szCs w:val="16"/>
          <w:lang w:val="uk-UA"/>
        </w:rPr>
        <w:t xml:space="preserve">Операційний </w:t>
      </w:r>
      <w:r w:rsidR="00C9280D" w:rsidRPr="00D200F5">
        <w:rPr>
          <w:color w:val="000000"/>
          <w:sz w:val="16"/>
          <w:szCs w:val="16"/>
          <w:lang w:val="uk-UA"/>
        </w:rPr>
        <w:t>день.</w:t>
      </w:r>
    </w:p>
    <w:p w:rsidR="00C9280D" w:rsidRPr="00D200F5" w:rsidRDefault="00B44949" w:rsidP="00B44949">
      <w:pPr>
        <w:tabs>
          <w:tab w:val="num" w:pos="426"/>
        </w:tabs>
        <w:spacing w:before="40"/>
        <w:ind w:left="426" w:hanging="426"/>
        <w:jc w:val="both"/>
        <w:rPr>
          <w:color w:val="000000"/>
          <w:sz w:val="16"/>
          <w:szCs w:val="16"/>
          <w:lang w:val="uk-UA"/>
        </w:rPr>
      </w:pPr>
      <w:r w:rsidRPr="00D200F5">
        <w:rPr>
          <w:color w:val="000000"/>
          <w:sz w:val="16"/>
          <w:szCs w:val="16"/>
          <w:lang w:val="uk-UA"/>
        </w:rPr>
        <w:t xml:space="preserve">5.3. </w:t>
      </w:r>
      <w:r w:rsidR="00C9280D" w:rsidRPr="00D200F5">
        <w:rPr>
          <w:color w:val="000000"/>
          <w:sz w:val="16"/>
          <w:szCs w:val="16"/>
          <w:lang w:val="uk-UA"/>
        </w:rPr>
        <w:t>Депозитний рахунок відкривається з дати отримання Банком відповідної заяви та безготівкового перерахування коштів з Поточного рахунку</w:t>
      </w:r>
      <w:r w:rsidR="00DA6A6E" w:rsidRPr="00D200F5">
        <w:rPr>
          <w:color w:val="000000"/>
          <w:sz w:val="16"/>
          <w:szCs w:val="16"/>
          <w:lang w:val="uk-UA"/>
        </w:rPr>
        <w:t xml:space="preserve"> Клієнта, відкритого у Банку</w:t>
      </w:r>
      <w:r w:rsidR="00C9280D" w:rsidRPr="00D200F5">
        <w:rPr>
          <w:color w:val="000000"/>
          <w:sz w:val="16"/>
          <w:szCs w:val="16"/>
          <w:lang w:val="uk-UA"/>
        </w:rPr>
        <w:t>, вказаного Клієнтом в Заяві-підтвердженні розміщення депозиту</w:t>
      </w:r>
      <w:r w:rsidR="00DA6A6E" w:rsidRPr="00D200F5">
        <w:rPr>
          <w:color w:val="000000"/>
          <w:sz w:val="16"/>
          <w:szCs w:val="16"/>
          <w:lang w:val="uk-UA"/>
        </w:rPr>
        <w:t xml:space="preserve"> фізичної особи</w:t>
      </w:r>
      <w:r w:rsidR="00CD3D6C" w:rsidRPr="00D200F5">
        <w:rPr>
          <w:color w:val="000000"/>
          <w:sz w:val="16"/>
          <w:szCs w:val="16"/>
          <w:lang w:val="uk-UA"/>
        </w:rPr>
        <w:t>, якщо інше не передбачене Договором.</w:t>
      </w:r>
      <w:r w:rsidR="00C9280D" w:rsidRPr="00D200F5">
        <w:rPr>
          <w:color w:val="000000"/>
          <w:sz w:val="16"/>
          <w:szCs w:val="16"/>
          <w:lang w:val="uk-UA"/>
        </w:rPr>
        <w:t xml:space="preserve"> </w:t>
      </w:r>
    </w:p>
    <w:p w:rsidR="00C9280D" w:rsidRPr="00D200F5" w:rsidRDefault="00B44949" w:rsidP="00B44949">
      <w:pPr>
        <w:tabs>
          <w:tab w:val="num" w:pos="426"/>
        </w:tabs>
        <w:spacing w:before="40"/>
        <w:ind w:left="426" w:hanging="426"/>
        <w:jc w:val="both"/>
        <w:rPr>
          <w:color w:val="000000"/>
          <w:sz w:val="16"/>
          <w:szCs w:val="16"/>
          <w:lang w:val="uk-UA"/>
        </w:rPr>
      </w:pPr>
      <w:r w:rsidRPr="00D200F5">
        <w:rPr>
          <w:color w:val="000000"/>
          <w:sz w:val="16"/>
          <w:szCs w:val="16"/>
          <w:lang w:val="uk-UA"/>
        </w:rPr>
        <w:t xml:space="preserve">5.4. </w:t>
      </w:r>
      <w:r w:rsidR="00C9280D" w:rsidRPr="00D200F5">
        <w:rPr>
          <w:color w:val="000000"/>
          <w:sz w:val="16"/>
          <w:szCs w:val="16"/>
          <w:lang w:val="uk-UA"/>
        </w:rPr>
        <w:t xml:space="preserve">Протягом строку дії </w:t>
      </w:r>
      <w:r w:rsidR="007A7B52" w:rsidRPr="00D200F5">
        <w:rPr>
          <w:color w:val="000000"/>
          <w:sz w:val="16"/>
          <w:szCs w:val="16"/>
          <w:lang w:val="uk-UA"/>
        </w:rPr>
        <w:t xml:space="preserve">Депозиту </w:t>
      </w:r>
      <w:r w:rsidR="00C9280D" w:rsidRPr="00D200F5">
        <w:rPr>
          <w:color w:val="000000"/>
          <w:sz w:val="16"/>
          <w:szCs w:val="16"/>
          <w:lang w:val="uk-UA"/>
        </w:rPr>
        <w:t xml:space="preserve">Клієнт має право </w:t>
      </w:r>
      <w:r w:rsidR="00DA6A6E" w:rsidRPr="00D200F5">
        <w:rPr>
          <w:color w:val="000000"/>
          <w:sz w:val="16"/>
          <w:szCs w:val="16"/>
          <w:lang w:val="uk-UA"/>
        </w:rPr>
        <w:t xml:space="preserve">достроково </w:t>
      </w:r>
      <w:r w:rsidR="00C9280D" w:rsidRPr="00D200F5">
        <w:rPr>
          <w:color w:val="000000"/>
          <w:sz w:val="16"/>
          <w:szCs w:val="16"/>
          <w:lang w:val="uk-UA"/>
        </w:rPr>
        <w:t>зняти з Депозитного рахунку частину або всі кошти</w:t>
      </w:r>
      <w:r w:rsidR="001F62DE" w:rsidRPr="00D200F5">
        <w:rPr>
          <w:color w:val="000000"/>
          <w:sz w:val="16"/>
          <w:szCs w:val="16"/>
          <w:lang w:val="uk-UA"/>
        </w:rPr>
        <w:t xml:space="preserve"> виключно у випадках</w:t>
      </w:r>
      <w:r w:rsidR="00F436B1" w:rsidRPr="00D200F5">
        <w:rPr>
          <w:color w:val="000000"/>
          <w:sz w:val="16"/>
          <w:szCs w:val="16"/>
          <w:lang w:val="uk-UA"/>
        </w:rPr>
        <w:t xml:space="preserve"> встановлених Договором та/або</w:t>
      </w:r>
      <w:r w:rsidR="001F62DE" w:rsidRPr="00D200F5">
        <w:rPr>
          <w:color w:val="000000"/>
          <w:sz w:val="16"/>
          <w:szCs w:val="16"/>
          <w:lang w:val="uk-UA"/>
        </w:rPr>
        <w:t xml:space="preserve"> умовами Заяви-підтвердження розміщення депозиту фізичної особи</w:t>
      </w:r>
      <w:r w:rsidR="00250680" w:rsidRPr="00D200F5">
        <w:rPr>
          <w:color w:val="000000"/>
          <w:sz w:val="16"/>
          <w:szCs w:val="16"/>
          <w:lang w:val="uk-UA"/>
        </w:rPr>
        <w:t xml:space="preserve"> та/або </w:t>
      </w:r>
      <w:r w:rsidR="00F436B1" w:rsidRPr="00D200F5">
        <w:rPr>
          <w:color w:val="000000"/>
          <w:sz w:val="16"/>
          <w:szCs w:val="16"/>
          <w:lang w:val="uk-UA"/>
        </w:rPr>
        <w:t xml:space="preserve">умовами </w:t>
      </w:r>
      <w:r w:rsidR="00250680" w:rsidRPr="00D200F5">
        <w:rPr>
          <w:sz w:val="16"/>
          <w:szCs w:val="16"/>
          <w:lang w:val="uk-UA"/>
        </w:rPr>
        <w:t>Заяв</w:t>
      </w:r>
      <w:r w:rsidR="00F436B1" w:rsidRPr="00D200F5">
        <w:rPr>
          <w:sz w:val="16"/>
          <w:szCs w:val="16"/>
          <w:lang w:val="uk-UA"/>
        </w:rPr>
        <w:t>и</w:t>
      </w:r>
      <w:r w:rsidR="00250680" w:rsidRPr="00D200F5">
        <w:rPr>
          <w:sz w:val="16"/>
          <w:szCs w:val="16"/>
          <w:lang w:val="uk-UA"/>
        </w:rPr>
        <w:t xml:space="preserve">-підтвердженні на зміну параметрів обслуговування </w:t>
      </w:r>
      <w:r w:rsidR="00250680" w:rsidRPr="00D200F5">
        <w:rPr>
          <w:bCs/>
          <w:color w:val="000000"/>
          <w:sz w:val="16"/>
          <w:szCs w:val="16"/>
          <w:lang w:val="uk-UA"/>
        </w:rPr>
        <w:t>фізичної особи</w:t>
      </w:r>
      <w:r w:rsidR="00C9280D" w:rsidRPr="00D200F5">
        <w:rPr>
          <w:color w:val="000000"/>
          <w:sz w:val="16"/>
          <w:szCs w:val="16"/>
          <w:lang w:val="uk-UA"/>
        </w:rPr>
        <w:t>. В такому випадку:</w:t>
      </w:r>
    </w:p>
    <w:p w:rsidR="00F9287E" w:rsidRPr="00D200F5" w:rsidRDefault="00B44949" w:rsidP="00B44949">
      <w:pPr>
        <w:spacing w:before="40"/>
        <w:ind w:left="720"/>
        <w:jc w:val="both"/>
        <w:rPr>
          <w:color w:val="000000"/>
          <w:sz w:val="16"/>
          <w:szCs w:val="16"/>
          <w:lang w:val="uk-UA"/>
        </w:rPr>
      </w:pPr>
      <w:r w:rsidRPr="00D200F5">
        <w:rPr>
          <w:color w:val="000000"/>
          <w:sz w:val="16"/>
          <w:szCs w:val="16"/>
          <w:lang w:val="uk-UA"/>
        </w:rPr>
        <w:t xml:space="preserve">5.4.1. </w:t>
      </w:r>
      <w:r w:rsidR="00F9287E" w:rsidRPr="00D200F5">
        <w:rPr>
          <w:color w:val="000000"/>
          <w:sz w:val="16"/>
          <w:szCs w:val="16"/>
          <w:lang w:val="uk-UA"/>
        </w:rPr>
        <w:t>Клієнт зобов’язаний повідомити Банк про наміри достроково</w:t>
      </w:r>
      <w:r w:rsidR="003C571F" w:rsidRPr="00D200F5">
        <w:rPr>
          <w:color w:val="000000"/>
          <w:sz w:val="16"/>
          <w:szCs w:val="16"/>
          <w:lang w:val="uk-UA"/>
        </w:rPr>
        <w:t xml:space="preserve">го зняття </w:t>
      </w:r>
      <w:r w:rsidR="007A7B52" w:rsidRPr="00D200F5">
        <w:rPr>
          <w:color w:val="000000"/>
          <w:sz w:val="16"/>
          <w:szCs w:val="16"/>
          <w:lang w:val="uk-UA"/>
        </w:rPr>
        <w:t>Д</w:t>
      </w:r>
      <w:r w:rsidR="00F9287E" w:rsidRPr="00D200F5">
        <w:rPr>
          <w:color w:val="000000"/>
          <w:sz w:val="16"/>
          <w:szCs w:val="16"/>
          <w:lang w:val="uk-UA"/>
        </w:rPr>
        <w:t xml:space="preserve">епозиту </w:t>
      </w:r>
      <w:r w:rsidR="003C571F" w:rsidRPr="00D200F5">
        <w:rPr>
          <w:color w:val="000000"/>
          <w:sz w:val="16"/>
          <w:szCs w:val="16"/>
          <w:lang w:val="uk-UA"/>
        </w:rPr>
        <w:t>(вс</w:t>
      </w:r>
      <w:r w:rsidR="002244A4" w:rsidRPr="00D200F5">
        <w:rPr>
          <w:color w:val="000000"/>
          <w:sz w:val="16"/>
          <w:szCs w:val="16"/>
          <w:lang w:val="uk-UA"/>
        </w:rPr>
        <w:t xml:space="preserve">ієї суми </w:t>
      </w:r>
      <w:r w:rsidR="003C571F" w:rsidRPr="00D200F5">
        <w:rPr>
          <w:color w:val="000000"/>
          <w:sz w:val="16"/>
          <w:szCs w:val="16"/>
          <w:lang w:val="uk-UA"/>
        </w:rPr>
        <w:t xml:space="preserve">або його частини) </w:t>
      </w:r>
      <w:r w:rsidR="00F9287E" w:rsidRPr="00D200F5">
        <w:rPr>
          <w:color w:val="000000"/>
          <w:sz w:val="16"/>
          <w:szCs w:val="16"/>
          <w:lang w:val="uk-UA"/>
        </w:rPr>
        <w:t xml:space="preserve">шляхом подання відповідної заяви </w:t>
      </w:r>
      <w:r w:rsidR="004774E3" w:rsidRPr="00D200F5">
        <w:rPr>
          <w:color w:val="000000"/>
          <w:sz w:val="16"/>
          <w:szCs w:val="16"/>
          <w:lang w:val="uk-UA"/>
        </w:rPr>
        <w:t xml:space="preserve">до Банку </w:t>
      </w:r>
      <w:r w:rsidR="00F9287E" w:rsidRPr="00D200F5">
        <w:rPr>
          <w:color w:val="000000"/>
          <w:sz w:val="16"/>
          <w:szCs w:val="16"/>
          <w:lang w:val="uk-UA"/>
        </w:rPr>
        <w:t xml:space="preserve">у довільній письмовій формі не пізніше ніж за </w:t>
      </w:r>
      <w:r w:rsidR="007F46F0" w:rsidRPr="00D200F5">
        <w:rPr>
          <w:color w:val="000000"/>
          <w:sz w:val="16"/>
          <w:szCs w:val="16"/>
          <w:lang w:val="uk-UA"/>
        </w:rPr>
        <w:t xml:space="preserve">2 (два) </w:t>
      </w:r>
      <w:r w:rsidR="002C4F41" w:rsidRPr="00D200F5">
        <w:rPr>
          <w:color w:val="000000"/>
          <w:sz w:val="16"/>
          <w:szCs w:val="16"/>
          <w:lang w:val="uk-UA"/>
        </w:rPr>
        <w:t xml:space="preserve">Операційних  </w:t>
      </w:r>
      <w:r w:rsidR="00F9287E" w:rsidRPr="00D200F5">
        <w:rPr>
          <w:color w:val="000000"/>
          <w:sz w:val="16"/>
          <w:szCs w:val="16"/>
          <w:lang w:val="uk-UA"/>
        </w:rPr>
        <w:t>дн</w:t>
      </w:r>
      <w:r w:rsidR="007F46F0" w:rsidRPr="00D200F5">
        <w:rPr>
          <w:color w:val="000000"/>
          <w:sz w:val="16"/>
          <w:szCs w:val="16"/>
          <w:lang w:val="uk-UA"/>
        </w:rPr>
        <w:t>я</w:t>
      </w:r>
      <w:r w:rsidR="00F9287E" w:rsidRPr="00D200F5">
        <w:rPr>
          <w:color w:val="000000"/>
          <w:sz w:val="16"/>
          <w:szCs w:val="16"/>
          <w:lang w:val="uk-UA"/>
        </w:rPr>
        <w:t xml:space="preserve"> до дати </w:t>
      </w:r>
      <w:r w:rsidR="00E65ACC" w:rsidRPr="00D200F5">
        <w:rPr>
          <w:color w:val="000000"/>
          <w:sz w:val="16"/>
          <w:szCs w:val="16"/>
          <w:lang w:val="uk-UA"/>
        </w:rPr>
        <w:t xml:space="preserve">бажаного </w:t>
      </w:r>
      <w:r w:rsidR="00F9287E" w:rsidRPr="00D200F5">
        <w:rPr>
          <w:color w:val="000000"/>
          <w:sz w:val="16"/>
          <w:szCs w:val="16"/>
          <w:lang w:val="uk-UA"/>
        </w:rPr>
        <w:t xml:space="preserve">дострокового повернення </w:t>
      </w:r>
      <w:r w:rsidR="007A7B52" w:rsidRPr="00D200F5">
        <w:rPr>
          <w:color w:val="000000"/>
          <w:sz w:val="16"/>
          <w:szCs w:val="16"/>
          <w:lang w:val="uk-UA"/>
        </w:rPr>
        <w:t xml:space="preserve">Депозиту </w:t>
      </w:r>
      <w:r w:rsidR="00DA3687" w:rsidRPr="00D200F5">
        <w:rPr>
          <w:color w:val="000000"/>
          <w:sz w:val="16"/>
          <w:szCs w:val="16"/>
          <w:lang w:val="uk-UA"/>
        </w:rPr>
        <w:t>(всієї суми або його частини)</w:t>
      </w:r>
      <w:r w:rsidR="00F9287E" w:rsidRPr="00D200F5">
        <w:rPr>
          <w:color w:val="000000"/>
          <w:sz w:val="16"/>
          <w:szCs w:val="16"/>
          <w:lang w:val="uk-UA"/>
        </w:rPr>
        <w:t>.</w:t>
      </w:r>
      <w:r w:rsidR="004370AE" w:rsidRPr="004370AE">
        <w:rPr>
          <w:color w:val="000000"/>
          <w:sz w:val="16"/>
          <w:szCs w:val="16"/>
          <w:lang w:val="uk-UA"/>
        </w:rPr>
        <w:t xml:space="preserve"> </w:t>
      </w:r>
      <w:r w:rsidR="004370AE">
        <w:rPr>
          <w:color w:val="000000"/>
          <w:sz w:val="16"/>
          <w:szCs w:val="16"/>
          <w:lang w:val="uk-UA"/>
        </w:rPr>
        <w:t>Банк на свій розсуд приймає рішення щодо можливості повернення коштів у день отримання заяви або протягом двох наступних Операційних днів з дня отримання заяви.</w:t>
      </w:r>
    </w:p>
    <w:p w:rsidR="00C9280D" w:rsidRPr="00D200F5" w:rsidRDefault="00B44949" w:rsidP="00B44949">
      <w:pPr>
        <w:spacing w:before="40"/>
        <w:ind w:left="720"/>
        <w:jc w:val="both"/>
        <w:rPr>
          <w:color w:val="000000"/>
          <w:sz w:val="16"/>
          <w:szCs w:val="16"/>
          <w:lang w:val="uk-UA"/>
        </w:rPr>
      </w:pPr>
      <w:r w:rsidRPr="00D200F5">
        <w:rPr>
          <w:color w:val="000000"/>
          <w:sz w:val="16"/>
          <w:szCs w:val="16"/>
          <w:lang w:val="uk-UA"/>
        </w:rPr>
        <w:t xml:space="preserve">5.4.2. </w:t>
      </w:r>
      <w:r w:rsidR="00C9280D" w:rsidRPr="00D200F5">
        <w:rPr>
          <w:color w:val="000000"/>
          <w:sz w:val="16"/>
          <w:szCs w:val="16"/>
          <w:lang w:val="uk-UA"/>
        </w:rPr>
        <w:t xml:space="preserve">Банк здійснює </w:t>
      </w:r>
      <w:r w:rsidR="00B6599E" w:rsidRPr="00D200F5">
        <w:rPr>
          <w:color w:val="000000"/>
          <w:sz w:val="16"/>
          <w:szCs w:val="16"/>
          <w:lang w:val="uk-UA"/>
        </w:rPr>
        <w:t xml:space="preserve">виплату нарахованих </w:t>
      </w:r>
      <w:r w:rsidR="00E95972" w:rsidRPr="00D200F5">
        <w:rPr>
          <w:color w:val="000000"/>
          <w:sz w:val="16"/>
          <w:szCs w:val="16"/>
          <w:lang w:val="uk-UA"/>
        </w:rPr>
        <w:t>процентів</w:t>
      </w:r>
      <w:r w:rsidR="00C9280D" w:rsidRPr="00D200F5">
        <w:rPr>
          <w:color w:val="000000"/>
          <w:sz w:val="16"/>
          <w:szCs w:val="16"/>
          <w:lang w:val="uk-UA"/>
        </w:rPr>
        <w:t xml:space="preserve"> на суму, що знімається</w:t>
      </w:r>
      <w:r w:rsidR="00DA6A6E" w:rsidRPr="00D200F5">
        <w:rPr>
          <w:color w:val="000000"/>
          <w:sz w:val="16"/>
          <w:szCs w:val="16"/>
          <w:lang w:val="uk-UA"/>
        </w:rPr>
        <w:t xml:space="preserve"> достроково</w:t>
      </w:r>
      <w:r w:rsidR="00C9280D" w:rsidRPr="00D200F5">
        <w:rPr>
          <w:color w:val="000000"/>
          <w:sz w:val="16"/>
          <w:szCs w:val="16"/>
          <w:lang w:val="uk-UA"/>
        </w:rPr>
        <w:t>, згідно</w:t>
      </w:r>
      <w:r w:rsidR="00EA6496">
        <w:rPr>
          <w:color w:val="000000"/>
          <w:sz w:val="16"/>
          <w:szCs w:val="16"/>
          <w:lang w:val="uk-UA"/>
        </w:rPr>
        <w:t xml:space="preserve"> з чинним законодавством</w:t>
      </w:r>
      <w:r w:rsidR="00C9280D" w:rsidRPr="00D200F5">
        <w:rPr>
          <w:color w:val="000000"/>
          <w:sz w:val="16"/>
          <w:szCs w:val="16"/>
          <w:lang w:val="uk-UA"/>
        </w:rPr>
        <w:t xml:space="preserve"> </w:t>
      </w:r>
      <w:r w:rsidR="00D9630A" w:rsidRPr="00D200F5">
        <w:rPr>
          <w:color w:val="000000"/>
          <w:sz w:val="16"/>
          <w:szCs w:val="16"/>
          <w:lang w:val="uk-UA"/>
        </w:rPr>
        <w:t xml:space="preserve">України та </w:t>
      </w:r>
      <w:r w:rsidR="00C9280D" w:rsidRPr="00D200F5">
        <w:rPr>
          <w:color w:val="000000"/>
          <w:sz w:val="16"/>
          <w:szCs w:val="16"/>
          <w:lang w:val="uk-UA"/>
        </w:rPr>
        <w:t>Тарифів Банку</w:t>
      </w:r>
      <w:r w:rsidR="00CD3D6C" w:rsidRPr="00D200F5">
        <w:rPr>
          <w:color w:val="000000"/>
          <w:sz w:val="16"/>
          <w:szCs w:val="16"/>
          <w:lang w:val="uk-UA"/>
        </w:rPr>
        <w:t xml:space="preserve">, якщо інше не передбачене умовами </w:t>
      </w:r>
      <w:r w:rsidR="00E7264F" w:rsidRPr="00D200F5">
        <w:rPr>
          <w:color w:val="000000"/>
          <w:sz w:val="16"/>
          <w:szCs w:val="16"/>
          <w:lang w:val="uk-UA"/>
        </w:rPr>
        <w:t>Д</w:t>
      </w:r>
      <w:r w:rsidR="00CD3D6C" w:rsidRPr="00D200F5">
        <w:rPr>
          <w:color w:val="000000"/>
          <w:sz w:val="16"/>
          <w:szCs w:val="16"/>
          <w:lang w:val="uk-UA"/>
        </w:rPr>
        <w:t>оговору та/або Заяво</w:t>
      </w:r>
      <w:r w:rsidR="00E7264F" w:rsidRPr="00D200F5">
        <w:rPr>
          <w:color w:val="000000"/>
          <w:sz w:val="16"/>
          <w:szCs w:val="16"/>
          <w:lang w:val="uk-UA"/>
        </w:rPr>
        <w:t>ю</w:t>
      </w:r>
      <w:r w:rsidR="00CD3D6C" w:rsidRPr="00D200F5">
        <w:rPr>
          <w:color w:val="000000"/>
          <w:sz w:val="16"/>
          <w:szCs w:val="16"/>
          <w:lang w:val="uk-UA"/>
        </w:rPr>
        <w:t>-підтвердження розміщення депозиту фізичної особи</w:t>
      </w:r>
      <w:r w:rsidR="00250680" w:rsidRPr="00D200F5">
        <w:rPr>
          <w:color w:val="000000"/>
          <w:sz w:val="16"/>
          <w:szCs w:val="16"/>
          <w:lang w:val="uk-UA"/>
        </w:rPr>
        <w:t xml:space="preserve"> та/або Заяв</w:t>
      </w:r>
      <w:r w:rsidR="00B6599E" w:rsidRPr="00D200F5">
        <w:rPr>
          <w:color w:val="000000"/>
          <w:sz w:val="16"/>
          <w:szCs w:val="16"/>
          <w:lang w:val="uk-UA"/>
        </w:rPr>
        <w:t>ою</w:t>
      </w:r>
      <w:r w:rsidR="00250680" w:rsidRPr="00D200F5">
        <w:rPr>
          <w:color w:val="000000"/>
          <w:sz w:val="16"/>
          <w:szCs w:val="16"/>
          <w:lang w:val="uk-UA"/>
        </w:rPr>
        <w:t>-підтвердженн</w:t>
      </w:r>
      <w:r w:rsidR="00B6599E" w:rsidRPr="00D200F5">
        <w:rPr>
          <w:color w:val="000000"/>
          <w:sz w:val="16"/>
          <w:szCs w:val="16"/>
          <w:lang w:val="uk-UA"/>
        </w:rPr>
        <w:t>я</w:t>
      </w:r>
      <w:r w:rsidR="00250680" w:rsidRPr="00D200F5">
        <w:rPr>
          <w:sz w:val="16"/>
          <w:szCs w:val="16"/>
          <w:lang w:val="uk-UA"/>
        </w:rPr>
        <w:t xml:space="preserve"> на зміну параметрів обслуговування </w:t>
      </w:r>
      <w:r w:rsidR="00250680" w:rsidRPr="00D200F5">
        <w:rPr>
          <w:bCs/>
          <w:color w:val="000000"/>
          <w:sz w:val="16"/>
          <w:szCs w:val="16"/>
          <w:lang w:val="uk-UA"/>
        </w:rPr>
        <w:t>фізичної особи</w:t>
      </w:r>
      <w:r w:rsidR="00CD3D6C" w:rsidRPr="00D200F5">
        <w:rPr>
          <w:color w:val="000000"/>
          <w:sz w:val="16"/>
          <w:szCs w:val="16"/>
          <w:lang w:val="uk-UA"/>
        </w:rPr>
        <w:t xml:space="preserve">.  </w:t>
      </w:r>
    </w:p>
    <w:p w:rsidR="003F5D11" w:rsidRPr="00D200F5" w:rsidRDefault="00B44949" w:rsidP="00B44949">
      <w:pPr>
        <w:tabs>
          <w:tab w:val="num" w:pos="426"/>
        </w:tabs>
        <w:spacing w:before="40"/>
        <w:ind w:left="426" w:hanging="426"/>
        <w:jc w:val="both"/>
        <w:rPr>
          <w:color w:val="000000"/>
          <w:sz w:val="16"/>
          <w:szCs w:val="16"/>
          <w:lang w:val="uk-UA"/>
        </w:rPr>
      </w:pPr>
      <w:r w:rsidRPr="00D200F5">
        <w:rPr>
          <w:color w:val="000000"/>
          <w:sz w:val="16"/>
          <w:szCs w:val="16"/>
          <w:lang w:val="uk-UA"/>
        </w:rPr>
        <w:t xml:space="preserve">5.5. </w:t>
      </w:r>
      <w:r w:rsidR="00C9280D" w:rsidRPr="00D200F5">
        <w:rPr>
          <w:color w:val="000000"/>
          <w:sz w:val="16"/>
          <w:szCs w:val="16"/>
          <w:lang w:val="uk-UA"/>
        </w:rPr>
        <w:t>Повернення коштів з Депозитного рахунку здійснюється</w:t>
      </w:r>
      <w:r w:rsidR="00C52CF2" w:rsidRPr="00D200F5">
        <w:rPr>
          <w:color w:val="000000"/>
          <w:sz w:val="16"/>
          <w:szCs w:val="16"/>
          <w:lang w:val="uk-UA"/>
        </w:rPr>
        <w:t xml:space="preserve"> Банком</w:t>
      </w:r>
      <w:r w:rsidR="00C9280D" w:rsidRPr="00D200F5">
        <w:rPr>
          <w:color w:val="000000"/>
          <w:sz w:val="16"/>
          <w:szCs w:val="16"/>
          <w:lang w:val="uk-UA"/>
        </w:rPr>
        <w:t xml:space="preserve"> шляхом </w:t>
      </w:r>
      <w:r w:rsidR="00C52CF2" w:rsidRPr="00D200F5">
        <w:rPr>
          <w:color w:val="000000"/>
          <w:sz w:val="16"/>
          <w:szCs w:val="16"/>
          <w:lang w:val="uk-UA"/>
        </w:rPr>
        <w:t xml:space="preserve">безготівкового </w:t>
      </w:r>
      <w:r w:rsidR="00C9280D" w:rsidRPr="00D200F5">
        <w:rPr>
          <w:color w:val="000000"/>
          <w:sz w:val="16"/>
          <w:szCs w:val="16"/>
          <w:lang w:val="uk-UA"/>
        </w:rPr>
        <w:t>перерахування на Поточний рахунок</w:t>
      </w:r>
      <w:r w:rsidR="00C52CF2" w:rsidRPr="00D200F5">
        <w:rPr>
          <w:color w:val="000000"/>
          <w:sz w:val="16"/>
          <w:szCs w:val="16"/>
          <w:lang w:val="uk-UA"/>
        </w:rPr>
        <w:t xml:space="preserve"> Клієнта у Банку, </w:t>
      </w:r>
      <w:r w:rsidR="00C9280D" w:rsidRPr="00D200F5">
        <w:rPr>
          <w:color w:val="000000"/>
          <w:sz w:val="16"/>
          <w:szCs w:val="16"/>
          <w:lang w:val="uk-UA"/>
        </w:rPr>
        <w:t>вказаний Клієнтом</w:t>
      </w:r>
      <w:r w:rsidR="00C52CF2" w:rsidRPr="00D200F5">
        <w:rPr>
          <w:color w:val="000000"/>
          <w:sz w:val="16"/>
          <w:szCs w:val="16"/>
          <w:lang w:val="uk-UA"/>
        </w:rPr>
        <w:t xml:space="preserve"> у відповідній Заяві-підтвердженні розміщення депозиту фізичної особи</w:t>
      </w:r>
      <w:r w:rsidR="00A54875" w:rsidRPr="00D200F5">
        <w:rPr>
          <w:color w:val="000000"/>
          <w:sz w:val="16"/>
          <w:szCs w:val="16"/>
          <w:lang w:val="uk-UA"/>
        </w:rPr>
        <w:t>, якщо інше не передбачено Договором.</w:t>
      </w:r>
    </w:p>
    <w:p w:rsidR="00A5145A" w:rsidRPr="00D200F5" w:rsidRDefault="00B44949" w:rsidP="00B44949">
      <w:pPr>
        <w:tabs>
          <w:tab w:val="num" w:pos="426"/>
        </w:tabs>
        <w:spacing w:before="40"/>
        <w:ind w:left="426" w:hanging="426"/>
        <w:jc w:val="both"/>
        <w:rPr>
          <w:color w:val="000000"/>
          <w:sz w:val="16"/>
          <w:szCs w:val="16"/>
          <w:lang w:val="uk-UA"/>
        </w:rPr>
      </w:pPr>
      <w:r w:rsidRPr="00D200F5">
        <w:rPr>
          <w:color w:val="000000"/>
          <w:sz w:val="16"/>
          <w:szCs w:val="16"/>
          <w:lang w:val="uk-UA"/>
        </w:rPr>
        <w:t xml:space="preserve">5.6. </w:t>
      </w:r>
      <w:r w:rsidR="00A5145A" w:rsidRPr="00D200F5">
        <w:rPr>
          <w:color w:val="000000"/>
          <w:sz w:val="16"/>
          <w:szCs w:val="16"/>
          <w:lang w:val="uk-UA"/>
        </w:rPr>
        <w:t xml:space="preserve">У випадку, якщо відповідно до умов Договору та Заяви-підтвердження розміщення депозиту фізичної особи передбачена можливість поповнення Депозитного рахунку (поповнення Вкладу), таке поповнення Депозитного рахунку може здійснюватись усіма не забороненими законом та Договором способами, шляхом переказу коштів на Вкладний (депозитний) рахунок з дотриманням обмежень, в т.ч. обмежень </w:t>
      </w:r>
      <w:r w:rsidR="00CA6AF8" w:rsidRPr="00D200F5">
        <w:rPr>
          <w:color w:val="000000"/>
          <w:sz w:val="16"/>
          <w:szCs w:val="16"/>
          <w:lang w:val="uk-UA"/>
        </w:rPr>
        <w:t xml:space="preserve">за </w:t>
      </w:r>
      <w:r w:rsidR="00A5145A" w:rsidRPr="00D200F5">
        <w:rPr>
          <w:color w:val="000000"/>
          <w:sz w:val="16"/>
          <w:szCs w:val="16"/>
          <w:lang w:val="uk-UA"/>
        </w:rPr>
        <w:t>сумою поповнення</w:t>
      </w:r>
      <w:r w:rsidR="00A5145A" w:rsidRPr="00D200F5">
        <w:rPr>
          <w:sz w:val="16"/>
          <w:szCs w:val="16"/>
          <w:lang w:val="uk-UA"/>
        </w:rPr>
        <w:t xml:space="preserve">, передбачених </w:t>
      </w:r>
      <w:r w:rsidR="00A5145A" w:rsidRPr="00D200F5">
        <w:rPr>
          <w:color w:val="000000"/>
          <w:sz w:val="16"/>
          <w:szCs w:val="16"/>
          <w:lang w:val="uk-UA"/>
        </w:rPr>
        <w:t>Заявою-підтвердження розміщення депозиту фізичної особи та/або Тарифами Банку</w:t>
      </w:r>
      <w:r w:rsidR="00250680" w:rsidRPr="00D200F5">
        <w:rPr>
          <w:color w:val="000000"/>
          <w:sz w:val="16"/>
          <w:szCs w:val="16"/>
          <w:lang w:val="uk-UA"/>
        </w:rPr>
        <w:t xml:space="preserve"> та/або </w:t>
      </w:r>
      <w:r w:rsidR="00250680" w:rsidRPr="00D200F5">
        <w:rPr>
          <w:sz w:val="16"/>
          <w:szCs w:val="16"/>
          <w:lang w:val="uk-UA"/>
        </w:rPr>
        <w:t>Заяв</w:t>
      </w:r>
      <w:r w:rsidR="00E82435" w:rsidRPr="00D200F5">
        <w:rPr>
          <w:sz w:val="16"/>
          <w:szCs w:val="16"/>
          <w:lang w:val="uk-UA"/>
        </w:rPr>
        <w:t>ою</w:t>
      </w:r>
      <w:r w:rsidR="00250680" w:rsidRPr="00D200F5">
        <w:rPr>
          <w:sz w:val="16"/>
          <w:szCs w:val="16"/>
          <w:lang w:val="uk-UA"/>
        </w:rPr>
        <w:t>-підтвердженн</w:t>
      </w:r>
      <w:r w:rsidR="00E82435" w:rsidRPr="00D200F5">
        <w:rPr>
          <w:sz w:val="16"/>
          <w:szCs w:val="16"/>
          <w:lang w:val="uk-UA"/>
        </w:rPr>
        <w:t>я</w:t>
      </w:r>
      <w:r w:rsidR="00250680" w:rsidRPr="00D200F5">
        <w:rPr>
          <w:sz w:val="16"/>
          <w:szCs w:val="16"/>
          <w:lang w:val="uk-UA"/>
        </w:rPr>
        <w:t xml:space="preserve"> на зміну параметрів обслуговування </w:t>
      </w:r>
      <w:r w:rsidR="00250680" w:rsidRPr="00D200F5">
        <w:rPr>
          <w:bCs/>
          <w:color w:val="000000"/>
          <w:sz w:val="16"/>
          <w:szCs w:val="16"/>
          <w:lang w:val="uk-UA"/>
        </w:rPr>
        <w:t>фізичної особи</w:t>
      </w:r>
      <w:r w:rsidR="00A5145A" w:rsidRPr="00D200F5">
        <w:rPr>
          <w:color w:val="000000"/>
          <w:sz w:val="16"/>
          <w:szCs w:val="16"/>
          <w:lang w:val="uk-UA"/>
        </w:rPr>
        <w:t xml:space="preserve">. </w:t>
      </w:r>
    </w:p>
    <w:p w:rsidR="003F5D11" w:rsidRPr="00D200F5" w:rsidRDefault="00B44949" w:rsidP="00B44949">
      <w:pPr>
        <w:tabs>
          <w:tab w:val="num" w:pos="426"/>
        </w:tabs>
        <w:spacing w:before="40"/>
        <w:ind w:left="426" w:hanging="426"/>
        <w:jc w:val="both"/>
        <w:rPr>
          <w:color w:val="000000"/>
          <w:sz w:val="16"/>
          <w:szCs w:val="16"/>
          <w:lang w:val="uk-UA"/>
        </w:rPr>
      </w:pPr>
      <w:r w:rsidRPr="00D200F5">
        <w:rPr>
          <w:color w:val="000000"/>
          <w:sz w:val="16"/>
          <w:szCs w:val="16"/>
          <w:lang w:val="uk-UA"/>
        </w:rPr>
        <w:t xml:space="preserve">5.7. </w:t>
      </w:r>
      <w:r w:rsidR="00C9280D" w:rsidRPr="00D200F5">
        <w:rPr>
          <w:color w:val="000000"/>
          <w:sz w:val="16"/>
          <w:szCs w:val="16"/>
          <w:lang w:val="uk-UA"/>
        </w:rPr>
        <w:t xml:space="preserve">Якщо сума коштів, що залишається на Депозитному рахунку після </w:t>
      </w:r>
      <w:r w:rsidR="00C52CF2" w:rsidRPr="00D200F5">
        <w:rPr>
          <w:color w:val="000000"/>
          <w:sz w:val="16"/>
          <w:szCs w:val="16"/>
          <w:lang w:val="uk-UA"/>
        </w:rPr>
        <w:t xml:space="preserve">дострокового </w:t>
      </w:r>
      <w:r w:rsidR="00C9280D" w:rsidRPr="00D200F5">
        <w:rPr>
          <w:color w:val="000000"/>
          <w:sz w:val="16"/>
          <w:szCs w:val="16"/>
          <w:lang w:val="uk-UA"/>
        </w:rPr>
        <w:t xml:space="preserve">зняття </w:t>
      </w:r>
      <w:r w:rsidR="00C52CF2" w:rsidRPr="00D200F5">
        <w:rPr>
          <w:color w:val="000000"/>
          <w:sz w:val="16"/>
          <w:szCs w:val="16"/>
          <w:lang w:val="uk-UA"/>
        </w:rPr>
        <w:t xml:space="preserve">частини </w:t>
      </w:r>
      <w:r w:rsidR="00C9280D" w:rsidRPr="00D200F5">
        <w:rPr>
          <w:color w:val="000000"/>
          <w:sz w:val="16"/>
          <w:szCs w:val="16"/>
          <w:lang w:val="uk-UA"/>
        </w:rPr>
        <w:t xml:space="preserve">коштів, менша, ніж мінімальна сума, необхідна для відкриття </w:t>
      </w:r>
      <w:r w:rsidR="00FB6F18" w:rsidRPr="00D200F5">
        <w:rPr>
          <w:color w:val="000000"/>
          <w:sz w:val="16"/>
          <w:szCs w:val="16"/>
          <w:lang w:val="uk-UA"/>
        </w:rPr>
        <w:t xml:space="preserve">такого </w:t>
      </w:r>
      <w:r w:rsidR="00C9280D" w:rsidRPr="00D200F5">
        <w:rPr>
          <w:color w:val="000000"/>
          <w:sz w:val="16"/>
          <w:szCs w:val="16"/>
          <w:lang w:val="uk-UA"/>
        </w:rPr>
        <w:t xml:space="preserve">Депозитного рахунку, як вказано в Тарифах Банку, дійсних на дату розміщення </w:t>
      </w:r>
      <w:r w:rsidR="007A7B52" w:rsidRPr="00D200F5">
        <w:rPr>
          <w:color w:val="000000"/>
          <w:sz w:val="16"/>
          <w:szCs w:val="16"/>
          <w:lang w:val="uk-UA"/>
        </w:rPr>
        <w:t>Депозиту</w:t>
      </w:r>
      <w:r w:rsidR="00A0000A" w:rsidRPr="00D200F5">
        <w:rPr>
          <w:color w:val="000000"/>
          <w:sz w:val="16"/>
          <w:szCs w:val="16"/>
          <w:lang w:val="uk-UA"/>
        </w:rPr>
        <w:t xml:space="preserve"> та/або в Заяві-підтвердженні розміщення депозиту</w:t>
      </w:r>
      <w:r w:rsidR="00C9280D" w:rsidRPr="00D200F5">
        <w:rPr>
          <w:color w:val="000000"/>
          <w:sz w:val="16"/>
          <w:szCs w:val="16"/>
          <w:lang w:val="uk-UA"/>
        </w:rPr>
        <w:t xml:space="preserve">, Банк здійснює перерахунок </w:t>
      </w:r>
      <w:r w:rsidR="00E95972" w:rsidRPr="00D200F5">
        <w:rPr>
          <w:color w:val="000000"/>
          <w:sz w:val="16"/>
          <w:szCs w:val="16"/>
          <w:lang w:val="uk-UA"/>
        </w:rPr>
        <w:t>процентів</w:t>
      </w:r>
      <w:r w:rsidR="00C9280D" w:rsidRPr="00D200F5">
        <w:rPr>
          <w:color w:val="000000"/>
          <w:sz w:val="16"/>
          <w:szCs w:val="16"/>
          <w:lang w:val="uk-UA"/>
        </w:rPr>
        <w:t xml:space="preserve"> на всю суму </w:t>
      </w:r>
      <w:r w:rsidR="007A7B52" w:rsidRPr="00D200F5">
        <w:rPr>
          <w:color w:val="000000"/>
          <w:sz w:val="16"/>
          <w:szCs w:val="16"/>
          <w:lang w:val="uk-UA"/>
        </w:rPr>
        <w:t>Депозиту</w:t>
      </w:r>
      <w:r w:rsidR="00C9280D" w:rsidRPr="00D200F5">
        <w:rPr>
          <w:color w:val="000000"/>
          <w:sz w:val="16"/>
          <w:szCs w:val="16"/>
          <w:lang w:val="uk-UA"/>
        </w:rPr>
        <w:t xml:space="preserve">, згідно Тарифів Банку, дійсних на дату розміщення </w:t>
      </w:r>
      <w:r w:rsidR="00C52CF2" w:rsidRPr="00D200F5">
        <w:rPr>
          <w:color w:val="000000"/>
          <w:sz w:val="16"/>
          <w:szCs w:val="16"/>
          <w:lang w:val="uk-UA"/>
        </w:rPr>
        <w:t xml:space="preserve">такого </w:t>
      </w:r>
      <w:r w:rsidR="007A7B52" w:rsidRPr="00D200F5">
        <w:rPr>
          <w:color w:val="000000"/>
          <w:sz w:val="16"/>
          <w:szCs w:val="16"/>
          <w:lang w:val="uk-UA"/>
        </w:rPr>
        <w:t>Депозиту</w:t>
      </w:r>
      <w:r w:rsidR="004C69D4" w:rsidRPr="00D200F5">
        <w:rPr>
          <w:color w:val="000000"/>
          <w:sz w:val="16"/>
          <w:szCs w:val="16"/>
          <w:lang w:val="uk-UA"/>
        </w:rPr>
        <w:t>, повертає суму Депозиту та нарахованих на неї процентів на Поточний рахунок Клієнта у Банку, вказаний в Заяві-підтвердженні розміщення депозиту фізичної особи або в Заяві-підтвердженні на зміну параметрів депозиту фізичної особи (в разі надання Клієнтом такої заяви з метою зміни параметрів Депозиту) та закриває Депозитний рахунок</w:t>
      </w:r>
      <w:r w:rsidR="00C9280D" w:rsidRPr="00D200F5">
        <w:rPr>
          <w:color w:val="000000"/>
          <w:sz w:val="16"/>
          <w:szCs w:val="16"/>
          <w:lang w:val="uk-UA"/>
        </w:rPr>
        <w:t>.</w:t>
      </w:r>
    </w:p>
    <w:p w:rsidR="00A5145A" w:rsidRPr="00D200F5" w:rsidRDefault="00B44949" w:rsidP="00B44949">
      <w:pPr>
        <w:tabs>
          <w:tab w:val="num" w:pos="426"/>
        </w:tabs>
        <w:spacing w:before="40"/>
        <w:ind w:left="426" w:hanging="426"/>
        <w:jc w:val="both"/>
        <w:rPr>
          <w:color w:val="000000"/>
          <w:sz w:val="16"/>
          <w:szCs w:val="16"/>
          <w:lang w:val="uk-UA"/>
        </w:rPr>
      </w:pPr>
      <w:r w:rsidRPr="00D200F5">
        <w:rPr>
          <w:color w:val="000000"/>
          <w:sz w:val="16"/>
          <w:szCs w:val="16"/>
          <w:lang w:val="uk-UA"/>
        </w:rPr>
        <w:t xml:space="preserve">5.8. </w:t>
      </w:r>
      <w:r w:rsidR="00A5145A" w:rsidRPr="00D200F5">
        <w:rPr>
          <w:color w:val="000000"/>
          <w:sz w:val="16"/>
          <w:szCs w:val="16"/>
          <w:lang w:val="uk-UA"/>
        </w:rPr>
        <w:t xml:space="preserve">Якщо направлена на поповнення Депозитного рахунку сума при її зарахуванні на Депозитний рахунок спричинить перевищення встановленого Договором максимального розміру Депозиту Банк має право в односторонньому порядку збільшити встановлену Договором максимально допустиму суму Депозиту або відмовити в зарахуванні відповідних коштів на Депозитний рахунок.  </w:t>
      </w:r>
    </w:p>
    <w:p w:rsidR="00C945DA" w:rsidRPr="00D200F5" w:rsidRDefault="00B44949" w:rsidP="00B44949">
      <w:pPr>
        <w:tabs>
          <w:tab w:val="num" w:pos="426"/>
        </w:tabs>
        <w:spacing w:before="40"/>
        <w:ind w:left="426" w:hanging="426"/>
        <w:jc w:val="both"/>
        <w:rPr>
          <w:color w:val="000000"/>
          <w:sz w:val="16"/>
          <w:szCs w:val="16"/>
          <w:lang w:val="uk-UA"/>
        </w:rPr>
      </w:pPr>
      <w:r w:rsidRPr="00D200F5">
        <w:rPr>
          <w:color w:val="000000"/>
          <w:sz w:val="16"/>
          <w:szCs w:val="16"/>
          <w:lang w:val="uk-UA"/>
        </w:rPr>
        <w:t xml:space="preserve">5.9. </w:t>
      </w:r>
      <w:r w:rsidR="009A18F3" w:rsidRPr="00D200F5">
        <w:rPr>
          <w:color w:val="000000"/>
          <w:sz w:val="16"/>
          <w:szCs w:val="16"/>
          <w:lang w:val="uk-UA"/>
        </w:rPr>
        <w:t>Депозит може бути розміщений на умовах автоматичного продовження ст</w:t>
      </w:r>
      <w:r w:rsidR="004370AE">
        <w:rPr>
          <w:color w:val="000000"/>
          <w:sz w:val="16"/>
          <w:szCs w:val="16"/>
          <w:lang w:val="uk-UA"/>
        </w:rPr>
        <w:t>р</w:t>
      </w:r>
      <w:r w:rsidR="009A18F3" w:rsidRPr="00D200F5">
        <w:rPr>
          <w:color w:val="000000"/>
          <w:sz w:val="16"/>
          <w:szCs w:val="16"/>
          <w:lang w:val="uk-UA"/>
        </w:rPr>
        <w:t xml:space="preserve">оку його розміщення </w:t>
      </w:r>
      <w:r w:rsidR="00C945DA" w:rsidRPr="00D200F5">
        <w:rPr>
          <w:color w:val="000000"/>
          <w:sz w:val="16"/>
          <w:szCs w:val="16"/>
          <w:lang w:val="uk-UA"/>
        </w:rPr>
        <w:t>або без</w:t>
      </w:r>
      <w:r w:rsidR="009A18F3" w:rsidRPr="00D200F5">
        <w:rPr>
          <w:color w:val="000000"/>
          <w:sz w:val="16"/>
          <w:szCs w:val="16"/>
          <w:lang w:val="uk-UA"/>
        </w:rPr>
        <w:t xml:space="preserve"> автоматичного продовження ст</w:t>
      </w:r>
      <w:r w:rsidR="004370AE">
        <w:rPr>
          <w:color w:val="000000"/>
          <w:sz w:val="16"/>
          <w:szCs w:val="16"/>
          <w:lang w:val="uk-UA"/>
        </w:rPr>
        <w:t>р</w:t>
      </w:r>
      <w:r w:rsidR="009A18F3" w:rsidRPr="00D200F5">
        <w:rPr>
          <w:color w:val="000000"/>
          <w:sz w:val="16"/>
          <w:szCs w:val="16"/>
          <w:lang w:val="uk-UA"/>
        </w:rPr>
        <w:t>оку його розміщення</w:t>
      </w:r>
      <w:r w:rsidR="00C945DA" w:rsidRPr="00D200F5">
        <w:rPr>
          <w:color w:val="000000"/>
          <w:sz w:val="16"/>
          <w:szCs w:val="16"/>
          <w:lang w:val="uk-UA"/>
        </w:rPr>
        <w:t>, як вказано Клієнтом в Заяві-підтвердженні розміщення депозиту фізичної особи або в Заяві-підтвердженні на зміну параметрів депозиту фізичної особи (в разі надання Клієнтом такої заяви з метою зміни параметрів Депозиту).</w:t>
      </w:r>
    </w:p>
    <w:p w:rsidR="00E76319" w:rsidRPr="00D200F5" w:rsidRDefault="00B44949" w:rsidP="00B44949">
      <w:pPr>
        <w:tabs>
          <w:tab w:val="num" w:pos="426"/>
        </w:tabs>
        <w:spacing w:before="40"/>
        <w:ind w:left="426" w:hanging="426"/>
        <w:jc w:val="both"/>
        <w:rPr>
          <w:color w:val="000000"/>
          <w:sz w:val="16"/>
          <w:szCs w:val="16"/>
          <w:lang w:val="uk-UA"/>
        </w:rPr>
      </w:pPr>
      <w:r w:rsidRPr="00D200F5">
        <w:rPr>
          <w:color w:val="000000"/>
          <w:sz w:val="16"/>
          <w:szCs w:val="16"/>
          <w:lang w:val="uk-UA"/>
        </w:rPr>
        <w:t xml:space="preserve">5.10. </w:t>
      </w:r>
      <w:r w:rsidR="00C9280D" w:rsidRPr="00D200F5">
        <w:rPr>
          <w:color w:val="000000"/>
          <w:sz w:val="16"/>
          <w:szCs w:val="16"/>
          <w:lang w:val="uk-UA"/>
        </w:rPr>
        <w:t xml:space="preserve">Клієнт може змінити параметри розміщення </w:t>
      </w:r>
      <w:r w:rsidR="007A7B52" w:rsidRPr="00D200F5">
        <w:rPr>
          <w:color w:val="000000"/>
          <w:sz w:val="16"/>
          <w:szCs w:val="16"/>
          <w:lang w:val="uk-UA"/>
        </w:rPr>
        <w:t xml:space="preserve">Депозиту </w:t>
      </w:r>
      <w:r w:rsidR="00C9280D" w:rsidRPr="00D200F5">
        <w:rPr>
          <w:color w:val="000000"/>
          <w:sz w:val="16"/>
          <w:szCs w:val="16"/>
          <w:lang w:val="uk-UA"/>
        </w:rPr>
        <w:t>(а саме: змінити номер</w:t>
      </w:r>
      <w:r w:rsidR="00810C77" w:rsidRPr="00D200F5">
        <w:rPr>
          <w:color w:val="000000"/>
          <w:sz w:val="16"/>
          <w:szCs w:val="16"/>
          <w:lang w:val="uk-UA"/>
        </w:rPr>
        <w:t>и</w:t>
      </w:r>
      <w:r w:rsidR="00C9280D" w:rsidRPr="00D200F5">
        <w:rPr>
          <w:color w:val="000000"/>
          <w:sz w:val="16"/>
          <w:szCs w:val="16"/>
          <w:lang w:val="uk-UA"/>
        </w:rPr>
        <w:t xml:space="preserve"> </w:t>
      </w:r>
      <w:r w:rsidR="009F6DFE" w:rsidRPr="00D200F5">
        <w:rPr>
          <w:color w:val="000000"/>
          <w:sz w:val="16"/>
          <w:szCs w:val="16"/>
          <w:lang w:val="uk-UA"/>
        </w:rPr>
        <w:t xml:space="preserve">Поточних </w:t>
      </w:r>
      <w:r w:rsidR="00C9280D" w:rsidRPr="00D200F5">
        <w:rPr>
          <w:color w:val="000000"/>
          <w:sz w:val="16"/>
          <w:szCs w:val="16"/>
          <w:lang w:val="uk-UA"/>
        </w:rPr>
        <w:t xml:space="preserve">рахунків, на які повертається сума </w:t>
      </w:r>
      <w:r w:rsidR="007A7B52" w:rsidRPr="00D200F5">
        <w:rPr>
          <w:color w:val="000000"/>
          <w:sz w:val="16"/>
          <w:szCs w:val="16"/>
          <w:lang w:val="uk-UA"/>
        </w:rPr>
        <w:t xml:space="preserve">Депозиту </w:t>
      </w:r>
      <w:r w:rsidR="00C9280D" w:rsidRPr="00D200F5">
        <w:rPr>
          <w:color w:val="000000"/>
          <w:sz w:val="16"/>
          <w:szCs w:val="16"/>
          <w:lang w:val="uk-UA"/>
        </w:rPr>
        <w:t xml:space="preserve">та/або здійснюється виплата </w:t>
      </w:r>
      <w:r w:rsidR="00E95972" w:rsidRPr="00D200F5">
        <w:rPr>
          <w:color w:val="000000"/>
          <w:sz w:val="16"/>
          <w:szCs w:val="16"/>
          <w:lang w:val="uk-UA"/>
        </w:rPr>
        <w:t>процентів</w:t>
      </w:r>
      <w:r w:rsidR="00C9280D" w:rsidRPr="00D200F5">
        <w:rPr>
          <w:color w:val="000000"/>
          <w:sz w:val="16"/>
          <w:szCs w:val="16"/>
          <w:lang w:val="uk-UA"/>
        </w:rPr>
        <w:t xml:space="preserve">, встановити, змінити строк розміщення </w:t>
      </w:r>
      <w:r w:rsidR="007A7B52" w:rsidRPr="00D200F5">
        <w:rPr>
          <w:color w:val="000000"/>
          <w:sz w:val="16"/>
          <w:szCs w:val="16"/>
          <w:lang w:val="uk-UA"/>
        </w:rPr>
        <w:t>Депозиту</w:t>
      </w:r>
      <w:r w:rsidR="00C9280D" w:rsidRPr="00D200F5">
        <w:rPr>
          <w:color w:val="000000"/>
          <w:sz w:val="16"/>
          <w:szCs w:val="16"/>
          <w:lang w:val="uk-UA"/>
        </w:rPr>
        <w:t xml:space="preserve">) </w:t>
      </w:r>
      <w:r w:rsidR="003A634E" w:rsidRPr="00D200F5">
        <w:rPr>
          <w:color w:val="000000"/>
          <w:sz w:val="16"/>
          <w:szCs w:val="16"/>
          <w:lang w:val="uk-UA"/>
        </w:rPr>
        <w:t>тільки за умови надання до Банку письмової заяви Заяви-підтвердження на зміну параметрів депозиту фізичної особи за формою Банку</w:t>
      </w:r>
      <w:r w:rsidR="0025379A" w:rsidRPr="00D200F5">
        <w:rPr>
          <w:color w:val="000000"/>
          <w:sz w:val="16"/>
          <w:szCs w:val="16"/>
          <w:lang w:val="uk-UA"/>
        </w:rPr>
        <w:t>.</w:t>
      </w:r>
    </w:p>
    <w:p w:rsidR="00C9280D" w:rsidRPr="00D200F5" w:rsidRDefault="00B44949" w:rsidP="00B44949">
      <w:pPr>
        <w:tabs>
          <w:tab w:val="num" w:pos="426"/>
        </w:tabs>
        <w:spacing w:before="40"/>
        <w:ind w:left="426" w:hanging="426"/>
        <w:jc w:val="both"/>
        <w:rPr>
          <w:color w:val="000000"/>
          <w:sz w:val="16"/>
          <w:szCs w:val="16"/>
          <w:lang w:val="uk-UA"/>
        </w:rPr>
      </w:pPr>
      <w:r w:rsidRPr="00D200F5">
        <w:rPr>
          <w:color w:val="000000"/>
          <w:sz w:val="16"/>
          <w:szCs w:val="16"/>
          <w:lang w:val="uk-UA"/>
        </w:rPr>
        <w:t xml:space="preserve">5.11. </w:t>
      </w:r>
      <w:r w:rsidR="00E76319" w:rsidRPr="00D200F5">
        <w:rPr>
          <w:color w:val="000000"/>
          <w:sz w:val="16"/>
          <w:szCs w:val="16"/>
          <w:lang w:val="uk-UA"/>
        </w:rPr>
        <w:t xml:space="preserve">Клієнт може </w:t>
      </w:r>
      <w:r w:rsidR="005D4C43" w:rsidRPr="00D200F5">
        <w:rPr>
          <w:color w:val="000000"/>
          <w:sz w:val="16"/>
          <w:szCs w:val="16"/>
          <w:lang w:val="uk-UA"/>
        </w:rPr>
        <w:t xml:space="preserve">встановити або </w:t>
      </w:r>
      <w:r w:rsidR="00E76319" w:rsidRPr="00D200F5">
        <w:rPr>
          <w:color w:val="000000"/>
          <w:sz w:val="16"/>
          <w:szCs w:val="16"/>
          <w:lang w:val="uk-UA"/>
        </w:rPr>
        <w:t xml:space="preserve">скасувати автоматичне продовження </w:t>
      </w:r>
      <w:r w:rsidR="005D4C43" w:rsidRPr="00D200F5">
        <w:rPr>
          <w:color w:val="000000"/>
          <w:sz w:val="16"/>
          <w:szCs w:val="16"/>
          <w:lang w:val="uk-UA"/>
        </w:rPr>
        <w:t xml:space="preserve">строку розміщення </w:t>
      </w:r>
      <w:r w:rsidR="00BA6319" w:rsidRPr="00D200F5">
        <w:rPr>
          <w:color w:val="000000"/>
          <w:sz w:val="16"/>
          <w:szCs w:val="16"/>
          <w:lang w:val="uk-UA"/>
        </w:rPr>
        <w:t>Д</w:t>
      </w:r>
      <w:r w:rsidR="00E76319" w:rsidRPr="00D200F5">
        <w:rPr>
          <w:color w:val="000000"/>
          <w:sz w:val="16"/>
          <w:szCs w:val="16"/>
          <w:lang w:val="uk-UA"/>
        </w:rPr>
        <w:t xml:space="preserve">епозиту </w:t>
      </w:r>
      <w:r w:rsidR="00F56F6F" w:rsidRPr="00D200F5">
        <w:rPr>
          <w:color w:val="000000"/>
          <w:sz w:val="16"/>
          <w:szCs w:val="16"/>
          <w:lang w:val="uk-UA"/>
        </w:rPr>
        <w:t xml:space="preserve">за умови надання до Банку письмової Заяви-підтвердження на зміну параметрів депозиту фізичної особи за формою Банку </w:t>
      </w:r>
      <w:r w:rsidR="00574179" w:rsidRPr="00D200F5">
        <w:rPr>
          <w:color w:val="000000"/>
          <w:sz w:val="16"/>
          <w:szCs w:val="16"/>
          <w:lang w:val="uk-UA"/>
        </w:rPr>
        <w:t xml:space="preserve">в т.ч. </w:t>
      </w:r>
      <w:r w:rsidR="005D4C43" w:rsidRPr="00D200F5">
        <w:rPr>
          <w:color w:val="000000"/>
          <w:sz w:val="16"/>
          <w:szCs w:val="16"/>
          <w:lang w:val="uk-UA"/>
        </w:rPr>
        <w:t xml:space="preserve">засобами </w:t>
      </w:r>
      <w:r w:rsidR="00574179" w:rsidRPr="00D200F5">
        <w:rPr>
          <w:color w:val="000000"/>
          <w:sz w:val="16"/>
          <w:szCs w:val="16"/>
          <w:lang w:val="uk-UA"/>
        </w:rPr>
        <w:t xml:space="preserve">Чат-бот або </w:t>
      </w:r>
      <w:r w:rsidR="005D4C43" w:rsidRPr="00D200F5">
        <w:rPr>
          <w:color w:val="000000"/>
          <w:sz w:val="16"/>
          <w:szCs w:val="16"/>
          <w:lang w:val="uk-UA"/>
        </w:rPr>
        <w:t xml:space="preserve">Телефонного </w:t>
      </w:r>
      <w:proofErr w:type="spellStart"/>
      <w:r w:rsidR="005D4C43" w:rsidRPr="00D200F5">
        <w:rPr>
          <w:color w:val="000000"/>
          <w:sz w:val="16"/>
          <w:szCs w:val="16"/>
          <w:lang w:val="uk-UA"/>
        </w:rPr>
        <w:t>банкінгу</w:t>
      </w:r>
      <w:proofErr w:type="spellEnd"/>
      <w:r w:rsidR="005D4C43" w:rsidRPr="00D200F5">
        <w:rPr>
          <w:color w:val="000000"/>
          <w:sz w:val="16"/>
          <w:szCs w:val="16"/>
          <w:lang w:val="uk-UA"/>
        </w:rPr>
        <w:t xml:space="preserve"> </w:t>
      </w:r>
      <w:r w:rsidR="00627309" w:rsidRPr="00D200F5">
        <w:rPr>
          <w:color w:val="000000"/>
          <w:sz w:val="16"/>
          <w:szCs w:val="16"/>
          <w:lang w:val="uk-UA"/>
        </w:rPr>
        <w:t xml:space="preserve">звернувшись до </w:t>
      </w:r>
      <w:r w:rsidR="005D4C43" w:rsidRPr="00D200F5">
        <w:rPr>
          <w:color w:val="000000"/>
          <w:sz w:val="16"/>
          <w:szCs w:val="16"/>
          <w:lang w:val="uk-UA"/>
        </w:rPr>
        <w:t>Центру к</w:t>
      </w:r>
      <w:r w:rsidR="00627309" w:rsidRPr="00D200F5">
        <w:rPr>
          <w:color w:val="000000"/>
          <w:sz w:val="16"/>
          <w:szCs w:val="16"/>
          <w:lang w:val="uk-UA"/>
        </w:rPr>
        <w:t>лієн</w:t>
      </w:r>
      <w:r w:rsidR="005970BD" w:rsidRPr="00D200F5">
        <w:rPr>
          <w:color w:val="000000"/>
          <w:sz w:val="16"/>
          <w:szCs w:val="16"/>
          <w:lang w:val="uk-UA"/>
        </w:rPr>
        <w:t>т</w:t>
      </w:r>
      <w:r w:rsidR="00627309" w:rsidRPr="00D200F5">
        <w:rPr>
          <w:color w:val="000000"/>
          <w:sz w:val="16"/>
          <w:szCs w:val="16"/>
          <w:lang w:val="uk-UA"/>
        </w:rPr>
        <w:t xml:space="preserve">ської підтримки </w:t>
      </w:r>
      <w:r w:rsidR="005D4C43" w:rsidRPr="00D200F5">
        <w:rPr>
          <w:color w:val="000000"/>
          <w:sz w:val="16"/>
          <w:szCs w:val="16"/>
          <w:lang w:val="uk-UA"/>
        </w:rPr>
        <w:t>Б</w:t>
      </w:r>
      <w:r w:rsidR="00627309" w:rsidRPr="00D200F5">
        <w:rPr>
          <w:color w:val="000000"/>
          <w:sz w:val="16"/>
          <w:szCs w:val="16"/>
          <w:lang w:val="uk-UA"/>
        </w:rPr>
        <w:t xml:space="preserve">анку </w:t>
      </w:r>
      <w:r w:rsidR="005D4C43" w:rsidRPr="00D200F5">
        <w:rPr>
          <w:color w:val="000000"/>
          <w:sz w:val="16"/>
          <w:szCs w:val="16"/>
          <w:lang w:val="uk-UA"/>
        </w:rPr>
        <w:t xml:space="preserve">за умови </w:t>
      </w:r>
      <w:r w:rsidR="00627309" w:rsidRPr="00D200F5">
        <w:rPr>
          <w:color w:val="000000"/>
          <w:sz w:val="16"/>
          <w:szCs w:val="16"/>
          <w:lang w:val="uk-UA"/>
        </w:rPr>
        <w:t xml:space="preserve">проходження </w:t>
      </w:r>
      <w:r w:rsidR="005D4C43" w:rsidRPr="00D200F5">
        <w:rPr>
          <w:color w:val="000000"/>
          <w:sz w:val="16"/>
          <w:szCs w:val="16"/>
          <w:lang w:val="uk-UA"/>
        </w:rPr>
        <w:t xml:space="preserve"> встановленої Договором</w:t>
      </w:r>
      <w:r w:rsidR="00627309" w:rsidRPr="00D200F5">
        <w:rPr>
          <w:color w:val="000000"/>
          <w:sz w:val="16"/>
          <w:szCs w:val="16"/>
          <w:lang w:val="uk-UA"/>
        </w:rPr>
        <w:t xml:space="preserve"> процедури ідентифікації клієнта</w:t>
      </w:r>
      <w:r w:rsidR="005970BD" w:rsidRPr="00D200F5">
        <w:rPr>
          <w:color w:val="000000"/>
          <w:sz w:val="16"/>
          <w:szCs w:val="16"/>
          <w:lang w:val="uk-UA"/>
        </w:rPr>
        <w:t>.</w:t>
      </w:r>
    </w:p>
    <w:p w:rsidR="00C9280D" w:rsidRPr="00D200F5" w:rsidRDefault="00B44949" w:rsidP="00B44949">
      <w:pPr>
        <w:tabs>
          <w:tab w:val="num" w:pos="426"/>
        </w:tabs>
        <w:spacing w:before="40"/>
        <w:ind w:left="426" w:hanging="426"/>
        <w:jc w:val="both"/>
        <w:rPr>
          <w:color w:val="943634"/>
          <w:sz w:val="16"/>
          <w:szCs w:val="16"/>
          <w:lang w:val="uk-UA"/>
        </w:rPr>
      </w:pPr>
      <w:r w:rsidRPr="00D200F5">
        <w:rPr>
          <w:color w:val="000000"/>
          <w:sz w:val="16"/>
          <w:szCs w:val="16"/>
          <w:lang w:val="uk-UA"/>
        </w:rPr>
        <w:t xml:space="preserve">5.12. </w:t>
      </w:r>
      <w:r w:rsidR="00C9280D" w:rsidRPr="00D200F5">
        <w:rPr>
          <w:color w:val="000000"/>
          <w:sz w:val="16"/>
          <w:szCs w:val="16"/>
          <w:lang w:val="uk-UA"/>
        </w:rPr>
        <w:t xml:space="preserve">Заява-підтвердження розміщення депозиту </w:t>
      </w:r>
      <w:r w:rsidR="009F6DFE" w:rsidRPr="00D200F5">
        <w:rPr>
          <w:color w:val="000000"/>
          <w:sz w:val="16"/>
          <w:szCs w:val="16"/>
          <w:lang w:val="uk-UA"/>
        </w:rPr>
        <w:t xml:space="preserve">фізичної особи </w:t>
      </w:r>
      <w:r w:rsidR="00C9280D" w:rsidRPr="00D200F5">
        <w:rPr>
          <w:color w:val="000000"/>
          <w:sz w:val="16"/>
          <w:szCs w:val="16"/>
          <w:lang w:val="uk-UA"/>
        </w:rPr>
        <w:t xml:space="preserve">та/або Заява-підтвердження на зміну параметрів депозиту </w:t>
      </w:r>
      <w:r w:rsidR="009F6DFE" w:rsidRPr="00D200F5">
        <w:rPr>
          <w:color w:val="000000"/>
          <w:sz w:val="16"/>
          <w:szCs w:val="16"/>
          <w:lang w:val="uk-UA"/>
        </w:rPr>
        <w:t xml:space="preserve">фізичної особи </w:t>
      </w:r>
      <w:r w:rsidR="00C9280D" w:rsidRPr="00D200F5">
        <w:rPr>
          <w:color w:val="000000"/>
          <w:sz w:val="16"/>
          <w:szCs w:val="16"/>
          <w:lang w:val="uk-UA"/>
        </w:rPr>
        <w:t>вважається належним чином оформленою Клієнтом</w:t>
      </w:r>
      <w:r w:rsidR="00795C57" w:rsidRPr="00D200F5">
        <w:rPr>
          <w:color w:val="000000"/>
          <w:sz w:val="16"/>
          <w:szCs w:val="16"/>
          <w:lang w:val="uk-UA"/>
        </w:rPr>
        <w:t>,</w:t>
      </w:r>
      <w:r w:rsidR="00C9280D" w:rsidRPr="00D200F5">
        <w:rPr>
          <w:color w:val="000000"/>
          <w:sz w:val="16"/>
          <w:szCs w:val="16"/>
          <w:lang w:val="uk-UA"/>
        </w:rPr>
        <w:t xml:space="preserve"> якщо така заява </w:t>
      </w:r>
      <w:r w:rsidR="00795C57" w:rsidRPr="00D200F5">
        <w:rPr>
          <w:color w:val="000000"/>
          <w:sz w:val="16"/>
          <w:szCs w:val="16"/>
          <w:lang w:val="uk-UA"/>
        </w:rPr>
        <w:t>подана</w:t>
      </w:r>
      <w:r w:rsidR="00C9280D" w:rsidRPr="00D200F5">
        <w:rPr>
          <w:color w:val="000000"/>
          <w:sz w:val="16"/>
          <w:szCs w:val="16"/>
          <w:lang w:val="uk-UA"/>
        </w:rPr>
        <w:t xml:space="preserve"> за формою</w:t>
      </w:r>
      <w:r w:rsidR="00795C57" w:rsidRPr="00D200F5">
        <w:rPr>
          <w:color w:val="000000"/>
          <w:sz w:val="16"/>
          <w:szCs w:val="16"/>
          <w:lang w:val="uk-UA"/>
        </w:rPr>
        <w:t xml:space="preserve"> Банку, якщо інше не встановлено Договором.</w:t>
      </w:r>
      <w:r w:rsidR="00E55898" w:rsidRPr="00D200F5">
        <w:rPr>
          <w:color w:val="000000"/>
          <w:sz w:val="16"/>
          <w:szCs w:val="16"/>
          <w:lang w:val="uk-UA"/>
        </w:rPr>
        <w:t xml:space="preserve"> Заява-підтвердження на зміну</w:t>
      </w:r>
      <w:r w:rsidR="00E55898" w:rsidRPr="00D200F5">
        <w:rPr>
          <w:sz w:val="16"/>
          <w:szCs w:val="16"/>
          <w:lang w:val="uk-UA"/>
        </w:rPr>
        <w:t xml:space="preserve"> параметрів обслуговування </w:t>
      </w:r>
      <w:r w:rsidR="00E55898" w:rsidRPr="00D200F5">
        <w:rPr>
          <w:bCs/>
          <w:color w:val="000000"/>
          <w:sz w:val="16"/>
          <w:szCs w:val="16"/>
          <w:lang w:val="uk-UA"/>
        </w:rPr>
        <w:t>фізичної особи</w:t>
      </w:r>
      <w:r w:rsidR="00E55898" w:rsidRPr="00D200F5">
        <w:rPr>
          <w:sz w:val="16"/>
          <w:szCs w:val="16"/>
          <w:lang w:val="uk-UA"/>
        </w:rPr>
        <w:t xml:space="preserve"> підлягає виконанню Банком, якщо така заява акцептована (погоджена) Банком, </w:t>
      </w:r>
      <w:r w:rsidR="00795C57" w:rsidRPr="00D200F5">
        <w:rPr>
          <w:sz w:val="16"/>
          <w:szCs w:val="16"/>
          <w:lang w:val="uk-UA"/>
        </w:rPr>
        <w:t>про що</w:t>
      </w:r>
      <w:r w:rsidR="00E55898" w:rsidRPr="00D200F5">
        <w:rPr>
          <w:sz w:val="16"/>
          <w:szCs w:val="16"/>
          <w:lang w:val="uk-UA"/>
        </w:rPr>
        <w:t xml:space="preserve"> Клієнту надсилається відповідне повідомлення засобами дистанційного зв’язку (Інтернет Банкінг та/або СМС повідомлення на Фінансовий номер та/або повідомлення у Чат-бот).</w:t>
      </w:r>
    </w:p>
    <w:p w:rsidR="00C9280D" w:rsidRPr="00D200F5" w:rsidRDefault="00B44949" w:rsidP="00B44949">
      <w:pPr>
        <w:tabs>
          <w:tab w:val="num" w:pos="426"/>
        </w:tabs>
        <w:spacing w:before="40"/>
        <w:ind w:left="426" w:hanging="426"/>
        <w:jc w:val="both"/>
        <w:rPr>
          <w:color w:val="000000"/>
          <w:sz w:val="16"/>
          <w:szCs w:val="16"/>
          <w:lang w:val="uk-UA"/>
        </w:rPr>
      </w:pPr>
      <w:r w:rsidRPr="00D200F5">
        <w:rPr>
          <w:color w:val="000000"/>
          <w:sz w:val="16"/>
          <w:szCs w:val="16"/>
          <w:lang w:val="uk-UA"/>
        </w:rPr>
        <w:t xml:space="preserve">5.13. </w:t>
      </w:r>
      <w:r w:rsidR="00C9280D" w:rsidRPr="00D200F5">
        <w:rPr>
          <w:color w:val="000000"/>
          <w:sz w:val="16"/>
          <w:szCs w:val="16"/>
          <w:lang w:val="uk-UA"/>
        </w:rPr>
        <w:t xml:space="preserve">В день закінчення строку </w:t>
      </w:r>
      <w:r w:rsidR="007A7B52" w:rsidRPr="00D200F5">
        <w:rPr>
          <w:color w:val="000000"/>
          <w:sz w:val="16"/>
          <w:szCs w:val="16"/>
          <w:lang w:val="uk-UA"/>
        </w:rPr>
        <w:t xml:space="preserve">Депозиту </w:t>
      </w:r>
      <w:r w:rsidR="00C9280D" w:rsidRPr="00D200F5">
        <w:rPr>
          <w:color w:val="000000"/>
          <w:sz w:val="16"/>
          <w:szCs w:val="16"/>
          <w:lang w:val="uk-UA"/>
        </w:rPr>
        <w:t xml:space="preserve">доступні наступні опції: </w:t>
      </w:r>
    </w:p>
    <w:p w:rsidR="00C9280D" w:rsidRPr="00D200F5" w:rsidRDefault="00B44949" w:rsidP="00B44949">
      <w:pPr>
        <w:spacing w:before="40"/>
        <w:ind w:left="720"/>
        <w:jc w:val="both"/>
        <w:rPr>
          <w:color w:val="000000"/>
          <w:sz w:val="16"/>
          <w:szCs w:val="16"/>
          <w:lang w:val="uk-UA"/>
        </w:rPr>
      </w:pPr>
      <w:r w:rsidRPr="00D200F5">
        <w:rPr>
          <w:color w:val="000000"/>
          <w:sz w:val="16"/>
          <w:szCs w:val="16"/>
          <w:lang w:val="uk-UA"/>
        </w:rPr>
        <w:t xml:space="preserve">5.13.1. </w:t>
      </w:r>
      <w:r w:rsidR="00C9280D" w:rsidRPr="00D200F5">
        <w:rPr>
          <w:color w:val="000000"/>
          <w:sz w:val="16"/>
          <w:szCs w:val="16"/>
          <w:lang w:val="uk-UA"/>
        </w:rPr>
        <w:t xml:space="preserve">Подовження строку </w:t>
      </w:r>
      <w:r w:rsidR="007A7B52" w:rsidRPr="00D200F5">
        <w:rPr>
          <w:color w:val="000000"/>
          <w:sz w:val="16"/>
          <w:szCs w:val="16"/>
          <w:lang w:val="uk-UA"/>
        </w:rPr>
        <w:t xml:space="preserve">Депозиту </w:t>
      </w:r>
      <w:r w:rsidR="00C9280D" w:rsidRPr="00D200F5">
        <w:rPr>
          <w:color w:val="000000"/>
          <w:sz w:val="16"/>
          <w:szCs w:val="16"/>
          <w:lang w:val="uk-UA"/>
        </w:rPr>
        <w:t xml:space="preserve">з виплатою </w:t>
      </w:r>
      <w:r w:rsidR="00E95972" w:rsidRPr="00D200F5">
        <w:rPr>
          <w:color w:val="000000"/>
          <w:sz w:val="16"/>
          <w:szCs w:val="16"/>
          <w:lang w:val="uk-UA"/>
        </w:rPr>
        <w:t>процентів</w:t>
      </w:r>
      <w:r w:rsidR="009F6DFE" w:rsidRPr="00D200F5">
        <w:rPr>
          <w:color w:val="000000"/>
          <w:sz w:val="16"/>
          <w:szCs w:val="16"/>
          <w:lang w:val="uk-UA"/>
        </w:rPr>
        <w:t>:</w:t>
      </w:r>
    </w:p>
    <w:p w:rsidR="00C9280D" w:rsidRPr="00D200F5" w:rsidRDefault="00C9280D" w:rsidP="00B44949">
      <w:pPr>
        <w:spacing w:before="40"/>
        <w:ind w:left="720"/>
        <w:jc w:val="both"/>
        <w:rPr>
          <w:color w:val="000000"/>
          <w:sz w:val="16"/>
          <w:szCs w:val="16"/>
          <w:lang w:val="uk-UA"/>
        </w:rPr>
      </w:pPr>
      <w:r w:rsidRPr="00D200F5">
        <w:rPr>
          <w:color w:val="000000"/>
          <w:sz w:val="16"/>
          <w:szCs w:val="16"/>
          <w:lang w:val="uk-UA"/>
        </w:rPr>
        <w:t xml:space="preserve">нараховані </w:t>
      </w:r>
      <w:r w:rsidR="00E95972" w:rsidRPr="00D200F5">
        <w:rPr>
          <w:color w:val="000000"/>
          <w:sz w:val="16"/>
          <w:szCs w:val="16"/>
          <w:lang w:val="uk-UA"/>
        </w:rPr>
        <w:t>проценти</w:t>
      </w:r>
      <w:r w:rsidRPr="00D200F5">
        <w:rPr>
          <w:color w:val="000000"/>
          <w:sz w:val="16"/>
          <w:szCs w:val="16"/>
          <w:lang w:val="uk-UA"/>
        </w:rPr>
        <w:t xml:space="preserve"> перераховуються на Поточний рахунок Клієнта</w:t>
      </w:r>
      <w:r w:rsidR="00B73C49" w:rsidRPr="00D200F5">
        <w:rPr>
          <w:color w:val="000000"/>
          <w:sz w:val="16"/>
          <w:szCs w:val="16"/>
          <w:lang w:val="uk-UA"/>
        </w:rPr>
        <w:t xml:space="preserve"> у Банку</w:t>
      </w:r>
      <w:r w:rsidRPr="00D200F5">
        <w:rPr>
          <w:color w:val="000000"/>
          <w:sz w:val="16"/>
          <w:szCs w:val="16"/>
          <w:lang w:val="uk-UA"/>
        </w:rPr>
        <w:t>, вказаний в Заяві-підтвердженні розміщення депозиту</w:t>
      </w:r>
      <w:r w:rsidR="00B73C49" w:rsidRPr="00D200F5">
        <w:rPr>
          <w:color w:val="000000"/>
          <w:sz w:val="16"/>
          <w:szCs w:val="16"/>
          <w:lang w:val="uk-UA"/>
        </w:rPr>
        <w:t xml:space="preserve"> фізичної особи</w:t>
      </w:r>
      <w:r w:rsidRPr="00D200F5">
        <w:rPr>
          <w:color w:val="000000"/>
          <w:sz w:val="16"/>
          <w:szCs w:val="16"/>
          <w:lang w:val="uk-UA"/>
        </w:rPr>
        <w:t xml:space="preserve"> або в Заяві-підтвердженні на зміну параметрів депозиту</w:t>
      </w:r>
      <w:r w:rsidR="00B73C49" w:rsidRPr="00D200F5">
        <w:rPr>
          <w:color w:val="000000"/>
          <w:sz w:val="16"/>
          <w:szCs w:val="16"/>
          <w:lang w:val="uk-UA"/>
        </w:rPr>
        <w:t xml:space="preserve"> фізичної особи</w:t>
      </w:r>
      <w:r w:rsidRPr="00D200F5">
        <w:rPr>
          <w:color w:val="000000"/>
          <w:sz w:val="16"/>
          <w:szCs w:val="16"/>
          <w:lang w:val="uk-UA"/>
        </w:rPr>
        <w:t xml:space="preserve"> (в разі надання Клієнтом такої заяви з метою зміни параметрів </w:t>
      </w:r>
      <w:r w:rsidR="007A7B52" w:rsidRPr="00D200F5">
        <w:rPr>
          <w:color w:val="000000"/>
          <w:sz w:val="16"/>
          <w:szCs w:val="16"/>
          <w:lang w:val="uk-UA"/>
        </w:rPr>
        <w:t>Депозиту</w:t>
      </w:r>
      <w:r w:rsidRPr="00D200F5">
        <w:rPr>
          <w:color w:val="000000"/>
          <w:sz w:val="16"/>
          <w:szCs w:val="16"/>
          <w:lang w:val="uk-UA"/>
        </w:rPr>
        <w:t>),</w:t>
      </w:r>
      <w:r w:rsidR="00B44949" w:rsidRPr="00D200F5">
        <w:rPr>
          <w:color w:val="000000"/>
          <w:sz w:val="16"/>
          <w:szCs w:val="16"/>
          <w:lang w:val="uk-UA"/>
        </w:rPr>
        <w:t xml:space="preserve"> </w:t>
      </w:r>
      <w:r w:rsidR="00FD3903" w:rsidRPr="00D200F5">
        <w:rPr>
          <w:color w:val="000000"/>
          <w:sz w:val="16"/>
          <w:szCs w:val="16"/>
          <w:lang w:val="uk-UA"/>
        </w:rPr>
        <w:t xml:space="preserve">строк розміщення </w:t>
      </w:r>
      <w:r w:rsidRPr="00D200F5">
        <w:rPr>
          <w:color w:val="000000"/>
          <w:sz w:val="16"/>
          <w:szCs w:val="16"/>
          <w:lang w:val="uk-UA"/>
        </w:rPr>
        <w:t>кошт</w:t>
      </w:r>
      <w:r w:rsidR="00FD3903" w:rsidRPr="00D200F5">
        <w:rPr>
          <w:color w:val="000000"/>
          <w:sz w:val="16"/>
          <w:szCs w:val="16"/>
          <w:lang w:val="uk-UA"/>
        </w:rPr>
        <w:t>і</w:t>
      </w:r>
      <w:r w:rsidR="0040513F" w:rsidRPr="00D200F5">
        <w:rPr>
          <w:color w:val="000000"/>
          <w:sz w:val="16"/>
          <w:szCs w:val="16"/>
          <w:lang w:val="uk-UA"/>
        </w:rPr>
        <w:t>в</w:t>
      </w:r>
      <w:r w:rsidR="00FD3903" w:rsidRPr="00D200F5">
        <w:rPr>
          <w:color w:val="000000"/>
          <w:sz w:val="16"/>
          <w:szCs w:val="16"/>
          <w:lang w:val="uk-UA"/>
        </w:rPr>
        <w:t xml:space="preserve"> на</w:t>
      </w:r>
      <w:r w:rsidRPr="00D200F5">
        <w:rPr>
          <w:color w:val="000000"/>
          <w:sz w:val="16"/>
          <w:szCs w:val="16"/>
          <w:lang w:val="uk-UA"/>
        </w:rPr>
        <w:t xml:space="preserve"> Депозитно</w:t>
      </w:r>
      <w:r w:rsidR="00FD3903" w:rsidRPr="00D200F5">
        <w:rPr>
          <w:color w:val="000000"/>
          <w:sz w:val="16"/>
          <w:szCs w:val="16"/>
          <w:lang w:val="uk-UA"/>
        </w:rPr>
        <w:t>му</w:t>
      </w:r>
      <w:r w:rsidRPr="00D200F5">
        <w:rPr>
          <w:color w:val="000000"/>
          <w:sz w:val="16"/>
          <w:szCs w:val="16"/>
          <w:lang w:val="uk-UA"/>
        </w:rPr>
        <w:t xml:space="preserve"> рахунку (сума </w:t>
      </w:r>
      <w:r w:rsidR="007A7B52" w:rsidRPr="00D200F5">
        <w:rPr>
          <w:color w:val="000000"/>
          <w:sz w:val="16"/>
          <w:szCs w:val="16"/>
          <w:lang w:val="uk-UA"/>
        </w:rPr>
        <w:t>Депозиту</w:t>
      </w:r>
      <w:r w:rsidRPr="00D200F5">
        <w:rPr>
          <w:color w:val="000000"/>
          <w:sz w:val="16"/>
          <w:szCs w:val="16"/>
          <w:lang w:val="uk-UA"/>
        </w:rPr>
        <w:t xml:space="preserve">) </w:t>
      </w:r>
      <w:r w:rsidR="00FD3903" w:rsidRPr="00D200F5">
        <w:rPr>
          <w:color w:val="000000"/>
          <w:sz w:val="16"/>
          <w:szCs w:val="16"/>
          <w:lang w:val="uk-UA"/>
        </w:rPr>
        <w:t>продовжується</w:t>
      </w:r>
      <w:r w:rsidRPr="00D200F5">
        <w:rPr>
          <w:color w:val="000000"/>
          <w:sz w:val="16"/>
          <w:szCs w:val="16"/>
          <w:lang w:val="uk-UA"/>
        </w:rPr>
        <w:t xml:space="preserve"> на </w:t>
      </w:r>
      <w:r w:rsidR="00D55CDA" w:rsidRPr="00D200F5">
        <w:rPr>
          <w:color w:val="000000"/>
          <w:sz w:val="16"/>
          <w:szCs w:val="16"/>
          <w:lang w:val="uk-UA"/>
        </w:rPr>
        <w:t>той же строк</w:t>
      </w:r>
      <w:r w:rsidR="00014280" w:rsidRPr="00D200F5">
        <w:rPr>
          <w:color w:val="000000"/>
          <w:sz w:val="16"/>
          <w:szCs w:val="16"/>
          <w:lang w:val="uk-UA"/>
        </w:rPr>
        <w:t xml:space="preserve"> (кількість днів)</w:t>
      </w:r>
      <w:r w:rsidR="00BA6319" w:rsidRPr="00D200F5">
        <w:rPr>
          <w:color w:val="000000"/>
          <w:sz w:val="16"/>
          <w:szCs w:val="16"/>
          <w:lang w:val="uk-UA"/>
        </w:rPr>
        <w:t>, на передбачених Договором умовах</w:t>
      </w:r>
      <w:r w:rsidRPr="00D200F5">
        <w:rPr>
          <w:color w:val="000000"/>
          <w:sz w:val="16"/>
          <w:szCs w:val="16"/>
          <w:lang w:val="uk-UA"/>
        </w:rPr>
        <w:t xml:space="preserve"> та із застосуванням Тарифів Банку, дійсних на дату </w:t>
      </w:r>
      <w:r w:rsidR="00FD3903" w:rsidRPr="00D200F5">
        <w:rPr>
          <w:color w:val="000000"/>
          <w:sz w:val="16"/>
          <w:szCs w:val="16"/>
          <w:lang w:val="uk-UA"/>
        </w:rPr>
        <w:t>продовження</w:t>
      </w:r>
      <w:r w:rsidRPr="00D200F5">
        <w:rPr>
          <w:color w:val="000000"/>
          <w:sz w:val="16"/>
          <w:szCs w:val="16"/>
          <w:lang w:val="uk-UA"/>
        </w:rPr>
        <w:t xml:space="preserve"> </w:t>
      </w:r>
      <w:r w:rsidR="00014280" w:rsidRPr="00D200F5">
        <w:rPr>
          <w:color w:val="000000"/>
          <w:sz w:val="16"/>
          <w:szCs w:val="16"/>
          <w:lang w:val="uk-UA"/>
        </w:rPr>
        <w:t xml:space="preserve">строку </w:t>
      </w:r>
      <w:r w:rsidRPr="00D200F5">
        <w:rPr>
          <w:color w:val="000000"/>
          <w:sz w:val="16"/>
          <w:szCs w:val="16"/>
          <w:lang w:val="uk-UA"/>
        </w:rPr>
        <w:t xml:space="preserve">розміщення </w:t>
      </w:r>
      <w:r w:rsidR="007A7B52" w:rsidRPr="00D200F5">
        <w:rPr>
          <w:color w:val="000000"/>
          <w:sz w:val="16"/>
          <w:szCs w:val="16"/>
          <w:lang w:val="uk-UA"/>
        </w:rPr>
        <w:t>Депозиту</w:t>
      </w:r>
      <w:r w:rsidRPr="00D200F5">
        <w:rPr>
          <w:color w:val="000000"/>
          <w:sz w:val="16"/>
          <w:szCs w:val="16"/>
          <w:lang w:val="uk-UA"/>
        </w:rPr>
        <w:t>.</w:t>
      </w:r>
      <w:r w:rsidR="00014280" w:rsidRPr="00D200F5">
        <w:rPr>
          <w:color w:val="000000"/>
          <w:sz w:val="16"/>
          <w:szCs w:val="16"/>
          <w:lang w:val="uk-UA"/>
        </w:rPr>
        <w:t xml:space="preserve"> При продовженні строку розміщення Депозиту процентна ставка за Депозитом встановлюється у розмірі зазначеному в Тарифах банку, дійсних на дату продовження строку розміщення Депозиту.</w:t>
      </w:r>
    </w:p>
    <w:p w:rsidR="00C9280D" w:rsidRPr="00D200F5" w:rsidRDefault="00B44949" w:rsidP="00B44949">
      <w:pPr>
        <w:spacing w:before="40"/>
        <w:ind w:left="720"/>
        <w:jc w:val="both"/>
        <w:rPr>
          <w:color w:val="000000"/>
          <w:sz w:val="16"/>
          <w:szCs w:val="16"/>
          <w:lang w:val="uk-UA"/>
        </w:rPr>
      </w:pPr>
      <w:r w:rsidRPr="00D200F5">
        <w:rPr>
          <w:color w:val="000000"/>
          <w:sz w:val="16"/>
          <w:szCs w:val="16"/>
          <w:lang w:val="uk-UA"/>
        </w:rPr>
        <w:t xml:space="preserve">5.13.2. </w:t>
      </w:r>
      <w:r w:rsidR="00C9280D" w:rsidRPr="00D200F5">
        <w:rPr>
          <w:color w:val="000000"/>
          <w:sz w:val="16"/>
          <w:szCs w:val="16"/>
          <w:lang w:val="uk-UA"/>
        </w:rPr>
        <w:t xml:space="preserve">Подовження строку </w:t>
      </w:r>
      <w:r w:rsidR="007A7B52" w:rsidRPr="00D200F5">
        <w:rPr>
          <w:color w:val="000000"/>
          <w:sz w:val="16"/>
          <w:szCs w:val="16"/>
          <w:lang w:val="uk-UA"/>
        </w:rPr>
        <w:t xml:space="preserve">Депозиту </w:t>
      </w:r>
      <w:r w:rsidR="00C9280D" w:rsidRPr="00D200F5">
        <w:rPr>
          <w:color w:val="000000"/>
          <w:sz w:val="16"/>
          <w:szCs w:val="16"/>
          <w:lang w:val="uk-UA"/>
        </w:rPr>
        <w:t xml:space="preserve">з капіталізацією </w:t>
      </w:r>
      <w:r w:rsidR="00E95972" w:rsidRPr="00D200F5">
        <w:rPr>
          <w:color w:val="000000"/>
          <w:sz w:val="16"/>
          <w:szCs w:val="16"/>
          <w:lang w:val="uk-UA"/>
        </w:rPr>
        <w:t>процентів</w:t>
      </w:r>
      <w:r w:rsidR="009F6DFE" w:rsidRPr="00D200F5">
        <w:rPr>
          <w:color w:val="000000"/>
          <w:sz w:val="16"/>
          <w:szCs w:val="16"/>
          <w:lang w:val="uk-UA"/>
        </w:rPr>
        <w:t>:</w:t>
      </w:r>
    </w:p>
    <w:p w:rsidR="00C9280D" w:rsidRPr="00D200F5" w:rsidRDefault="00C9280D" w:rsidP="00B44949">
      <w:pPr>
        <w:spacing w:before="40"/>
        <w:ind w:left="720"/>
        <w:jc w:val="both"/>
        <w:rPr>
          <w:color w:val="000000"/>
          <w:sz w:val="16"/>
          <w:szCs w:val="16"/>
          <w:lang w:val="uk-UA"/>
        </w:rPr>
      </w:pPr>
      <w:r w:rsidRPr="00D200F5">
        <w:rPr>
          <w:color w:val="000000"/>
          <w:sz w:val="16"/>
          <w:szCs w:val="16"/>
          <w:lang w:val="uk-UA"/>
        </w:rPr>
        <w:t xml:space="preserve">нараховані </w:t>
      </w:r>
      <w:r w:rsidR="00E95972" w:rsidRPr="00D200F5">
        <w:rPr>
          <w:color w:val="000000"/>
          <w:sz w:val="16"/>
          <w:szCs w:val="16"/>
          <w:lang w:val="uk-UA"/>
        </w:rPr>
        <w:t>проценти</w:t>
      </w:r>
      <w:r w:rsidRPr="00D200F5">
        <w:rPr>
          <w:color w:val="000000"/>
          <w:sz w:val="16"/>
          <w:szCs w:val="16"/>
          <w:lang w:val="uk-UA"/>
        </w:rPr>
        <w:t xml:space="preserve"> перераховуються на Депозитний рахунок,</w:t>
      </w:r>
      <w:r w:rsidR="00B44949" w:rsidRPr="00D200F5">
        <w:rPr>
          <w:color w:val="000000"/>
          <w:sz w:val="16"/>
          <w:szCs w:val="16"/>
          <w:lang w:val="uk-UA"/>
        </w:rPr>
        <w:t xml:space="preserve"> </w:t>
      </w:r>
      <w:r w:rsidRPr="00D200F5">
        <w:rPr>
          <w:color w:val="000000"/>
          <w:sz w:val="16"/>
          <w:szCs w:val="16"/>
          <w:lang w:val="uk-UA"/>
        </w:rPr>
        <w:t xml:space="preserve">кошти з Депозитного рахунку (сума </w:t>
      </w:r>
      <w:r w:rsidR="007A7B52" w:rsidRPr="00D200F5">
        <w:rPr>
          <w:color w:val="000000"/>
          <w:sz w:val="16"/>
          <w:szCs w:val="16"/>
          <w:lang w:val="uk-UA"/>
        </w:rPr>
        <w:t xml:space="preserve">Депозиту </w:t>
      </w:r>
      <w:r w:rsidRPr="00D200F5">
        <w:rPr>
          <w:color w:val="000000"/>
          <w:sz w:val="16"/>
          <w:szCs w:val="16"/>
          <w:lang w:val="uk-UA"/>
        </w:rPr>
        <w:t xml:space="preserve">і нараховані </w:t>
      </w:r>
      <w:r w:rsidR="00E95972" w:rsidRPr="00D200F5">
        <w:rPr>
          <w:color w:val="000000"/>
          <w:sz w:val="16"/>
          <w:szCs w:val="16"/>
          <w:lang w:val="uk-UA"/>
        </w:rPr>
        <w:t>проценти</w:t>
      </w:r>
      <w:r w:rsidRPr="00D200F5">
        <w:rPr>
          <w:color w:val="000000"/>
          <w:sz w:val="16"/>
          <w:szCs w:val="16"/>
          <w:lang w:val="uk-UA"/>
        </w:rPr>
        <w:t>) знову розміщуються на Депозитному рахунку на той же строк</w:t>
      </w:r>
      <w:r w:rsidR="00014280" w:rsidRPr="00D200F5">
        <w:rPr>
          <w:color w:val="000000"/>
          <w:sz w:val="16"/>
          <w:szCs w:val="16"/>
          <w:lang w:val="uk-UA"/>
        </w:rPr>
        <w:t xml:space="preserve"> (кількість днів), на передбачених Договором умовах</w:t>
      </w:r>
      <w:r w:rsidRPr="00D200F5">
        <w:rPr>
          <w:color w:val="000000"/>
          <w:sz w:val="16"/>
          <w:szCs w:val="16"/>
          <w:lang w:val="uk-UA"/>
        </w:rPr>
        <w:t xml:space="preserve"> та із застосуванням Тарифів Банку, дійсних на дату </w:t>
      </w:r>
      <w:r w:rsidR="00014280" w:rsidRPr="00D200F5">
        <w:rPr>
          <w:color w:val="000000"/>
          <w:sz w:val="16"/>
          <w:szCs w:val="16"/>
          <w:lang w:val="uk-UA"/>
        </w:rPr>
        <w:t>продовження строку розміщення Депозиту</w:t>
      </w:r>
      <w:r w:rsidRPr="00D200F5">
        <w:rPr>
          <w:color w:val="000000"/>
          <w:sz w:val="16"/>
          <w:szCs w:val="16"/>
          <w:lang w:val="uk-UA"/>
        </w:rPr>
        <w:t>.</w:t>
      </w:r>
      <w:r w:rsidR="00014280" w:rsidRPr="00D200F5">
        <w:rPr>
          <w:color w:val="000000"/>
          <w:sz w:val="16"/>
          <w:szCs w:val="16"/>
          <w:lang w:val="uk-UA"/>
        </w:rPr>
        <w:t xml:space="preserve"> При продовженні строку розміщення Депозиту процентна ставка за Депозитом встановлюється у розмірі зазначеному в Тарифах банку, дійсних на дату продовження строку розміщення Депозиту.</w:t>
      </w:r>
    </w:p>
    <w:p w:rsidR="00C9280D" w:rsidRPr="00D200F5" w:rsidRDefault="00B44949" w:rsidP="00B44949">
      <w:pPr>
        <w:spacing w:before="40"/>
        <w:ind w:left="720"/>
        <w:jc w:val="both"/>
        <w:rPr>
          <w:color w:val="000000"/>
          <w:sz w:val="16"/>
          <w:szCs w:val="16"/>
          <w:lang w:val="uk-UA"/>
        </w:rPr>
      </w:pPr>
      <w:r w:rsidRPr="00D200F5">
        <w:rPr>
          <w:color w:val="000000"/>
          <w:sz w:val="16"/>
          <w:szCs w:val="16"/>
          <w:lang w:val="uk-UA"/>
        </w:rPr>
        <w:t xml:space="preserve">5.13.3. </w:t>
      </w:r>
      <w:r w:rsidR="00C9280D" w:rsidRPr="00D200F5">
        <w:rPr>
          <w:color w:val="000000"/>
          <w:sz w:val="16"/>
          <w:szCs w:val="16"/>
          <w:lang w:val="uk-UA"/>
        </w:rPr>
        <w:t xml:space="preserve">Закриття </w:t>
      </w:r>
      <w:r w:rsidR="007A7B52" w:rsidRPr="00D200F5">
        <w:rPr>
          <w:color w:val="000000"/>
          <w:sz w:val="16"/>
          <w:szCs w:val="16"/>
          <w:lang w:val="uk-UA"/>
        </w:rPr>
        <w:t>Д</w:t>
      </w:r>
      <w:r w:rsidR="007B3A84" w:rsidRPr="00D200F5">
        <w:rPr>
          <w:color w:val="000000"/>
          <w:sz w:val="16"/>
          <w:szCs w:val="16"/>
          <w:lang w:val="uk-UA"/>
        </w:rPr>
        <w:t xml:space="preserve">епозиту </w:t>
      </w:r>
      <w:r w:rsidR="00C9280D" w:rsidRPr="00D200F5">
        <w:rPr>
          <w:color w:val="000000"/>
          <w:sz w:val="16"/>
          <w:szCs w:val="16"/>
          <w:lang w:val="uk-UA"/>
        </w:rPr>
        <w:t>без автоматичного подовження строку</w:t>
      </w:r>
      <w:r w:rsidR="009F6DFE" w:rsidRPr="00D200F5">
        <w:rPr>
          <w:color w:val="000000"/>
          <w:sz w:val="16"/>
          <w:szCs w:val="16"/>
          <w:lang w:val="uk-UA"/>
        </w:rPr>
        <w:t>:</w:t>
      </w:r>
    </w:p>
    <w:p w:rsidR="00C9280D" w:rsidRPr="00D200F5" w:rsidRDefault="00C9280D" w:rsidP="00B44949">
      <w:pPr>
        <w:spacing w:before="40"/>
        <w:ind w:left="720"/>
        <w:jc w:val="both"/>
        <w:rPr>
          <w:color w:val="000000"/>
          <w:sz w:val="16"/>
          <w:szCs w:val="16"/>
          <w:lang w:val="uk-UA"/>
        </w:rPr>
      </w:pPr>
      <w:r w:rsidRPr="00D200F5">
        <w:rPr>
          <w:color w:val="000000"/>
          <w:sz w:val="16"/>
          <w:szCs w:val="16"/>
          <w:lang w:val="uk-UA"/>
        </w:rPr>
        <w:t xml:space="preserve">нараховані </w:t>
      </w:r>
      <w:r w:rsidR="00E95972" w:rsidRPr="00D200F5">
        <w:rPr>
          <w:color w:val="000000"/>
          <w:sz w:val="16"/>
          <w:szCs w:val="16"/>
          <w:lang w:val="uk-UA"/>
        </w:rPr>
        <w:t>проценти</w:t>
      </w:r>
      <w:r w:rsidRPr="00D200F5">
        <w:rPr>
          <w:color w:val="000000"/>
          <w:sz w:val="16"/>
          <w:szCs w:val="16"/>
          <w:lang w:val="uk-UA"/>
        </w:rPr>
        <w:t xml:space="preserve"> перераховуються на Поточний рахунок Клієнта</w:t>
      </w:r>
      <w:r w:rsidR="007A7B52" w:rsidRPr="00D200F5">
        <w:rPr>
          <w:color w:val="000000"/>
          <w:sz w:val="16"/>
          <w:szCs w:val="16"/>
          <w:lang w:val="uk-UA"/>
        </w:rPr>
        <w:t xml:space="preserve"> у Банку</w:t>
      </w:r>
      <w:r w:rsidRPr="00D200F5">
        <w:rPr>
          <w:color w:val="000000"/>
          <w:sz w:val="16"/>
          <w:szCs w:val="16"/>
          <w:lang w:val="uk-UA"/>
        </w:rPr>
        <w:t xml:space="preserve">, вказаний в Заяві-підтвердженні розміщення депозиту </w:t>
      </w:r>
      <w:r w:rsidR="007B3A84" w:rsidRPr="00D200F5">
        <w:rPr>
          <w:color w:val="000000"/>
          <w:sz w:val="16"/>
          <w:szCs w:val="16"/>
          <w:lang w:val="uk-UA"/>
        </w:rPr>
        <w:t xml:space="preserve">фізичної особи </w:t>
      </w:r>
      <w:r w:rsidRPr="00D200F5">
        <w:rPr>
          <w:color w:val="000000"/>
          <w:sz w:val="16"/>
          <w:szCs w:val="16"/>
          <w:lang w:val="uk-UA"/>
        </w:rPr>
        <w:t>або в Заяві-підтвердженні на зміну параметрів депозиту</w:t>
      </w:r>
      <w:r w:rsidR="007B3A84" w:rsidRPr="00D200F5">
        <w:rPr>
          <w:color w:val="000000"/>
          <w:sz w:val="16"/>
          <w:szCs w:val="16"/>
          <w:lang w:val="uk-UA"/>
        </w:rPr>
        <w:t xml:space="preserve"> фізичної особи</w:t>
      </w:r>
      <w:r w:rsidRPr="00D200F5">
        <w:rPr>
          <w:color w:val="000000"/>
          <w:sz w:val="16"/>
          <w:szCs w:val="16"/>
          <w:lang w:val="uk-UA"/>
        </w:rPr>
        <w:t xml:space="preserve"> (в разі надання Клієнтом такої заяви з метою зміни параметрів </w:t>
      </w:r>
      <w:r w:rsidR="007A7B52" w:rsidRPr="00D200F5">
        <w:rPr>
          <w:color w:val="000000"/>
          <w:sz w:val="16"/>
          <w:szCs w:val="16"/>
          <w:lang w:val="uk-UA"/>
        </w:rPr>
        <w:t>Депозиту</w:t>
      </w:r>
      <w:r w:rsidRPr="00D200F5">
        <w:rPr>
          <w:color w:val="000000"/>
          <w:sz w:val="16"/>
          <w:szCs w:val="16"/>
          <w:lang w:val="uk-UA"/>
        </w:rPr>
        <w:t>),</w:t>
      </w:r>
      <w:r w:rsidR="00B44949" w:rsidRPr="00D200F5">
        <w:rPr>
          <w:color w:val="000000"/>
          <w:sz w:val="16"/>
          <w:szCs w:val="16"/>
          <w:lang w:val="uk-UA"/>
        </w:rPr>
        <w:t xml:space="preserve"> </w:t>
      </w:r>
      <w:r w:rsidRPr="00D200F5">
        <w:rPr>
          <w:color w:val="000000"/>
          <w:sz w:val="16"/>
          <w:szCs w:val="16"/>
          <w:lang w:val="uk-UA"/>
        </w:rPr>
        <w:t>сума Депозиту повертається на Поточний рахунок Клієнта</w:t>
      </w:r>
      <w:r w:rsidR="00B326C0" w:rsidRPr="00D200F5">
        <w:rPr>
          <w:color w:val="000000"/>
          <w:sz w:val="16"/>
          <w:szCs w:val="16"/>
          <w:lang w:val="uk-UA"/>
        </w:rPr>
        <w:t xml:space="preserve"> у Банку</w:t>
      </w:r>
      <w:r w:rsidRPr="00D200F5">
        <w:rPr>
          <w:color w:val="000000"/>
          <w:sz w:val="16"/>
          <w:szCs w:val="16"/>
          <w:lang w:val="uk-UA"/>
        </w:rPr>
        <w:t xml:space="preserve">, вказаний в його Заяві-підтвердженні розміщення депозиту </w:t>
      </w:r>
      <w:r w:rsidR="007B3A84" w:rsidRPr="00D200F5">
        <w:rPr>
          <w:color w:val="000000"/>
          <w:sz w:val="16"/>
          <w:szCs w:val="16"/>
          <w:lang w:val="uk-UA"/>
        </w:rPr>
        <w:t xml:space="preserve">фізичної особи </w:t>
      </w:r>
      <w:r w:rsidRPr="00D200F5">
        <w:rPr>
          <w:color w:val="000000"/>
          <w:sz w:val="16"/>
          <w:szCs w:val="16"/>
          <w:lang w:val="uk-UA"/>
        </w:rPr>
        <w:t>або в Заяві-підтвердженні на зміну параметрів депозиту</w:t>
      </w:r>
      <w:r w:rsidR="007B3A84" w:rsidRPr="00D200F5">
        <w:rPr>
          <w:color w:val="000000"/>
          <w:sz w:val="16"/>
          <w:szCs w:val="16"/>
          <w:lang w:val="uk-UA"/>
        </w:rPr>
        <w:t xml:space="preserve"> фізичної особи</w:t>
      </w:r>
      <w:r w:rsidRPr="00D200F5">
        <w:rPr>
          <w:color w:val="000000"/>
          <w:sz w:val="16"/>
          <w:szCs w:val="16"/>
          <w:lang w:val="uk-UA"/>
        </w:rPr>
        <w:t xml:space="preserve"> (в разі надання Клієнтом такої заяви з метою зміни параметрів </w:t>
      </w:r>
      <w:r w:rsidR="00B326C0" w:rsidRPr="00D200F5">
        <w:rPr>
          <w:color w:val="000000"/>
          <w:sz w:val="16"/>
          <w:szCs w:val="16"/>
          <w:lang w:val="uk-UA"/>
        </w:rPr>
        <w:t>Депозиту</w:t>
      </w:r>
      <w:r w:rsidRPr="00D200F5">
        <w:rPr>
          <w:color w:val="000000"/>
          <w:sz w:val="16"/>
          <w:szCs w:val="16"/>
          <w:lang w:val="uk-UA"/>
        </w:rPr>
        <w:t>).</w:t>
      </w:r>
    </w:p>
    <w:p w:rsidR="00650B9E" w:rsidRPr="00D200F5" w:rsidRDefault="00C9280D" w:rsidP="00B44949">
      <w:pPr>
        <w:spacing w:before="40"/>
        <w:ind w:left="720"/>
        <w:jc w:val="both"/>
        <w:rPr>
          <w:sz w:val="16"/>
          <w:szCs w:val="16"/>
          <w:lang w:val="uk-UA"/>
        </w:rPr>
      </w:pPr>
      <w:r w:rsidRPr="00D200F5">
        <w:rPr>
          <w:color w:val="000000"/>
          <w:sz w:val="16"/>
          <w:szCs w:val="16"/>
          <w:lang w:val="uk-UA"/>
        </w:rPr>
        <w:t xml:space="preserve">Клієнт може </w:t>
      </w:r>
      <w:r w:rsidR="00A63A11" w:rsidRPr="00D200F5">
        <w:rPr>
          <w:color w:val="000000"/>
          <w:sz w:val="16"/>
          <w:szCs w:val="16"/>
          <w:lang w:val="uk-UA"/>
        </w:rPr>
        <w:t>надати</w:t>
      </w:r>
      <w:r w:rsidR="00A63A11" w:rsidRPr="00D200F5">
        <w:rPr>
          <w:sz w:val="16"/>
          <w:szCs w:val="16"/>
          <w:lang w:val="uk-UA"/>
        </w:rPr>
        <w:t xml:space="preserve"> розпорядження щодо строкового повернення Депозиту або щодо встановлення/скасування умови </w:t>
      </w:r>
      <w:r w:rsidRPr="00D200F5">
        <w:rPr>
          <w:sz w:val="16"/>
          <w:szCs w:val="16"/>
          <w:lang w:val="uk-UA"/>
        </w:rPr>
        <w:t xml:space="preserve">автоматичного подовження строку </w:t>
      </w:r>
      <w:r w:rsidR="00B326C0" w:rsidRPr="00D200F5">
        <w:rPr>
          <w:sz w:val="16"/>
          <w:szCs w:val="16"/>
          <w:lang w:val="uk-UA"/>
        </w:rPr>
        <w:t>Д</w:t>
      </w:r>
      <w:r w:rsidR="007B3A84" w:rsidRPr="00D200F5">
        <w:rPr>
          <w:sz w:val="16"/>
          <w:szCs w:val="16"/>
          <w:lang w:val="uk-UA"/>
        </w:rPr>
        <w:t xml:space="preserve">епозиту </w:t>
      </w:r>
      <w:r w:rsidRPr="00D200F5">
        <w:rPr>
          <w:sz w:val="16"/>
          <w:szCs w:val="16"/>
          <w:lang w:val="uk-UA"/>
        </w:rPr>
        <w:t xml:space="preserve">не пізніше ніж за </w:t>
      </w:r>
      <w:r w:rsidR="00B326C0" w:rsidRPr="00D200F5">
        <w:rPr>
          <w:sz w:val="16"/>
          <w:szCs w:val="16"/>
          <w:lang w:val="uk-UA"/>
        </w:rPr>
        <w:t>1 (</w:t>
      </w:r>
      <w:r w:rsidRPr="00D200F5">
        <w:rPr>
          <w:sz w:val="16"/>
          <w:szCs w:val="16"/>
          <w:lang w:val="uk-UA"/>
        </w:rPr>
        <w:t>один</w:t>
      </w:r>
      <w:r w:rsidR="00B326C0" w:rsidRPr="00D200F5">
        <w:rPr>
          <w:sz w:val="16"/>
          <w:szCs w:val="16"/>
          <w:lang w:val="uk-UA"/>
        </w:rPr>
        <w:t>)</w:t>
      </w:r>
      <w:r w:rsidRPr="00D200F5">
        <w:rPr>
          <w:sz w:val="16"/>
          <w:szCs w:val="16"/>
          <w:lang w:val="uk-UA"/>
        </w:rPr>
        <w:t xml:space="preserve"> </w:t>
      </w:r>
      <w:r w:rsidR="002C4F41" w:rsidRPr="00D200F5">
        <w:rPr>
          <w:sz w:val="16"/>
          <w:szCs w:val="16"/>
          <w:lang w:val="uk-UA"/>
        </w:rPr>
        <w:t xml:space="preserve">Операційний </w:t>
      </w:r>
      <w:r w:rsidRPr="00D200F5">
        <w:rPr>
          <w:sz w:val="16"/>
          <w:szCs w:val="16"/>
          <w:lang w:val="uk-UA"/>
        </w:rPr>
        <w:t xml:space="preserve">день </w:t>
      </w:r>
      <w:r w:rsidR="00FB6F18" w:rsidRPr="00D200F5">
        <w:rPr>
          <w:sz w:val="16"/>
          <w:szCs w:val="16"/>
          <w:lang w:val="uk-UA"/>
        </w:rPr>
        <w:t>до</w:t>
      </w:r>
      <w:r w:rsidRPr="00D200F5">
        <w:rPr>
          <w:sz w:val="16"/>
          <w:szCs w:val="16"/>
          <w:lang w:val="uk-UA"/>
        </w:rPr>
        <w:t xml:space="preserve"> дат</w:t>
      </w:r>
      <w:r w:rsidR="00FB6F18" w:rsidRPr="00D200F5">
        <w:rPr>
          <w:sz w:val="16"/>
          <w:szCs w:val="16"/>
          <w:lang w:val="uk-UA"/>
        </w:rPr>
        <w:t>и</w:t>
      </w:r>
      <w:r w:rsidRPr="00D200F5">
        <w:rPr>
          <w:sz w:val="16"/>
          <w:szCs w:val="16"/>
          <w:lang w:val="uk-UA"/>
        </w:rPr>
        <w:t xml:space="preserve"> закінчення строку </w:t>
      </w:r>
      <w:r w:rsidR="00B326C0" w:rsidRPr="00D200F5">
        <w:rPr>
          <w:sz w:val="16"/>
          <w:szCs w:val="16"/>
          <w:lang w:val="uk-UA"/>
        </w:rPr>
        <w:t>Д</w:t>
      </w:r>
      <w:r w:rsidR="007B3A84" w:rsidRPr="00D200F5">
        <w:rPr>
          <w:sz w:val="16"/>
          <w:szCs w:val="16"/>
          <w:lang w:val="uk-UA"/>
        </w:rPr>
        <w:t>епозиту</w:t>
      </w:r>
      <w:r w:rsidR="00A63A11" w:rsidRPr="00D200F5">
        <w:rPr>
          <w:sz w:val="16"/>
          <w:szCs w:val="16"/>
          <w:lang w:val="uk-UA"/>
        </w:rPr>
        <w:t>.</w:t>
      </w:r>
    </w:p>
    <w:p w:rsidR="007C120C" w:rsidRPr="00D200F5" w:rsidRDefault="00B44949" w:rsidP="00B44949">
      <w:pPr>
        <w:tabs>
          <w:tab w:val="num" w:pos="426"/>
        </w:tabs>
        <w:spacing w:before="40"/>
        <w:ind w:left="426" w:hanging="426"/>
        <w:jc w:val="both"/>
        <w:rPr>
          <w:color w:val="000000"/>
          <w:sz w:val="16"/>
          <w:szCs w:val="16"/>
          <w:lang w:val="uk-UA"/>
        </w:rPr>
      </w:pPr>
      <w:r w:rsidRPr="00D200F5">
        <w:rPr>
          <w:color w:val="000000"/>
          <w:sz w:val="16"/>
          <w:szCs w:val="16"/>
          <w:lang w:val="uk-UA"/>
        </w:rPr>
        <w:t xml:space="preserve">5.14. </w:t>
      </w:r>
      <w:r w:rsidR="007C120C" w:rsidRPr="00D200F5">
        <w:rPr>
          <w:sz w:val="16"/>
          <w:szCs w:val="16"/>
          <w:lang w:val="uk-UA"/>
        </w:rPr>
        <w:t xml:space="preserve">У </w:t>
      </w:r>
      <w:r w:rsidR="007C120C" w:rsidRPr="00D200F5">
        <w:rPr>
          <w:color w:val="000000"/>
          <w:sz w:val="16"/>
          <w:szCs w:val="16"/>
          <w:lang w:val="uk-UA"/>
        </w:rPr>
        <w:t>випадку автоматичного продовження строку Депозиту</w:t>
      </w:r>
      <w:r w:rsidR="008934B7" w:rsidRPr="00D200F5">
        <w:rPr>
          <w:color w:val="000000"/>
          <w:sz w:val="16"/>
          <w:szCs w:val="16"/>
          <w:lang w:val="uk-UA"/>
        </w:rPr>
        <w:t>,</w:t>
      </w:r>
      <w:r w:rsidR="007C120C" w:rsidRPr="00D200F5">
        <w:rPr>
          <w:color w:val="000000"/>
          <w:sz w:val="16"/>
          <w:szCs w:val="16"/>
          <w:lang w:val="uk-UA"/>
        </w:rPr>
        <w:t xml:space="preserve"> Клієнт протягом 5 (п`яти) календарних днів</w:t>
      </w:r>
      <w:r w:rsidR="00A70B64" w:rsidRPr="00D200F5">
        <w:rPr>
          <w:color w:val="000000"/>
          <w:sz w:val="16"/>
          <w:szCs w:val="16"/>
          <w:lang w:val="uk-UA"/>
        </w:rPr>
        <w:t>,</w:t>
      </w:r>
      <w:r w:rsidR="007C120C" w:rsidRPr="00D200F5">
        <w:rPr>
          <w:color w:val="000000"/>
          <w:sz w:val="16"/>
          <w:szCs w:val="16"/>
          <w:lang w:val="uk-UA"/>
        </w:rPr>
        <w:t xml:space="preserve"> включаючи дату продовження строку розміщення Депозиту</w:t>
      </w:r>
      <w:r w:rsidR="00815C83" w:rsidRPr="00D200F5">
        <w:rPr>
          <w:color w:val="000000"/>
          <w:sz w:val="16"/>
          <w:szCs w:val="16"/>
          <w:lang w:val="uk-UA"/>
        </w:rPr>
        <w:t xml:space="preserve">, може надати Банку розпорядження </w:t>
      </w:r>
      <w:r w:rsidR="003C21E2" w:rsidRPr="00D200F5">
        <w:rPr>
          <w:color w:val="000000"/>
          <w:sz w:val="16"/>
          <w:szCs w:val="16"/>
          <w:lang w:val="uk-UA"/>
        </w:rPr>
        <w:t>про</w:t>
      </w:r>
      <w:r w:rsidR="00815C83" w:rsidRPr="00D200F5">
        <w:rPr>
          <w:color w:val="000000"/>
          <w:sz w:val="16"/>
          <w:szCs w:val="16"/>
          <w:lang w:val="uk-UA"/>
        </w:rPr>
        <w:t xml:space="preserve"> достроков</w:t>
      </w:r>
      <w:r w:rsidR="003C21E2" w:rsidRPr="00D200F5">
        <w:rPr>
          <w:color w:val="000000"/>
          <w:sz w:val="16"/>
          <w:szCs w:val="16"/>
          <w:lang w:val="uk-UA"/>
        </w:rPr>
        <w:t>е</w:t>
      </w:r>
      <w:r w:rsidR="00815C83" w:rsidRPr="00D200F5">
        <w:rPr>
          <w:color w:val="000000"/>
          <w:sz w:val="16"/>
          <w:szCs w:val="16"/>
          <w:lang w:val="uk-UA"/>
        </w:rPr>
        <w:t xml:space="preserve"> повернення Депозиту або його частини</w:t>
      </w:r>
      <w:r w:rsidR="003C21E2" w:rsidRPr="00D200F5">
        <w:rPr>
          <w:color w:val="000000"/>
          <w:sz w:val="16"/>
          <w:szCs w:val="16"/>
          <w:lang w:val="uk-UA"/>
        </w:rPr>
        <w:t>,</w:t>
      </w:r>
      <w:r w:rsidR="00815C83" w:rsidRPr="00D200F5">
        <w:rPr>
          <w:color w:val="000000"/>
          <w:sz w:val="16"/>
          <w:szCs w:val="16"/>
          <w:lang w:val="uk-UA"/>
        </w:rPr>
        <w:t xml:space="preserve"> в тому числі засобами Телефонного </w:t>
      </w:r>
      <w:proofErr w:type="spellStart"/>
      <w:r w:rsidR="00815C83" w:rsidRPr="00D200F5">
        <w:rPr>
          <w:color w:val="000000"/>
          <w:sz w:val="16"/>
          <w:szCs w:val="16"/>
          <w:lang w:val="uk-UA"/>
        </w:rPr>
        <w:t>банкінгу</w:t>
      </w:r>
      <w:proofErr w:type="spellEnd"/>
      <w:r w:rsidR="00815C83" w:rsidRPr="00D200F5">
        <w:rPr>
          <w:color w:val="000000"/>
          <w:sz w:val="16"/>
          <w:szCs w:val="16"/>
          <w:lang w:val="uk-UA"/>
        </w:rPr>
        <w:t xml:space="preserve">. У випадку дострокового повернення повної </w:t>
      </w:r>
      <w:r w:rsidR="00F23B7B" w:rsidRPr="00D200F5">
        <w:rPr>
          <w:color w:val="000000"/>
          <w:sz w:val="16"/>
          <w:szCs w:val="16"/>
          <w:lang w:val="uk-UA"/>
        </w:rPr>
        <w:t xml:space="preserve">суми Депозиту або його частини </w:t>
      </w:r>
      <w:r w:rsidR="008934B7" w:rsidRPr="00D200F5">
        <w:rPr>
          <w:color w:val="000000"/>
          <w:sz w:val="16"/>
          <w:szCs w:val="16"/>
          <w:lang w:val="uk-UA"/>
        </w:rPr>
        <w:t xml:space="preserve">згідно з цим пунктом Договору </w:t>
      </w:r>
      <w:r w:rsidR="00F23B7B" w:rsidRPr="00D200F5">
        <w:rPr>
          <w:color w:val="000000"/>
          <w:sz w:val="16"/>
          <w:szCs w:val="16"/>
          <w:lang w:val="uk-UA"/>
        </w:rPr>
        <w:t>Банк здійснює перерахування суми нарахованих процентів за період з дня автоматичного продовження строку Депозиту по день, що передує дню дострокового повернення Депозиту або його частини, за процентною ставкою 0,00001%. При частковому поверненні Вкладу, перерахування суми нарахованих процентів здійснюється  у сумі пропорційній сумі дострокового повернення.</w:t>
      </w:r>
      <w:r w:rsidR="00E52E52" w:rsidRPr="00D200F5">
        <w:rPr>
          <w:color w:val="000000"/>
          <w:sz w:val="16"/>
          <w:szCs w:val="16"/>
          <w:lang w:val="uk-UA"/>
        </w:rPr>
        <w:t xml:space="preserve"> </w:t>
      </w:r>
    </w:p>
    <w:p w:rsidR="00650B9E" w:rsidRPr="00D200F5" w:rsidRDefault="00B44949" w:rsidP="00B44949">
      <w:pPr>
        <w:tabs>
          <w:tab w:val="num" w:pos="426"/>
        </w:tabs>
        <w:spacing w:before="40"/>
        <w:ind w:left="426" w:hanging="426"/>
        <w:jc w:val="both"/>
        <w:rPr>
          <w:color w:val="000000"/>
          <w:sz w:val="16"/>
          <w:szCs w:val="16"/>
          <w:lang w:val="uk-UA"/>
        </w:rPr>
      </w:pPr>
      <w:r w:rsidRPr="00D200F5">
        <w:rPr>
          <w:color w:val="000000"/>
          <w:sz w:val="16"/>
          <w:szCs w:val="16"/>
          <w:lang w:val="uk-UA"/>
        </w:rPr>
        <w:t xml:space="preserve">5.15. </w:t>
      </w:r>
      <w:r w:rsidR="00815C83" w:rsidRPr="00D200F5">
        <w:rPr>
          <w:color w:val="000000"/>
          <w:sz w:val="16"/>
          <w:szCs w:val="16"/>
          <w:lang w:val="uk-UA"/>
        </w:rPr>
        <w:t xml:space="preserve">У випадку, якщо дата закінчення строку Депозиту </w:t>
      </w:r>
      <w:r w:rsidR="00C9280D" w:rsidRPr="00D200F5">
        <w:rPr>
          <w:color w:val="000000"/>
          <w:sz w:val="16"/>
          <w:szCs w:val="16"/>
          <w:lang w:val="uk-UA"/>
        </w:rPr>
        <w:t xml:space="preserve">випадає на </w:t>
      </w:r>
      <w:r w:rsidR="00815C83" w:rsidRPr="00D200F5">
        <w:rPr>
          <w:color w:val="000000"/>
          <w:sz w:val="16"/>
          <w:szCs w:val="16"/>
          <w:lang w:val="uk-UA"/>
        </w:rPr>
        <w:t>не операційний день, строк дії Депозиту закінчується в перший наступний Операці</w:t>
      </w:r>
      <w:r w:rsidR="002C4F41" w:rsidRPr="00D200F5">
        <w:rPr>
          <w:color w:val="000000"/>
          <w:sz w:val="16"/>
          <w:szCs w:val="16"/>
          <w:lang w:val="uk-UA"/>
        </w:rPr>
        <w:t>йний</w:t>
      </w:r>
      <w:r w:rsidR="00815C83" w:rsidRPr="00D200F5">
        <w:rPr>
          <w:color w:val="000000"/>
          <w:sz w:val="16"/>
          <w:szCs w:val="16"/>
          <w:lang w:val="uk-UA"/>
        </w:rPr>
        <w:t xml:space="preserve"> день.</w:t>
      </w:r>
    </w:p>
    <w:p w:rsidR="00C9280D" w:rsidRPr="00D200F5" w:rsidRDefault="00B44949" w:rsidP="00B44949">
      <w:pPr>
        <w:tabs>
          <w:tab w:val="num" w:pos="426"/>
        </w:tabs>
        <w:spacing w:before="40"/>
        <w:ind w:left="426" w:hanging="426"/>
        <w:jc w:val="both"/>
        <w:rPr>
          <w:color w:val="000000"/>
          <w:sz w:val="16"/>
          <w:szCs w:val="16"/>
          <w:lang w:val="uk-UA"/>
        </w:rPr>
      </w:pPr>
      <w:r w:rsidRPr="00D200F5">
        <w:rPr>
          <w:color w:val="000000"/>
          <w:sz w:val="16"/>
          <w:szCs w:val="16"/>
          <w:lang w:val="uk-UA"/>
        </w:rPr>
        <w:t xml:space="preserve">5.16. </w:t>
      </w:r>
      <w:r w:rsidR="00C9280D" w:rsidRPr="00D200F5">
        <w:rPr>
          <w:color w:val="000000"/>
          <w:sz w:val="16"/>
          <w:szCs w:val="16"/>
          <w:lang w:val="uk-UA"/>
        </w:rPr>
        <w:t xml:space="preserve">Банк залишає за собою право відмовити Клієнту у продовженні строку </w:t>
      </w:r>
      <w:r w:rsidR="005F222E" w:rsidRPr="00D200F5">
        <w:rPr>
          <w:color w:val="000000"/>
          <w:sz w:val="16"/>
          <w:szCs w:val="16"/>
          <w:lang w:val="uk-UA"/>
        </w:rPr>
        <w:t>Д</w:t>
      </w:r>
      <w:r w:rsidR="007B3A84" w:rsidRPr="00D200F5">
        <w:rPr>
          <w:color w:val="000000"/>
          <w:sz w:val="16"/>
          <w:szCs w:val="16"/>
          <w:lang w:val="uk-UA"/>
        </w:rPr>
        <w:t xml:space="preserve">епозиту </w:t>
      </w:r>
      <w:r w:rsidR="00C9280D" w:rsidRPr="00D200F5">
        <w:rPr>
          <w:color w:val="000000"/>
          <w:sz w:val="16"/>
          <w:szCs w:val="16"/>
          <w:lang w:val="uk-UA"/>
        </w:rPr>
        <w:t xml:space="preserve">у випадку, якщо на дату закінчення строку </w:t>
      </w:r>
      <w:r w:rsidR="005F222E" w:rsidRPr="00D200F5">
        <w:rPr>
          <w:color w:val="000000"/>
          <w:sz w:val="16"/>
          <w:szCs w:val="16"/>
          <w:lang w:val="uk-UA"/>
        </w:rPr>
        <w:t>Д</w:t>
      </w:r>
      <w:r w:rsidR="007B3A84" w:rsidRPr="00D200F5">
        <w:rPr>
          <w:color w:val="000000"/>
          <w:sz w:val="16"/>
          <w:szCs w:val="16"/>
          <w:lang w:val="uk-UA"/>
        </w:rPr>
        <w:t xml:space="preserve">епозиту </w:t>
      </w:r>
      <w:r w:rsidR="00C9280D" w:rsidRPr="00D200F5">
        <w:rPr>
          <w:color w:val="000000"/>
          <w:sz w:val="16"/>
          <w:szCs w:val="16"/>
          <w:lang w:val="uk-UA"/>
        </w:rPr>
        <w:t xml:space="preserve">Банк не пропонує </w:t>
      </w:r>
      <w:r w:rsidR="007B3A84" w:rsidRPr="00D200F5">
        <w:rPr>
          <w:color w:val="000000"/>
          <w:sz w:val="16"/>
          <w:szCs w:val="16"/>
          <w:lang w:val="uk-UA"/>
        </w:rPr>
        <w:t xml:space="preserve">Клієнтам </w:t>
      </w:r>
      <w:r w:rsidR="00C9280D" w:rsidRPr="00D200F5">
        <w:rPr>
          <w:color w:val="000000"/>
          <w:sz w:val="16"/>
          <w:szCs w:val="16"/>
          <w:lang w:val="uk-UA"/>
        </w:rPr>
        <w:t xml:space="preserve">даний вид </w:t>
      </w:r>
      <w:r w:rsidR="005F222E" w:rsidRPr="00D200F5">
        <w:rPr>
          <w:color w:val="000000"/>
          <w:sz w:val="16"/>
          <w:szCs w:val="16"/>
          <w:lang w:val="uk-UA"/>
        </w:rPr>
        <w:t>Депозитів</w:t>
      </w:r>
      <w:r w:rsidR="00C9280D" w:rsidRPr="00D200F5">
        <w:rPr>
          <w:color w:val="000000"/>
          <w:sz w:val="16"/>
          <w:szCs w:val="16"/>
          <w:lang w:val="uk-UA"/>
        </w:rPr>
        <w:t>.</w:t>
      </w:r>
    </w:p>
    <w:p w:rsidR="00CC22D4" w:rsidRPr="00D200F5" w:rsidRDefault="00CC22D4" w:rsidP="004B463F">
      <w:pPr>
        <w:spacing w:before="40"/>
        <w:ind w:firstLine="142"/>
        <w:rPr>
          <w:b/>
          <w:color w:val="000000"/>
          <w:sz w:val="16"/>
          <w:szCs w:val="16"/>
          <w:lang w:val="uk-UA"/>
        </w:rPr>
      </w:pPr>
    </w:p>
    <w:p w:rsidR="00C9280D" w:rsidRPr="00D200F5" w:rsidRDefault="00A55C30" w:rsidP="004776CE">
      <w:pPr>
        <w:pStyle w:val="Heading1"/>
        <w:rPr>
          <w:rFonts w:ascii="Times New Roman" w:hAnsi="Times New Roman" w:cs="Times New Roman"/>
          <w:sz w:val="20"/>
        </w:rPr>
      </w:pPr>
      <w:bookmarkStart w:id="6" w:name="_6._Права_та"/>
      <w:bookmarkStart w:id="7" w:name="_Toc80092123"/>
      <w:bookmarkEnd w:id="6"/>
      <w:r w:rsidRPr="00D200F5">
        <w:rPr>
          <w:rFonts w:ascii="Times New Roman" w:hAnsi="Times New Roman" w:cs="Times New Roman"/>
          <w:sz w:val="20"/>
        </w:rPr>
        <w:t xml:space="preserve">6. </w:t>
      </w:r>
      <w:r w:rsidR="004776CE" w:rsidRPr="00D200F5">
        <w:rPr>
          <w:rFonts w:ascii="Times New Roman" w:hAnsi="Times New Roman" w:cs="Times New Roman"/>
          <w:sz w:val="20"/>
        </w:rPr>
        <w:t>Права та обов’язки Сторін</w:t>
      </w:r>
      <w:bookmarkEnd w:id="7"/>
    </w:p>
    <w:p w:rsidR="00323677" w:rsidRPr="00D200F5" w:rsidRDefault="00E20092" w:rsidP="00E20092">
      <w:pPr>
        <w:tabs>
          <w:tab w:val="num" w:pos="426"/>
        </w:tabs>
        <w:spacing w:before="40"/>
        <w:ind w:left="426" w:hanging="426"/>
        <w:jc w:val="both"/>
        <w:rPr>
          <w:color w:val="000000"/>
          <w:sz w:val="16"/>
          <w:szCs w:val="16"/>
          <w:lang w:val="uk-UA"/>
        </w:rPr>
      </w:pPr>
      <w:r w:rsidRPr="00D200F5">
        <w:rPr>
          <w:color w:val="000000"/>
          <w:sz w:val="16"/>
          <w:szCs w:val="16"/>
          <w:lang w:val="uk-UA"/>
        </w:rPr>
        <w:t xml:space="preserve">6.1. </w:t>
      </w:r>
      <w:r w:rsidR="00323677" w:rsidRPr="00D200F5">
        <w:rPr>
          <w:color w:val="000000"/>
          <w:sz w:val="16"/>
          <w:szCs w:val="16"/>
          <w:lang w:val="uk-UA"/>
        </w:rPr>
        <w:t>Клієнт має право:</w:t>
      </w:r>
    </w:p>
    <w:p w:rsidR="00323677" w:rsidRPr="00D200F5" w:rsidRDefault="00E20092" w:rsidP="00E20092">
      <w:pPr>
        <w:spacing w:before="40"/>
        <w:ind w:left="720"/>
        <w:jc w:val="both"/>
        <w:rPr>
          <w:color w:val="000000"/>
          <w:sz w:val="16"/>
          <w:szCs w:val="16"/>
          <w:lang w:val="uk-UA"/>
        </w:rPr>
      </w:pPr>
      <w:r w:rsidRPr="00D200F5">
        <w:rPr>
          <w:color w:val="000000"/>
          <w:sz w:val="16"/>
          <w:szCs w:val="16"/>
          <w:lang w:val="uk-UA"/>
        </w:rPr>
        <w:t xml:space="preserve">6.1.1. </w:t>
      </w:r>
      <w:r w:rsidR="00323677" w:rsidRPr="00D200F5">
        <w:rPr>
          <w:color w:val="000000"/>
          <w:sz w:val="16"/>
          <w:szCs w:val="16"/>
          <w:lang w:val="uk-UA"/>
        </w:rPr>
        <w:t>самостійно розпоряджатися грошовими коштами, що обліковуються на його Рахунках на умовах, встановлених діючим законодавством та Договором;</w:t>
      </w:r>
    </w:p>
    <w:p w:rsidR="00323677" w:rsidRPr="00D200F5" w:rsidRDefault="00E20092" w:rsidP="00E20092">
      <w:pPr>
        <w:spacing w:before="40"/>
        <w:ind w:left="720"/>
        <w:jc w:val="both"/>
        <w:rPr>
          <w:color w:val="000000"/>
          <w:sz w:val="16"/>
          <w:szCs w:val="16"/>
          <w:lang w:val="uk-UA"/>
        </w:rPr>
      </w:pPr>
      <w:r w:rsidRPr="00D200F5">
        <w:rPr>
          <w:color w:val="000000"/>
          <w:sz w:val="16"/>
          <w:szCs w:val="16"/>
          <w:lang w:val="uk-UA"/>
        </w:rPr>
        <w:t xml:space="preserve">6.1.2. </w:t>
      </w:r>
      <w:r w:rsidR="00323677" w:rsidRPr="00D200F5">
        <w:rPr>
          <w:color w:val="000000"/>
          <w:sz w:val="16"/>
          <w:szCs w:val="16"/>
          <w:lang w:val="uk-UA"/>
        </w:rPr>
        <w:t>подавати  до Банку розрахункові документи як на паперових носіях, так і у вигляді електронних розрахункових документів, використовуючи системи дистанційного обслуговування</w:t>
      </w:r>
      <w:r w:rsidR="00AE5CAA" w:rsidRPr="00D200F5">
        <w:rPr>
          <w:color w:val="000000"/>
          <w:sz w:val="16"/>
          <w:szCs w:val="16"/>
          <w:lang w:val="uk-UA"/>
        </w:rPr>
        <w:t xml:space="preserve"> в т.ч. </w:t>
      </w:r>
      <w:r w:rsidR="00323677" w:rsidRPr="00D200F5">
        <w:rPr>
          <w:color w:val="000000"/>
          <w:sz w:val="16"/>
          <w:szCs w:val="16"/>
          <w:lang w:val="uk-UA"/>
        </w:rPr>
        <w:t>«Інтернет-Банкінг» . Документ на переказ коштів, оформлений в електронному вигляді, має однакову юридичну силу з документом, оформленим на паперовому носії. Подання документу в електронному вигляді на переказ коштів здійснюється за допомогою системи дистанційного обслуговування «Інтернет-Банкінг»</w:t>
      </w:r>
      <w:r w:rsidR="00AD1FC8">
        <w:rPr>
          <w:color w:val="000000"/>
          <w:sz w:val="16"/>
          <w:szCs w:val="16"/>
          <w:lang w:val="uk-UA"/>
        </w:rPr>
        <w:t xml:space="preserve"> та Чат-бот</w:t>
      </w:r>
      <w:r w:rsidR="00323677" w:rsidRPr="00D200F5">
        <w:rPr>
          <w:color w:val="000000"/>
          <w:sz w:val="16"/>
          <w:szCs w:val="16"/>
          <w:lang w:val="uk-UA"/>
        </w:rPr>
        <w:t>. Документи, оформлені в електронному вигляді на переказ коштів, приймаються протягом операційного дня та обробляються банком лише за умови коректного заповнення Клієнтом всіх необхідних реквізитів таких документів та при підтвердженні їх електронним підписом;</w:t>
      </w:r>
    </w:p>
    <w:p w:rsidR="00BA58CD" w:rsidRPr="00D200F5" w:rsidRDefault="00E20092" w:rsidP="00E20092">
      <w:pPr>
        <w:spacing w:before="40"/>
        <w:ind w:left="720"/>
        <w:jc w:val="both"/>
        <w:rPr>
          <w:color w:val="000000"/>
          <w:sz w:val="16"/>
          <w:szCs w:val="16"/>
          <w:lang w:val="uk-UA"/>
        </w:rPr>
      </w:pPr>
      <w:r w:rsidRPr="00D200F5">
        <w:rPr>
          <w:color w:val="000000"/>
          <w:sz w:val="16"/>
          <w:szCs w:val="16"/>
          <w:lang w:val="uk-UA"/>
        </w:rPr>
        <w:t xml:space="preserve">6.1.3. </w:t>
      </w:r>
      <w:r w:rsidR="00323677" w:rsidRPr="00D200F5">
        <w:rPr>
          <w:color w:val="000000"/>
          <w:sz w:val="16"/>
          <w:szCs w:val="16"/>
          <w:lang w:val="uk-UA"/>
        </w:rPr>
        <w:t>одержувати виписки з Рахунку у паперовій чи електронній формі згідно положень цього Договору</w:t>
      </w:r>
      <w:r w:rsidR="00577894" w:rsidRPr="00D200F5">
        <w:rPr>
          <w:color w:val="000000"/>
          <w:sz w:val="16"/>
          <w:szCs w:val="16"/>
          <w:lang w:val="uk-UA"/>
        </w:rPr>
        <w:t>;</w:t>
      </w:r>
    </w:p>
    <w:p w:rsidR="00323677" w:rsidRDefault="00E20092" w:rsidP="00E20092">
      <w:pPr>
        <w:spacing w:before="40"/>
        <w:ind w:left="720"/>
        <w:jc w:val="both"/>
        <w:rPr>
          <w:color w:val="000000"/>
          <w:sz w:val="16"/>
          <w:szCs w:val="16"/>
          <w:lang w:val="uk-UA"/>
        </w:rPr>
      </w:pPr>
      <w:r w:rsidRPr="00D200F5">
        <w:rPr>
          <w:color w:val="000000"/>
          <w:sz w:val="16"/>
          <w:szCs w:val="16"/>
          <w:lang w:val="uk-UA"/>
        </w:rPr>
        <w:t xml:space="preserve">6.1.4. </w:t>
      </w:r>
      <w:r w:rsidR="00BA58CD" w:rsidRPr="00D200F5">
        <w:rPr>
          <w:color w:val="000000"/>
          <w:sz w:val="16"/>
          <w:szCs w:val="16"/>
          <w:lang w:val="uk-UA"/>
        </w:rPr>
        <w:t>надати</w:t>
      </w:r>
      <w:r w:rsidR="00BA58CD" w:rsidRPr="00D200F5">
        <w:rPr>
          <w:sz w:val="16"/>
          <w:szCs w:val="16"/>
          <w:lang w:val="uk-UA"/>
        </w:rPr>
        <w:t xml:space="preserve"> до банку Заяву з метою змін</w:t>
      </w:r>
      <w:r w:rsidR="00577894" w:rsidRPr="00D200F5">
        <w:rPr>
          <w:sz w:val="16"/>
          <w:szCs w:val="16"/>
          <w:lang w:val="uk-UA"/>
        </w:rPr>
        <w:t>и</w:t>
      </w:r>
      <w:r w:rsidR="00BA58CD" w:rsidRPr="00D200F5">
        <w:rPr>
          <w:sz w:val="16"/>
          <w:szCs w:val="16"/>
          <w:lang w:val="uk-UA"/>
        </w:rPr>
        <w:t xml:space="preserve"> параметрів </w:t>
      </w:r>
      <w:r w:rsidR="00577894" w:rsidRPr="00D200F5">
        <w:rPr>
          <w:sz w:val="16"/>
          <w:szCs w:val="16"/>
          <w:lang w:val="uk-UA"/>
        </w:rPr>
        <w:t xml:space="preserve">його </w:t>
      </w:r>
      <w:r w:rsidR="00BA58CD" w:rsidRPr="00D200F5">
        <w:rPr>
          <w:sz w:val="16"/>
          <w:szCs w:val="16"/>
          <w:lang w:val="uk-UA"/>
        </w:rPr>
        <w:t>обслуговування</w:t>
      </w:r>
      <w:r w:rsidR="00323677" w:rsidRPr="00D200F5">
        <w:rPr>
          <w:color w:val="000000"/>
          <w:sz w:val="16"/>
          <w:szCs w:val="16"/>
          <w:lang w:val="uk-UA"/>
        </w:rPr>
        <w:t>.</w:t>
      </w:r>
    </w:p>
    <w:p w:rsidR="00161947" w:rsidRPr="00D200F5" w:rsidRDefault="00161947" w:rsidP="00161947">
      <w:pPr>
        <w:spacing w:before="40"/>
        <w:ind w:left="720"/>
        <w:jc w:val="both"/>
        <w:rPr>
          <w:color w:val="000000"/>
          <w:sz w:val="16"/>
          <w:szCs w:val="16"/>
          <w:lang w:val="uk-UA"/>
        </w:rPr>
      </w:pPr>
      <w:r w:rsidRPr="00161947">
        <w:rPr>
          <w:color w:val="000000"/>
          <w:sz w:val="16"/>
          <w:szCs w:val="16"/>
          <w:lang w:val="uk-UA"/>
        </w:rPr>
        <w:t>6.1.5. Звернутись до НБУ у разі порушення Банком, новим кредитором та/або колекторською компанією встановлених законодавством вимог щодо взаємодії із споживачами при врегулюванні простроченої заборгованості (вимог щодо етичної поведінки), а також на звернення до суду з позовом про відшкодування шкоди, завданої споживачу у процесі врегулювання простроченої заборгованості.</w:t>
      </w:r>
    </w:p>
    <w:p w:rsidR="00323677" w:rsidRPr="00D200F5" w:rsidRDefault="00A55C30" w:rsidP="00E20092">
      <w:pPr>
        <w:tabs>
          <w:tab w:val="num" w:pos="426"/>
        </w:tabs>
        <w:spacing w:before="40"/>
        <w:ind w:left="426" w:hanging="426"/>
        <w:jc w:val="both"/>
        <w:rPr>
          <w:color w:val="000000"/>
          <w:sz w:val="16"/>
          <w:szCs w:val="16"/>
          <w:lang w:val="uk-UA"/>
        </w:rPr>
      </w:pPr>
      <w:r w:rsidRPr="00D200F5">
        <w:rPr>
          <w:color w:val="000000"/>
          <w:sz w:val="16"/>
          <w:szCs w:val="16"/>
          <w:lang w:val="uk-UA"/>
        </w:rPr>
        <w:t xml:space="preserve">6.2. </w:t>
      </w:r>
      <w:r w:rsidR="00323677" w:rsidRPr="00D200F5">
        <w:rPr>
          <w:color w:val="000000"/>
          <w:sz w:val="16"/>
          <w:szCs w:val="16"/>
          <w:lang w:val="uk-UA"/>
        </w:rPr>
        <w:t>Клієнт зобов’язується:</w:t>
      </w:r>
    </w:p>
    <w:p w:rsidR="00323677" w:rsidRPr="00D200F5" w:rsidRDefault="00A55C30" w:rsidP="00E20092">
      <w:pPr>
        <w:spacing w:before="40"/>
        <w:ind w:left="720"/>
        <w:jc w:val="both"/>
        <w:rPr>
          <w:color w:val="000000"/>
          <w:sz w:val="16"/>
          <w:szCs w:val="16"/>
          <w:lang w:val="uk-UA"/>
        </w:rPr>
      </w:pPr>
      <w:r w:rsidRPr="00D200F5">
        <w:rPr>
          <w:color w:val="000000"/>
          <w:sz w:val="16"/>
          <w:szCs w:val="16"/>
          <w:lang w:val="uk-UA"/>
        </w:rPr>
        <w:t xml:space="preserve">6.2.1. </w:t>
      </w:r>
      <w:r w:rsidR="00323677" w:rsidRPr="00D200F5">
        <w:rPr>
          <w:color w:val="000000"/>
          <w:sz w:val="16"/>
          <w:szCs w:val="16"/>
          <w:lang w:val="uk-UA"/>
        </w:rPr>
        <w:t>не використовувати Рахунки для здійснення підприємницької діяльності</w:t>
      </w:r>
      <w:r w:rsidR="000C16C3" w:rsidRPr="00D200F5">
        <w:rPr>
          <w:color w:val="000000"/>
          <w:sz w:val="16"/>
          <w:szCs w:val="16"/>
          <w:lang w:val="uk-UA"/>
        </w:rPr>
        <w:t xml:space="preserve"> та незалежної професійної діяльності</w:t>
      </w:r>
      <w:r w:rsidR="00323677" w:rsidRPr="00D200F5">
        <w:rPr>
          <w:color w:val="000000"/>
          <w:sz w:val="16"/>
          <w:szCs w:val="16"/>
          <w:lang w:val="uk-UA"/>
        </w:rPr>
        <w:t>;</w:t>
      </w:r>
    </w:p>
    <w:p w:rsidR="00323677" w:rsidRPr="00D200F5" w:rsidRDefault="00A55C30" w:rsidP="00E20092">
      <w:pPr>
        <w:spacing w:before="40"/>
        <w:ind w:left="720"/>
        <w:jc w:val="both"/>
        <w:rPr>
          <w:color w:val="000000"/>
          <w:sz w:val="16"/>
          <w:szCs w:val="16"/>
          <w:lang w:val="uk-UA"/>
        </w:rPr>
      </w:pPr>
      <w:r w:rsidRPr="00D200F5">
        <w:rPr>
          <w:color w:val="000000"/>
          <w:sz w:val="16"/>
          <w:szCs w:val="16"/>
          <w:lang w:val="uk-UA"/>
        </w:rPr>
        <w:t xml:space="preserve">6.2.2. </w:t>
      </w:r>
      <w:r w:rsidR="00323677" w:rsidRPr="00D200F5">
        <w:rPr>
          <w:color w:val="000000"/>
          <w:sz w:val="16"/>
          <w:szCs w:val="16"/>
          <w:lang w:val="uk-UA"/>
        </w:rPr>
        <w:t>дотримуватися вимог чинного законодавства України, нормативно-правових актів НБУ та Договору;</w:t>
      </w:r>
    </w:p>
    <w:p w:rsidR="00323677" w:rsidRPr="00D200F5" w:rsidRDefault="00A55C30" w:rsidP="00E20092">
      <w:pPr>
        <w:spacing w:before="40"/>
        <w:ind w:left="720"/>
        <w:jc w:val="both"/>
        <w:rPr>
          <w:color w:val="000000"/>
          <w:sz w:val="16"/>
          <w:szCs w:val="16"/>
          <w:lang w:val="uk-UA"/>
        </w:rPr>
      </w:pPr>
      <w:r w:rsidRPr="00D200F5">
        <w:rPr>
          <w:color w:val="000000"/>
          <w:sz w:val="16"/>
          <w:szCs w:val="16"/>
          <w:lang w:val="uk-UA"/>
        </w:rPr>
        <w:t xml:space="preserve">6.2.3. </w:t>
      </w:r>
      <w:r w:rsidR="00323677" w:rsidRPr="00D200F5">
        <w:rPr>
          <w:color w:val="000000"/>
          <w:sz w:val="16"/>
          <w:szCs w:val="16"/>
          <w:lang w:val="uk-UA"/>
        </w:rPr>
        <w:t xml:space="preserve">своєчасно здійснювати оплату за виконані Банком операції за Рахунками та надані послуги; </w:t>
      </w:r>
    </w:p>
    <w:p w:rsidR="00323677" w:rsidRPr="00D200F5" w:rsidRDefault="00A55C30" w:rsidP="00E20092">
      <w:pPr>
        <w:spacing w:before="40"/>
        <w:ind w:left="720"/>
        <w:jc w:val="both"/>
        <w:rPr>
          <w:color w:val="000000"/>
          <w:sz w:val="16"/>
          <w:szCs w:val="16"/>
          <w:lang w:val="uk-UA"/>
        </w:rPr>
      </w:pPr>
      <w:r w:rsidRPr="00D200F5">
        <w:rPr>
          <w:color w:val="000000"/>
          <w:sz w:val="16"/>
          <w:szCs w:val="16"/>
          <w:lang w:val="uk-UA"/>
        </w:rPr>
        <w:t xml:space="preserve">6.2.4. </w:t>
      </w:r>
      <w:r w:rsidR="00323677" w:rsidRPr="00D200F5">
        <w:rPr>
          <w:color w:val="000000"/>
          <w:sz w:val="16"/>
          <w:szCs w:val="16"/>
          <w:lang w:val="uk-UA"/>
        </w:rPr>
        <w:t xml:space="preserve">надавати інформацію та документи, які </w:t>
      </w:r>
      <w:proofErr w:type="spellStart"/>
      <w:r w:rsidR="00323677" w:rsidRPr="00D200F5">
        <w:rPr>
          <w:color w:val="000000"/>
          <w:sz w:val="16"/>
          <w:szCs w:val="16"/>
          <w:lang w:val="uk-UA"/>
        </w:rPr>
        <w:t>витребовує</w:t>
      </w:r>
      <w:proofErr w:type="spellEnd"/>
      <w:r w:rsidR="00323677" w:rsidRPr="00D200F5">
        <w:rPr>
          <w:color w:val="000000"/>
          <w:sz w:val="16"/>
          <w:szCs w:val="16"/>
          <w:lang w:val="uk-UA"/>
        </w:rPr>
        <w:t xml:space="preserve"> Банк з метою виконання вимог законодавства щодо ідентифікації Клієнта</w:t>
      </w:r>
      <w:r w:rsidR="00497923" w:rsidRPr="00D200F5">
        <w:rPr>
          <w:color w:val="000000"/>
          <w:sz w:val="16"/>
          <w:szCs w:val="16"/>
          <w:lang w:val="uk-UA"/>
        </w:rPr>
        <w:t>;</w:t>
      </w:r>
    </w:p>
    <w:p w:rsidR="00323677" w:rsidRPr="00D200F5" w:rsidRDefault="00A55C30" w:rsidP="00E20092">
      <w:pPr>
        <w:spacing w:before="40"/>
        <w:ind w:left="720"/>
        <w:jc w:val="both"/>
        <w:rPr>
          <w:color w:val="000000"/>
          <w:sz w:val="16"/>
          <w:szCs w:val="16"/>
          <w:lang w:val="uk-UA"/>
        </w:rPr>
      </w:pPr>
      <w:r w:rsidRPr="00D200F5">
        <w:rPr>
          <w:color w:val="000000"/>
          <w:sz w:val="16"/>
          <w:szCs w:val="16"/>
          <w:lang w:val="uk-UA"/>
        </w:rPr>
        <w:t xml:space="preserve">6.2.5. </w:t>
      </w:r>
      <w:r w:rsidR="00323677" w:rsidRPr="00D200F5">
        <w:rPr>
          <w:color w:val="000000"/>
          <w:sz w:val="16"/>
          <w:szCs w:val="16"/>
          <w:lang w:val="uk-UA"/>
        </w:rPr>
        <w:t>письмово повідомити Банк про наявність або відсутність у Клієнта статусу підприємця або особи, яка провадить незалежну професійну діяльність;</w:t>
      </w:r>
    </w:p>
    <w:p w:rsidR="00323677" w:rsidRPr="00D200F5" w:rsidRDefault="00A55C30" w:rsidP="00E20092">
      <w:pPr>
        <w:spacing w:before="40"/>
        <w:ind w:left="720"/>
        <w:jc w:val="both"/>
        <w:rPr>
          <w:color w:val="000000"/>
          <w:sz w:val="16"/>
          <w:szCs w:val="16"/>
          <w:lang w:val="uk-UA"/>
        </w:rPr>
      </w:pPr>
      <w:r w:rsidRPr="00D200F5">
        <w:rPr>
          <w:color w:val="000000"/>
          <w:sz w:val="16"/>
          <w:szCs w:val="16"/>
          <w:lang w:val="uk-UA"/>
        </w:rPr>
        <w:t xml:space="preserve">6.2.6. </w:t>
      </w:r>
      <w:r w:rsidR="00323677" w:rsidRPr="00D200F5">
        <w:rPr>
          <w:color w:val="000000"/>
          <w:sz w:val="16"/>
          <w:szCs w:val="16"/>
          <w:lang w:val="uk-UA"/>
        </w:rPr>
        <w:t>у разі зміни місця проживання Клієнта - в місячний строк з дня державної реєстрації таких змін надати Банку документи/копії документів, що підтверджують державну реєстрацію зміни місця проживання Клієнта;</w:t>
      </w:r>
    </w:p>
    <w:p w:rsidR="00323677" w:rsidRPr="00D200F5" w:rsidRDefault="00A55C30" w:rsidP="00E20092">
      <w:pPr>
        <w:spacing w:before="40"/>
        <w:ind w:left="720"/>
        <w:jc w:val="both"/>
        <w:rPr>
          <w:color w:val="000000"/>
          <w:sz w:val="16"/>
          <w:szCs w:val="16"/>
          <w:lang w:val="uk-UA"/>
        </w:rPr>
      </w:pPr>
      <w:r w:rsidRPr="00D200F5">
        <w:rPr>
          <w:color w:val="000000"/>
          <w:sz w:val="16"/>
          <w:szCs w:val="16"/>
          <w:lang w:val="uk-UA"/>
        </w:rPr>
        <w:t xml:space="preserve">6.2.7. </w:t>
      </w:r>
      <w:r w:rsidR="00323677" w:rsidRPr="00D200F5">
        <w:rPr>
          <w:color w:val="000000"/>
          <w:sz w:val="16"/>
          <w:szCs w:val="16"/>
          <w:lang w:val="uk-UA"/>
        </w:rPr>
        <w:t>повідомити Банк про будь-які зміни в його/її персональних або контактних даних, наданих Банку;</w:t>
      </w:r>
    </w:p>
    <w:p w:rsidR="00323677" w:rsidRPr="00D200F5" w:rsidRDefault="00A55C30" w:rsidP="00E20092">
      <w:pPr>
        <w:spacing w:before="40"/>
        <w:ind w:left="720"/>
        <w:jc w:val="both"/>
        <w:rPr>
          <w:color w:val="000000"/>
          <w:sz w:val="16"/>
          <w:szCs w:val="16"/>
          <w:lang w:val="uk-UA"/>
        </w:rPr>
      </w:pPr>
      <w:r w:rsidRPr="00D200F5">
        <w:rPr>
          <w:color w:val="000000"/>
          <w:sz w:val="16"/>
          <w:szCs w:val="16"/>
          <w:lang w:val="uk-UA"/>
        </w:rPr>
        <w:t xml:space="preserve">6.2.8. </w:t>
      </w:r>
      <w:r w:rsidR="00323677" w:rsidRPr="00D200F5">
        <w:rPr>
          <w:color w:val="000000"/>
          <w:sz w:val="16"/>
          <w:szCs w:val="16"/>
          <w:lang w:val="uk-UA"/>
        </w:rPr>
        <w:t>надати до Банку документи, що підтверджують отримання державним виконавцем, приватним виконавцем повідомлення про відкриття нового рахунку Клієнту, щодо якого в Банку є публічне обтяження рухомого майна;</w:t>
      </w:r>
    </w:p>
    <w:p w:rsidR="00323677" w:rsidRPr="00D200F5" w:rsidRDefault="00A55C30" w:rsidP="00E20092">
      <w:pPr>
        <w:spacing w:before="40"/>
        <w:ind w:left="720"/>
        <w:jc w:val="both"/>
        <w:rPr>
          <w:color w:val="000000"/>
          <w:sz w:val="16"/>
          <w:szCs w:val="16"/>
          <w:lang w:val="uk-UA"/>
        </w:rPr>
      </w:pPr>
      <w:r w:rsidRPr="00D200F5">
        <w:rPr>
          <w:color w:val="000000"/>
          <w:sz w:val="16"/>
          <w:szCs w:val="16"/>
          <w:lang w:val="uk-UA"/>
        </w:rPr>
        <w:t xml:space="preserve">6.2.9. </w:t>
      </w:r>
      <w:r w:rsidR="00323677" w:rsidRPr="00D200F5">
        <w:rPr>
          <w:color w:val="000000"/>
          <w:sz w:val="16"/>
          <w:szCs w:val="16"/>
          <w:lang w:val="uk-UA"/>
        </w:rPr>
        <w:t>забезпечити надання на вимогу Банку інформації та документів щодо власного податкового статусу та податкового статусу Довірених осіб, заповнених/оформлених відповідно до вимог Податкової служби США за формами W</w:t>
      </w:r>
      <w:r w:rsidR="00323677" w:rsidRPr="00D200F5" w:rsidDel="00AF658B">
        <w:rPr>
          <w:color w:val="000000"/>
          <w:sz w:val="16"/>
          <w:szCs w:val="16"/>
          <w:lang w:val="uk-UA"/>
        </w:rPr>
        <w:t xml:space="preserve"> </w:t>
      </w:r>
      <w:r w:rsidR="00323677" w:rsidRPr="00D200F5">
        <w:rPr>
          <w:color w:val="000000"/>
          <w:sz w:val="16"/>
          <w:szCs w:val="16"/>
          <w:lang w:val="uk-UA"/>
        </w:rPr>
        <w:t>-8 або W-9;</w:t>
      </w:r>
    </w:p>
    <w:p w:rsidR="002D62D6" w:rsidRPr="00D200F5" w:rsidRDefault="00A55C30" w:rsidP="002D62D6">
      <w:pPr>
        <w:spacing w:before="40"/>
        <w:ind w:left="720"/>
        <w:jc w:val="both"/>
        <w:rPr>
          <w:color w:val="000000"/>
          <w:sz w:val="16"/>
          <w:szCs w:val="16"/>
          <w:lang w:val="uk-UA"/>
        </w:rPr>
      </w:pPr>
      <w:r w:rsidRPr="00D200F5">
        <w:rPr>
          <w:color w:val="000000"/>
          <w:sz w:val="16"/>
          <w:szCs w:val="16"/>
          <w:lang w:val="uk-UA"/>
        </w:rPr>
        <w:t xml:space="preserve">6.2.10. </w:t>
      </w:r>
      <w:r w:rsidR="00323677" w:rsidRPr="00D200F5">
        <w:rPr>
          <w:color w:val="000000"/>
          <w:sz w:val="16"/>
          <w:szCs w:val="16"/>
          <w:lang w:val="uk-UA"/>
        </w:rPr>
        <w:t xml:space="preserve">забезпечити негайне надання до Банку інформації про зміну свого податкового статусу та податкового статусу Довірених осіб. У випадку набуття Клієнтом та/або Довіреною особою статусу податкового резидента США, такий Клієнт та/або Довірена  особа зобов’язані негайно надати до Банку форму W-9 із зазначенням ідентифікаційного номера платника податків США.   </w:t>
      </w:r>
    </w:p>
    <w:p w:rsidR="002D62D6" w:rsidRPr="00D200F5" w:rsidRDefault="002D62D6" w:rsidP="002D62D6">
      <w:pPr>
        <w:spacing w:before="40"/>
        <w:ind w:left="720"/>
        <w:jc w:val="both"/>
        <w:rPr>
          <w:color w:val="000000"/>
          <w:sz w:val="16"/>
          <w:szCs w:val="16"/>
          <w:lang w:val="uk-UA"/>
        </w:rPr>
      </w:pPr>
      <w:r w:rsidRPr="00D200F5">
        <w:rPr>
          <w:color w:val="000000"/>
          <w:sz w:val="16"/>
          <w:szCs w:val="16"/>
          <w:lang w:val="uk-UA"/>
        </w:rPr>
        <w:t xml:space="preserve">6.2.11. на постійній основі, але не рідше ніж один раз на 30 календарних днів, ознайомлюватися із чинною редакцією Договору, що розташований за посиланням www.universalbank.com.ua/terms-and-tariffs, з метою виконання умов Договору з урахуванням можливих змін до нього, а також іншими документами розміщеними на офіційному інтернет-сайті Банку, в т.ч. з довідкою про систему гарантування вкладів фізичних осіб. </w:t>
      </w:r>
    </w:p>
    <w:p w:rsidR="00323677" w:rsidRPr="00D200F5" w:rsidRDefault="00A55C30" w:rsidP="00E20092">
      <w:pPr>
        <w:tabs>
          <w:tab w:val="num" w:pos="426"/>
        </w:tabs>
        <w:spacing w:before="40"/>
        <w:ind w:left="426" w:hanging="426"/>
        <w:jc w:val="both"/>
        <w:rPr>
          <w:color w:val="000000"/>
          <w:sz w:val="16"/>
          <w:szCs w:val="16"/>
          <w:lang w:val="uk-UA"/>
        </w:rPr>
      </w:pPr>
      <w:r w:rsidRPr="00D200F5">
        <w:rPr>
          <w:color w:val="000000"/>
          <w:sz w:val="16"/>
          <w:szCs w:val="16"/>
          <w:lang w:val="uk-UA"/>
        </w:rPr>
        <w:t xml:space="preserve">6.3. </w:t>
      </w:r>
      <w:r w:rsidR="00323677" w:rsidRPr="00D200F5">
        <w:rPr>
          <w:color w:val="000000"/>
          <w:sz w:val="16"/>
          <w:szCs w:val="16"/>
          <w:lang w:val="uk-UA"/>
        </w:rPr>
        <w:t>Банк має право:</w:t>
      </w:r>
    </w:p>
    <w:p w:rsidR="00323677" w:rsidRPr="00D200F5" w:rsidRDefault="00A55C30" w:rsidP="00E20092">
      <w:pPr>
        <w:spacing w:before="40"/>
        <w:ind w:left="720"/>
        <w:jc w:val="both"/>
        <w:rPr>
          <w:color w:val="000000"/>
          <w:sz w:val="16"/>
          <w:szCs w:val="16"/>
          <w:lang w:val="uk-UA"/>
        </w:rPr>
      </w:pPr>
      <w:r w:rsidRPr="00D200F5">
        <w:rPr>
          <w:color w:val="000000"/>
          <w:sz w:val="16"/>
          <w:szCs w:val="16"/>
          <w:lang w:val="uk-UA"/>
        </w:rPr>
        <w:t xml:space="preserve">6.3.1. </w:t>
      </w:r>
      <w:r w:rsidR="00323677" w:rsidRPr="00D200F5">
        <w:rPr>
          <w:color w:val="000000"/>
          <w:sz w:val="16"/>
          <w:szCs w:val="16"/>
          <w:lang w:val="uk-UA"/>
        </w:rPr>
        <w:t>використовувати грошові кошти на Рахунках Клієнта, гарантуючи його право безперешкодно розпоряджатися цими коштами;</w:t>
      </w:r>
    </w:p>
    <w:p w:rsidR="00323677" w:rsidRPr="00D200F5" w:rsidRDefault="00A55C30" w:rsidP="00E20092">
      <w:pPr>
        <w:spacing w:before="40"/>
        <w:ind w:left="720"/>
        <w:jc w:val="both"/>
        <w:rPr>
          <w:color w:val="000000"/>
          <w:sz w:val="16"/>
          <w:szCs w:val="16"/>
          <w:lang w:val="uk-UA"/>
        </w:rPr>
      </w:pPr>
      <w:r w:rsidRPr="00D200F5">
        <w:rPr>
          <w:color w:val="000000"/>
          <w:sz w:val="16"/>
          <w:szCs w:val="16"/>
          <w:lang w:val="uk-UA"/>
        </w:rPr>
        <w:t xml:space="preserve">6.3.2. </w:t>
      </w:r>
      <w:r w:rsidR="00323677" w:rsidRPr="00D200F5">
        <w:rPr>
          <w:color w:val="000000"/>
          <w:sz w:val="16"/>
          <w:szCs w:val="16"/>
          <w:lang w:val="uk-UA"/>
        </w:rPr>
        <w:t>відмовити у виконанні розрахункових та/або касових документів, якщо:</w:t>
      </w:r>
    </w:p>
    <w:p w:rsidR="00323677" w:rsidRPr="00D200F5" w:rsidRDefault="00323677" w:rsidP="00E20092">
      <w:pPr>
        <w:pStyle w:val="ListParagraph"/>
        <w:ind w:left="993" w:right="45"/>
        <w:jc w:val="both"/>
        <w:rPr>
          <w:color w:val="000000"/>
          <w:sz w:val="16"/>
          <w:szCs w:val="16"/>
          <w:lang w:val="uk-UA"/>
        </w:rPr>
      </w:pPr>
      <w:r w:rsidRPr="00D200F5">
        <w:rPr>
          <w:color w:val="000000"/>
          <w:sz w:val="16"/>
          <w:szCs w:val="16"/>
          <w:lang w:val="uk-UA"/>
        </w:rPr>
        <w:t>а) запитувані Клієнтом послуги/операції не передбачені Тарифами Банку або у Банку відсутні технічні можливості щодо їх надання/проведення;  та/або</w:t>
      </w:r>
    </w:p>
    <w:p w:rsidR="00323677" w:rsidRPr="00D200F5" w:rsidRDefault="00323677" w:rsidP="00E20092">
      <w:pPr>
        <w:pStyle w:val="ListParagraph"/>
        <w:ind w:left="993" w:right="45"/>
        <w:jc w:val="both"/>
        <w:rPr>
          <w:color w:val="000000"/>
          <w:sz w:val="16"/>
          <w:szCs w:val="16"/>
          <w:lang w:val="uk-UA"/>
        </w:rPr>
      </w:pPr>
      <w:r w:rsidRPr="00D200F5">
        <w:rPr>
          <w:color w:val="000000"/>
          <w:sz w:val="16"/>
          <w:szCs w:val="16"/>
          <w:lang w:val="uk-UA"/>
        </w:rPr>
        <w:t xml:space="preserve">б)  на Рахунку Клієнта не вистачає коштів для виконання розрахункових та/або касових документів та/або вони неналежним чином оформлені, тобто не відповідають вимогам, визначеним законодавством України та/або Банком; та/або підписи або ідентифікаційні номери/реєстраційні номери облікових карток Клієнта  на таких документах не відповідають зразкам підписів або ідентифікаційним номерам/реєстраційним номерам облікових карток, що зберігаються у справах Банка та/або в інших випадках, передбачених чинним законодавством України. </w:t>
      </w:r>
    </w:p>
    <w:p w:rsidR="00323677" w:rsidRPr="00D200F5" w:rsidRDefault="00A55C30" w:rsidP="00E20092">
      <w:pPr>
        <w:spacing w:before="40"/>
        <w:ind w:left="720"/>
        <w:jc w:val="both"/>
        <w:rPr>
          <w:color w:val="000000"/>
          <w:sz w:val="16"/>
          <w:szCs w:val="16"/>
          <w:lang w:val="uk-UA"/>
        </w:rPr>
      </w:pPr>
      <w:r w:rsidRPr="00D200F5">
        <w:rPr>
          <w:color w:val="000000"/>
          <w:sz w:val="16"/>
          <w:szCs w:val="16"/>
          <w:lang w:val="uk-UA"/>
        </w:rPr>
        <w:t xml:space="preserve">6.3.3. </w:t>
      </w:r>
      <w:r w:rsidR="00323677" w:rsidRPr="00D200F5">
        <w:rPr>
          <w:color w:val="000000"/>
          <w:sz w:val="16"/>
          <w:szCs w:val="16"/>
          <w:lang w:val="uk-UA"/>
        </w:rPr>
        <w:t>у випадках, передбачених чинним законодавством України та/або цим Договором, затримати суму переказу на строк, визначений законодавством України для встановлення належного отримувача цих коштів;</w:t>
      </w:r>
    </w:p>
    <w:p w:rsidR="00323677" w:rsidRPr="00D200F5" w:rsidRDefault="00A55C30" w:rsidP="00E20092">
      <w:pPr>
        <w:spacing w:before="40"/>
        <w:ind w:left="720"/>
        <w:jc w:val="both"/>
        <w:rPr>
          <w:color w:val="000000"/>
          <w:sz w:val="16"/>
          <w:szCs w:val="16"/>
          <w:lang w:val="uk-UA"/>
        </w:rPr>
      </w:pPr>
      <w:r w:rsidRPr="00D200F5">
        <w:rPr>
          <w:color w:val="000000"/>
          <w:sz w:val="16"/>
          <w:szCs w:val="16"/>
          <w:lang w:val="uk-UA"/>
        </w:rPr>
        <w:t xml:space="preserve">6.3.4. </w:t>
      </w:r>
      <w:r w:rsidR="00323677" w:rsidRPr="00D200F5">
        <w:rPr>
          <w:color w:val="000000"/>
          <w:sz w:val="16"/>
          <w:szCs w:val="16"/>
          <w:lang w:val="uk-UA"/>
        </w:rPr>
        <w:t>відмовити в здійсненні/забезпеченні розрахункових та/або касових операцій Клієнта у випадках, передбачених Договором, та/або за наявності фактів, що свідчать про порушення Клієнтом законодавства України, банківських правил оформлення платіжних інструментів та/або у випадку виникнення сумнівів у дійсності розрахункових та/або касових документів та законності проведення операцій, що підлягають фінансовому моніторингу відповідно до Закону України «Про запобігання та протидію легалізації (відмиванню) доходів, одержаних злочинним шляхом, фінансуванню тероризму</w:t>
      </w:r>
      <w:r w:rsidR="00D2275D" w:rsidRPr="00D200F5">
        <w:rPr>
          <w:color w:val="000000"/>
          <w:sz w:val="16"/>
          <w:szCs w:val="16"/>
          <w:lang w:val="uk-UA"/>
        </w:rPr>
        <w:t xml:space="preserve"> та фінансуванню розповсюдження зброї масового знищення</w:t>
      </w:r>
      <w:r w:rsidR="00323677" w:rsidRPr="00D200F5">
        <w:rPr>
          <w:color w:val="000000"/>
          <w:sz w:val="16"/>
          <w:szCs w:val="16"/>
          <w:lang w:val="uk-UA"/>
        </w:rPr>
        <w:t xml:space="preserve">», та/або у разі ненадання Клієнтом витребуваних Банком документів або відомостей, необхідних для з'ясування особи, суті діяльності, фінансового стану Клієнта, або навмисного надання неправдивих відомостей про себе; </w:t>
      </w:r>
    </w:p>
    <w:p w:rsidR="00323677" w:rsidRPr="00D200F5" w:rsidRDefault="00A55C30" w:rsidP="00E20092">
      <w:pPr>
        <w:spacing w:before="40"/>
        <w:ind w:left="720"/>
        <w:jc w:val="both"/>
        <w:rPr>
          <w:color w:val="000000"/>
          <w:sz w:val="16"/>
          <w:szCs w:val="16"/>
          <w:lang w:val="uk-UA"/>
        </w:rPr>
      </w:pPr>
      <w:r w:rsidRPr="00D200F5">
        <w:rPr>
          <w:color w:val="000000"/>
          <w:sz w:val="16"/>
          <w:szCs w:val="16"/>
          <w:lang w:val="uk-UA"/>
        </w:rPr>
        <w:t xml:space="preserve">6.3.5. </w:t>
      </w:r>
      <w:r w:rsidR="00323677" w:rsidRPr="00D200F5">
        <w:rPr>
          <w:color w:val="000000"/>
          <w:sz w:val="16"/>
          <w:szCs w:val="16"/>
          <w:lang w:val="uk-UA"/>
        </w:rPr>
        <w:t>у випадку, якщо Клієнт чи Довірена особа не надали Банку інформацію та/або документи</w:t>
      </w:r>
      <w:r w:rsidR="00A72119" w:rsidRPr="00D200F5">
        <w:rPr>
          <w:color w:val="000000"/>
          <w:sz w:val="16"/>
          <w:szCs w:val="16"/>
          <w:lang w:val="uk-UA"/>
        </w:rPr>
        <w:t xml:space="preserve"> щодо свого статусу податкового резидента США</w:t>
      </w:r>
      <w:r w:rsidR="00323677" w:rsidRPr="00D200F5">
        <w:rPr>
          <w:color w:val="000000"/>
          <w:sz w:val="16"/>
          <w:szCs w:val="16"/>
          <w:lang w:val="uk-UA"/>
        </w:rPr>
        <w:t xml:space="preserve">, або – було виявлено недостовірність наданої Клієнтом інформації про те, що Клієнт та/або Довірена особа не є податковими резидентами США, </w:t>
      </w:r>
      <w:r w:rsidR="00A72119" w:rsidRPr="00D200F5">
        <w:rPr>
          <w:color w:val="000000"/>
          <w:sz w:val="16"/>
          <w:szCs w:val="16"/>
          <w:lang w:val="uk-UA"/>
        </w:rPr>
        <w:t>Банк має право</w:t>
      </w:r>
      <w:r w:rsidR="00323677" w:rsidRPr="00D200F5">
        <w:rPr>
          <w:color w:val="000000"/>
          <w:sz w:val="16"/>
          <w:szCs w:val="16"/>
          <w:lang w:val="uk-UA"/>
        </w:rPr>
        <w:t>:</w:t>
      </w:r>
    </w:p>
    <w:p w:rsidR="00323677" w:rsidRPr="00D200F5" w:rsidRDefault="00323677" w:rsidP="00E20092">
      <w:pPr>
        <w:pStyle w:val="ListParagraph"/>
        <w:numPr>
          <w:ilvl w:val="0"/>
          <w:numId w:val="38"/>
        </w:numPr>
        <w:ind w:left="993" w:right="45"/>
        <w:jc w:val="both"/>
        <w:rPr>
          <w:color w:val="000000"/>
          <w:sz w:val="16"/>
          <w:szCs w:val="16"/>
          <w:lang w:val="uk-UA"/>
        </w:rPr>
      </w:pPr>
      <w:r w:rsidRPr="00D200F5">
        <w:rPr>
          <w:color w:val="000000"/>
          <w:sz w:val="16"/>
          <w:szCs w:val="16"/>
          <w:lang w:val="uk-UA"/>
        </w:rPr>
        <w:t>закрити всі або окремі Рахунки Клієнта та/або відмовитися від проведення операцій за Рахунками Клієнта чи призупинити операції за Рахунками Клієнта, та/або відмовити від надання послуг за Договором та/або розірвати Договір; та/або</w:t>
      </w:r>
    </w:p>
    <w:p w:rsidR="00323677" w:rsidRPr="00D200F5" w:rsidRDefault="00323677" w:rsidP="00E20092">
      <w:pPr>
        <w:pStyle w:val="ListParagraph"/>
        <w:numPr>
          <w:ilvl w:val="0"/>
          <w:numId w:val="38"/>
        </w:numPr>
        <w:ind w:left="993" w:right="45"/>
        <w:jc w:val="both"/>
        <w:rPr>
          <w:color w:val="000000"/>
          <w:sz w:val="16"/>
          <w:szCs w:val="16"/>
          <w:lang w:val="uk-UA"/>
        </w:rPr>
      </w:pPr>
      <w:r w:rsidRPr="00D200F5">
        <w:rPr>
          <w:color w:val="000000"/>
          <w:sz w:val="16"/>
          <w:szCs w:val="16"/>
          <w:lang w:val="uk-UA"/>
        </w:rPr>
        <w:t xml:space="preserve">здійснювати договірне списання </w:t>
      </w:r>
      <w:r w:rsidR="000854B4" w:rsidRPr="00D200F5">
        <w:rPr>
          <w:color w:val="000000"/>
          <w:sz w:val="16"/>
          <w:szCs w:val="16"/>
          <w:lang w:val="uk-UA"/>
        </w:rPr>
        <w:t xml:space="preserve">коштів </w:t>
      </w:r>
      <w:r w:rsidRPr="00D200F5">
        <w:rPr>
          <w:color w:val="000000"/>
          <w:sz w:val="16"/>
          <w:szCs w:val="16"/>
          <w:lang w:val="uk-UA"/>
        </w:rPr>
        <w:t xml:space="preserve">з рахунків Клієнта, відповідно до положень Договору, з метою </w:t>
      </w:r>
      <w:r w:rsidR="00A72119" w:rsidRPr="00D200F5">
        <w:rPr>
          <w:color w:val="000000"/>
          <w:sz w:val="16"/>
          <w:szCs w:val="16"/>
          <w:lang w:val="uk-UA"/>
        </w:rPr>
        <w:t xml:space="preserve">отримання відшкодування завданих Банку збитків, </w:t>
      </w:r>
      <w:r w:rsidR="000854B4" w:rsidRPr="00D200F5">
        <w:rPr>
          <w:color w:val="000000"/>
          <w:sz w:val="16"/>
          <w:szCs w:val="16"/>
          <w:lang w:val="uk-UA"/>
        </w:rPr>
        <w:t xml:space="preserve">що виникли </w:t>
      </w:r>
      <w:r w:rsidR="00A72119" w:rsidRPr="00D200F5">
        <w:rPr>
          <w:color w:val="000000"/>
          <w:sz w:val="16"/>
          <w:szCs w:val="16"/>
          <w:lang w:val="uk-UA"/>
        </w:rPr>
        <w:t>внаслідок недотримання Клієнтом обов’язку з надання необхідної інформації та/або необхідних документів</w:t>
      </w:r>
      <w:r w:rsidRPr="00D200F5">
        <w:rPr>
          <w:color w:val="000000"/>
          <w:sz w:val="16"/>
          <w:szCs w:val="16"/>
          <w:lang w:val="uk-UA"/>
        </w:rPr>
        <w:t xml:space="preserve">;     </w:t>
      </w:r>
    </w:p>
    <w:p w:rsidR="00323677" w:rsidRDefault="00A55C30" w:rsidP="00E20092">
      <w:pPr>
        <w:spacing w:before="40"/>
        <w:ind w:left="720"/>
        <w:jc w:val="both"/>
        <w:rPr>
          <w:color w:val="000000"/>
          <w:sz w:val="16"/>
          <w:szCs w:val="16"/>
          <w:lang w:val="uk-UA"/>
        </w:rPr>
      </w:pPr>
      <w:r w:rsidRPr="00D200F5">
        <w:rPr>
          <w:color w:val="000000"/>
          <w:sz w:val="16"/>
          <w:szCs w:val="16"/>
          <w:lang w:val="uk-UA"/>
        </w:rPr>
        <w:t xml:space="preserve">6.3.6. </w:t>
      </w:r>
      <w:r w:rsidR="00323677" w:rsidRPr="00D200F5">
        <w:rPr>
          <w:color w:val="000000"/>
          <w:sz w:val="16"/>
          <w:szCs w:val="16"/>
          <w:lang w:val="uk-UA"/>
        </w:rPr>
        <w:t>отримувати від Клієнта плату за надані послуги.</w:t>
      </w:r>
    </w:p>
    <w:p w:rsidR="00056E6D" w:rsidRPr="00D200F5" w:rsidRDefault="00056E6D" w:rsidP="00E20092">
      <w:pPr>
        <w:spacing w:before="40"/>
        <w:ind w:left="720"/>
        <w:jc w:val="both"/>
        <w:rPr>
          <w:color w:val="000000"/>
          <w:sz w:val="16"/>
          <w:szCs w:val="16"/>
          <w:lang w:val="uk-UA"/>
        </w:rPr>
      </w:pPr>
      <w:r>
        <w:rPr>
          <w:color w:val="000000"/>
          <w:sz w:val="16"/>
          <w:szCs w:val="16"/>
          <w:lang w:val="uk-UA"/>
        </w:rPr>
        <w:t>6.3.7.</w:t>
      </w:r>
      <w:r w:rsidRPr="00056E6D">
        <w:rPr>
          <w:color w:val="000000"/>
          <w:sz w:val="16"/>
          <w:szCs w:val="16"/>
          <w:lang w:val="uk-UA"/>
        </w:rPr>
        <w:t xml:space="preserve"> залучати третіх осіб (в т.ч. колекторські компанії) до врегулювання простроченої заборгованості Клієнта за Договором (у разі її виникнення) або передати іншій особі свої права кредитора за правочином відступлення права вимоги без згоди Клієнт</w:t>
      </w:r>
      <w:r w:rsidR="00161947">
        <w:rPr>
          <w:color w:val="000000"/>
          <w:sz w:val="16"/>
          <w:szCs w:val="16"/>
          <w:lang w:val="uk-UA"/>
        </w:rPr>
        <w:t>а, про що Клієнту надсилається повідомлення протягом 10 робочих днів з дня такого відступлення.</w:t>
      </w:r>
      <w:r w:rsidR="00161947" w:rsidRPr="00161947">
        <w:rPr>
          <w:color w:val="000000"/>
          <w:sz w:val="16"/>
          <w:szCs w:val="16"/>
          <w:lang w:val="uk-UA"/>
        </w:rPr>
        <w:t xml:space="preserve"> Кожна взаємодія Банку або його представника, або нового кредитора з питань врегулювання простроченої заборгованості (у разі виникнення) з Клієнтом, його близькими особами, представником, спадкоємцем, поручителем або третіми особами має здійснюватись з її фіксуванням за допомогою </w:t>
      </w:r>
      <w:proofErr w:type="spellStart"/>
      <w:r w:rsidR="00161947" w:rsidRPr="00161947">
        <w:rPr>
          <w:color w:val="000000"/>
          <w:sz w:val="16"/>
          <w:szCs w:val="16"/>
          <w:lang w:val="uk-UA"/>
        </w:rPr>
        <w:t>відео-</w:t>
      </w:r>
      <w:proofErr w:type="spellEnd"/>
      <w:r w:rsidR="00161947" w:rsidRPr="00161947">
        <w:rPr>
          <w:color w:val="000000"/>
          <w:sz w:val="16"/>
          <w:szCs w:val="16"/>
          <w:lang w:val="uk-UA"/>
        </w:rPr>
        <w:t xml:space="preserve"> та/або звукозаписувального технічного засобу, про що попереджаються особи, з якими здійснюється така взаємодія.</w:t>
      </w:r>
    </w:p>
    <w:p w:rsidR="00323677" w:rsidRPr="00D200F5" w:rsidRDefault="00A55C30" w:rsidP="00A55C30">
      <w:pPr>
        <w:tabs>
          <w:tab w:val="num" w:pos="426"/>
        </w:tabs>
        <w:spacing w:before="40"/>
        <w:ind w:left="426" w:hanging="426"/>
        <w:jc w:val="both"/>
        <w:rPr>
          <w:color w:val="000000"/>
          <w:sz w:val="16"/>
          <w:szCs w:val="16"/>
          <w:lang w:val="uk-UA"/>
        </w:rPr>
      </w:pPr>
      <w:r w:rsidRPr="00D200F5">
        <w:rPr>
          <w:color w:val="000000"/>
          <w:sz w:val="16"/>
          <w:szCs w:val="16"/>
          <w:lang w:val="uk-UA"/>
        </w:rPr>
        <w:t xml:space="preserve">6.4. </w:t>
      </w:r>
      <w:r w:rsidR="00323677" w:rsidRPr="00D200F5">
        <w:rPr>
          <w:color w:val="000000"/>
          <w:sz w:val="16"/>
          <w:szCs w:val="16"/>
          <w:lang w:val="uk-UA"/>
        </w:rPr>
        <w:t>Банк зобов’язується:</w:t>
      </w:r>
    </w:p>
    <w:p w:rsidR="00323677" w:rsidRPr="00D200F5" w:rsidRDefault="00A55C30" w:rsidP="00A55C30">
      <w:pPr>
        <w:spacing w:before="40"/>
        <w:ind w:left="720"/>
        <w:jc w:val="both"/>
        <w:rPr>
          <w:color w:val="000000"/>
          <w:sz w:val="16"/>
          <w:szCs w:val="16"/>
          <w:lang w:val="uk-UA"/>
        </w:rPr>
      </w:pPr>
      <w:r w:rsidRPr="00D200F5">
        <w:rPr>
          <w:color w:val="000000"/>
          <w:sz w:val="16"/>
          <w:szCs w:val="16"/>
          <w:lang w:val="uk-UA"/>
        </w:rPr>
        <w:t xml:space="preserve">6.4.1. </w:t>
      </w:r>
      <w:r w:rsidR="00323677" w:rsidRPr="00D200F5">
        <w:rPr>
          <w:color w:val="000000"/>
          <w:sz w:val="16"/>
          <w:szCs w:val="16"/>
          <w:lang w:val="uk-UA"/>
        </w:rPr>
        <w:t>зараховувати грошові кошти на Рахунки Клієнта, які йому надходять згідно вимог чинного законодавства України, нормативно-правових актів НБУ та Договору;</w:t>
      </w:r>
    </w:p>
    <w:p w:rsidR="00323677" w:rsidRPr="00D200F5" w:rsidRDefault="00A55C30" w:rsidP="00A55C30">
      <w:pPr>
        <w:spacing w:before="40"/>
        <w:ind w:left="720"/>
        <w:jc w:val="both"/>
        <w:rPr>
          <w:color w:val="000000"/>
          <w:sz w:val="16"/>
          <w:szCs w:val="16"/>
          <w:lang w:val="uk-UA"/>
        </w:rPr>
      </w:pPr>
      <w:r w:rsidRPr="00D200F5">
        <w:rPr>
          <w:color w:val="000000"/>
          <w:sz w:val="16"/>
          <w:szCs w:val="16"/>
          <w:lang w:val="uk-UA"/>
        </w:rPr>
        <w:t xml:space="preserve">6.4.2. </w:t>
      </w:r>
      <w:r w:rsidR="00323677" w:rsidRPr="00D200F5">
        <w:rPr>
          <w:color w:val="000000"/>
          <w:sz w:val="16"/>
          <w:szCs w:val="16"/>
          <w:lang w:val="uk-UA"/>
        </w:rPr>
        <w:t>виконувати розпорядження Клієнта про перерахування і видач</w:t>
      </w:r>
      <w:r w:rsidR="00D2275D" w:rsidRPr="00D200F5">
        <w:rPr>
          <w:color w:val="000000"/>
          <w:sz w:val="16"/>
          <w:szCs w:val="16"/>
          <w:lang w:val="uk-UA"/>
        </w:rPr>
        <w:t>у</w:t>
      </w:r>
      <w:r w:rsidR="00323677" w:rsidRPr="00D200F5">
        <w:rPr>
          <w:color w:val="000000"/>
          <w:sz w:val="16"/>
          <w:szCs w:val="16"/>
          <w:lang w:val="uk-UA"/>
        </w:rPr>
        <w:t xml:space="preserve"> відповідних сум з Рахунків Клієнта, проводити інші операції за Рахунками згідно вимог чинного законодавства України, нормативно-правових актів НБУ та Договору;</w:t>
      </w:r>
    </w:p>
    <w:p w:rsidR="00323677" w:rsidRPr="00D200F5" w:rsidRDefault="00A55C30" w:rsidP="00A55C30">
      <w:pPr>
        <w:spacing w:before="40"/>
        <w:ind w:left="720"/>
        <w:jc w:val="both"/>
        <w:rPr>
          <w:color w:val="000000"/>
          <w:sz w:val="16"/>
          <w:szCs w:val="16"/>
          <w:lang w:val="uk-UA"/>
        </w:rPr>
      </w:pPr>
      <w:r w:rsidRPr="00D200F5">
        <w:rPr>
          <w:color w:val="000000"/>
          <w:sz w:val="16"/>
          <w:szCs w:val="16"/>
          <w:lang w:val="uk-UA"/>
        </w:rPr>
        <w:t xml:space="preserve">6.4.3. </w:t>
      </w:r>
      <w:r w:rsidR="00323677" w:rsidRPr="00D200F5">
        <w:rPr>
          <w:color w:val="000000"/>
          <w:sz w:val="16"/>
          <w:szCs w:val="16"/>
          <w:lang w:val="uk-UA"/>
        </w:rPr>
        <w:t>зберігати банківську таємницю згідно з вимогами чинного законодавства України, з урахуванням умов Договору, та нести відповідальність за її незаконне розголошення або використання відповідно до чинного законодавства України.</w:t>
      </w:r>
    </w:p>
    <w:p w:rsidR="004521C8" w:rsidRPr="00D200F5" w:rsidRDefault="00A55C30" w:rsidP="00A55C30">
      <w:pPr>
        <w:spacing w:before="40"/>
        <w:ind w:left="720"/>
        <w:jc w:val="both"/>
        <w:rPr>
          <w:color w:val="000000"/>
          <w:sz w:val="16"/>
          <w:szCs w:val="16"/>
          <w:lang w:val="uk-UA"/>
        </w:rPr>
      </w:pPr>
      <w:r w:rsidRPr="00D200F5">
        <w:rPr>
          <w:color w:val="000000"/>
          <w:sz w:val="16"/>
          <w:szCs w:val="16"/>
          <w:lang w:val="uk-UA"/>
        </w:rPr>
        <w:t xml:space="preserve">6.4.4. </w:t>
      </w:r>
      <w:r w:rsidR="004521C8" w:rsidRPr="00D200F5">
        <w:rPr>
          <w:color w:val="000000"/>
          <w:sz w:val="16"/>
          <w:szCs w:val="16"/>
          <w:lang w:val="uk-UA"/>
        </w:rPr>
        <w:t xml:space="preserve">після укладання Договору надавати Клієнту для ознайомлення довідку про систему гарантування вкладів фізичних осіб, не рідше ніж один раз на рік, </w:t>
      </w:r>
      <w:r w:rsidR="00466D3E" w:rsidRPr="00D200F5">
        <w:rPr>
          <w:color w:val="000000"/>
          <w:sz w:val="16"/>
          <w:szCs w:val="16"/>
          <w:lang w:val="uk-UA"/>
        </w:rPr>
        <w:t xml:space="preserve">в </w:t>
      </w:r>
      <w:r w:rsidR="00E25E48" w:rsidRPr="00D200F5">
        <w:rPr>
          <w:color w:val="000000"/>
          <w:sz w:val="16"/>
          <w:szCs w:val="16"/>
          <w:lang w:val="uk-UA"/>
        </w:rPr>
        <w:t>один з наведених способів</w:t>
      </w:r>
      <w:r w:rsidR="004521C8" w:rsidRPr="00D200F5">
        <w:rPr>
          <w:color w:val="000000"/>
          <w:sz w:val="16"/>
          <w:szCs w:val="16"/>
          <w:lang w:val="uk-UA"/>
        </w:rPr>
        <w:t xml:space="preserve">:    </w:t>
      </w:r>
    </w:p>
    <w:p w:rsidR="004521C8" w:rsidRPr="00D200F5" w:rsidRDefault="00E25E48" w:rsidP="00A55C30">
      <w:pPr>
        <w:pStyle w:val="ListParagraph"/>
        <w:numPr>
          <w:ilvl w:val="0"/>
          <w:numId w:val="38"/>
        </w:numPr>
        <w:ind w:left="993" w:right="45"/>
        <w:jc w:val="both"/>
        <w:rPr>
          <w:color w:val="000000"/>
          <w:sz w:val="16"/>
          <w:szCs w:val="16"/>
          <w:lang w:val="uk-UA"/>
        </w:rPr>
      </w:pPr>
      <w:r w:rsidRPr="00D200F5">
        <w:rPr>
          <w:color w:val="000000"/>
          <w:sz w:val="16"/>
          <w:szCs w:val="16"/>
          <w:lang w:val="uk-UA"/>
        </w:rPr>
        <w:t>направлення</w:t>
      </w:r>
      <w:r w:rsidR="004521C8" w:rsidRPr="00D200F5">
        <w:rPr>
          <w:color w:val="000000"/>
          <w:sz w:val="16"/>
          <w:szCs w:val="16"/>
          <w:lang w:val="uk-UA"/>
        </w:rPr>
        <w:t xml:space="preserve"> інформаційного повідомлення з посиланням на довідку про систему гарантування вкладів фізичних осіб з використанням Чат-бот;</w:t>
      </w:r>
    </w:p>
    <w:p w:rsidR="004521C8" w:rsidRPr="00D200F5" w:rsidRDefault="00E25E48" w:rsidP="00A55C30">
      <w:pPr>
        <w:pStyle w:val="ListParagraph"/>
        <w:numPr>
          <w:ilvl w:val="0"/>
          <w:numId w:val="38"/>
        </w:numPr>
        <w:ind w:left="993" w:right="45"/>
        <w:jc w:val="both"/>
        <w:rPr>
          <w:color w:val="000000"/>
          <w:sz w:val="16"/>
          <w:szCs w:val="16"/>
          <w:lang w:val="uk-UA"/>
        </w:rPr>
      </w:pPr>
      <w:r w:rsidRPr="00D200F5">
        <w:rPr>
          <w:color w:val="000000"/>
          <w:sz w:val="16"/>
          <w:szCs w:val="16"/>
          <w:lang w:val="uk-UA"/>
        </w:rPr>
        <w:t xml:space="preserve">направлення </w:t>
      </w:r>
      <w:r w:rsidR="004521C8" w:rsidRPr="00D200F5">
        <w:rPr>
          <w:color w:val="000000"/>
          <w:sz w:val="16"/>
          <w:szCs w:val="16"/>
          <w:lang w:val="uk-UA"/>
        </w:rPr>
        <w:t>інформаційного повідомлення з посиланням на довідку про систему гарантування вкладів фізичних осіб з використанням Інт</w:t>
      </w:r>
      <w:r w:rsidRPr="00D200F5">
        <w:rPr>
          <w:color w:val="000000"/>
          <w:sz w:val="16"/>
          <w:szCs w:val="16"/>
          <w:lang w:val="uk-UA"/>
        </w:rPr>
        <w:t>е</w:t>
      </w:r>
      <w:r w:rsidR="004521C8" w:rsidRPr="00D200F5">
        <w:rPr>
          <w:color w:val="000000"/>
          <w:sz w:val="16"/>
          <w:szCs w:val="16"/>
          <w:lang w:val="uk-UA"/>
        </w:rPr>
        <w:t>рнет – банкінг;</w:t>
      </w:r>
    </w:p>
    <w:p w:rsidR="00466D3E" w:rsidRPr="00D200F5" w:rsidRDefault="00E25E48" w:rsidP="00A55C30">
      <w:pPr>
        <w:pStyle w:val="ListParagraph"/>
        <w:numPr>
          <w:ilvl w:val="0"/>
          <w:numId w:val="38"/>
        </w:numPr>
        <w:ind w:left="993" w:right="45"/>
        <w:jc w:val="both"/>
        <w:rPr>
          <w:color w:val="000000"/>
          <w:sz w:val="16"/>
          <w:szCs w:val="16"/>
          <w:lang w:val="uk-UA"/>
        </w:rPr>
      </w:pPr>
      <w:r w:rsidRPr="00D200F5">
        <w:rPr>
          <w:color w:val="000000"/>
          <w:sz w:val="16"/>
          <w:szCs w:val="16"/>
          <w:lang w:val="uk-UA"/>
        </w:rPr>
        <w:t xml:space="preserve">направлення </w:t>
      </w:r>
      <w:r w:rsidR="00466D3E" w:rsidRPr="00D200F5">
        <w:rPr>
          <w:color w:val="000000"/>
          <w:sz w:val="16"/>
          <w:szCs w:val="16"/>
          <w:lang w:val="uk-UA"/>
        </w:rPr>
        <w:t>інформаційного повідомлення з довідкою про систему гарантування вкладів фізичних осіб на</w:t>
      </w:r>
      <w:r w:rsidR="00664CF9" w:rsidRPr="00D200F5">
        <w:rPr>
          <w:color w:val="000000"/>
          <w:sz w:val="16"/>
          <w:szCs w:val="16"/>
          <w:lang w:val="uk-UA"/>
        </w:rPr>
        <w:t xml:space="preserve"> адресу електронної пошти</w:t>
      </w:r>
      <w:r w:rsidR="00466D3E" w:rsidRPr="00D200F5">
        <w:rPr>
          <w:color w:val="000000"/>
          <w:sz w:val="16"/>
          <w:szCs w:val="16"/>
          <w:lang w:val="uk-UA"/>
        </w:rPr>
        <w:t xml:space="preserve"> Клієнта;</w:t>
      </w:r>
    </w:p>
    <w:p w:rsidR="004521C8" w:rsidRPr="00D200F5" w:rsidRDefault="00C16F9A" w:rsidP="00A55C30">
      <w:pPr>
        <w:pStyle w:val="ListParagraph"/>
        <w:numPr>
          <w:ilvl w:val="0"/>
          <w:numId w:val="38"/>
        </w:numPr>
        <w:ind w:left="993" w:right="45"/>
        <w:jc w:val="both"/>
        <w:rPr>
          <w:color w:val="000000"/>
          <w:sz w:val="16"/>
          <w:szCs w:val="16"/>
          <w:lang w:val="uk-UA"/>
        </w:rPr>
      </w:pPr>
      <w:r w:rsidRPr="00D200F5">
        <w:rPr>
          <w:color w:val="000000"/>
          <w:sz w:val="16"/>
          <w:szCs w:val="16"/>
          <w:lang w:val="uk-UA"/>
        </w:rPr>
        <w:t xml:space="preserve">шляхом </w:t>
      </w:r>
      <w:r w:rsidR="004521C8" w:rsidRPr="00D200F5">
        <w:rPr>
          <w:color w:val="000000"/>
          <w:sz w:val="16"/>
          <w:szCs w:val="16"/>
          <w:lang w:val="uk-UA"/>
        </w:rPr>
        <w:t>СМС</w:t>
      </w:r>
      <w:r w:rsidRPr="00D200F5">
        <w:rPr>
          <w:color w:val="000000"/>
          <w:sz w:val="16"/>
          <w:szCs w:val="16"/>
          <w:lang w:val="uk-UA"/>
        </w:rPr>
        <w:t xml:space="preserve"> - інформування</w:t>
      </w:r>
      <w:r w:rsidR="004521C8" w:rsidRPr="00D200F5">
        <w:rPr>
          <w:color w:val="000000"/>
          <w:sz w:val="16"/>
          <w:szCs w:val="16"/>
          <w:lang w:val="uk-UA"/>
        </w:rPr>
        <w:t xml:space="preserve"> з посиланням на довідк</w:t>
      </w:r>
      <w:r w:rsidR="00D8067B" w:rsidRPr="00D200F5">
        <w:rPr>
          <w:color w:val="000000"/>
          <w:sz w:val="16"/>
          <w:szCs w:val="16"/>
          <w:lang w:val="uk-UA"/>
        </w:rPr>
        <w:t>у про систему гарантування вкладів фізичних осіб</w:t>
      </w:r>
      <w:r w:rsidR="00575E16" w:rsidRPr="00D200F5">
        <w:rPr>
          <w:color w:val="000000"/>
          <w:sz w:val="16"/>
          <w:szCs w:val="16"/>
          <w:lang w:val="uk-UA"/>
        </w:rPr>
        <w:t>.</w:t>
      </w:r>
    </w:p>
    <w:p w:rsidR="00DD7CEC" w:rsidRPr="00D200F5" w:rsidRDefault="00DD7CEC" w:rsidP="00A55C30">
      <w:pPr>
        <w:pStyle w:val="ListParagraph"/>
        <w:numPr>
          <w:ilvl w:val="0"/>
          <w:numId w:val="38"/>
        </w:numPr>
        <w:ind w:left="993" w:right="45"/>
        <w:jc w:val="both"/>
        <w:rPr>
          <w:color w:val="000000"/>
          <w:sz w:val="16"/>
          <w:szCs w:val="16"/>
          <w:lang w:val="uk-UA"/>
        </w:rPr>
      </w:pPr>
      <w:r w:rsidRPr="00D200F5">
        <w:rPr>
          <w:color w:val="000000"/>
          <w:sz w:val="16"/>
          <w:szCs w:val="16"/>
          <w:lang w:val="uk-UA"/>
        </w:rPr>
        <w:t xml:space="preserve">розміщення актуальної редакції довідки про систему гарантування вкладів фізичних осіб на </w:t>
      </w:r>
      <w:r w:rsidRPr="00734584">
        <w:rPr>
          <w:sz w:val="16"/>
          <w:szCs w:val="16"/>
          <w:lang w:val="uk-UA"/>
        </w:rPr>
        <w:t xml:space="preserve">офіційному </w:t>
      </w:r>
      <w:r w:rsidR="00520E37" w:rsidRPr="00734584">
        <w:rPr>
          <w:sz w:val="16"/>
          <w:szCs w:val="16"/>
          <w:lang w:val="uk-UA"/>
        </w:rPr>
        <w:t>інтернет-</w:t>
      </w:r>
      <w:r w:rsidRPr="00734584">
        <w:rPr>
          <w:sz w:val="16"/>
          <w:szCs w:val="16"/>
          <w:lang w:val="uk-UA"/>
        </w:rPr>
        <w:t>сайті Банку</w:t>
      </w:r>
      <w:r w:rsidRPr="00D200F5">
        <w:rPr>
          <w:color w:val="000000"/>
          <w:sz w:val="16"/>
          <w:szCs w:val="16"/>
          <w:lang w:val="uk-UA"/>
        </w:rPr>
        <w:t>.</w:t>
      </w:r>
    </w:p>
    <w:p w:rsidR="0057278D" w:rsidRPr="00D200F5" w:rsidRDefault="002567B8" w:rsidP="009175E8">
      <w:pPr>
        <w:ind w:left="720" w:hanging="11"/>
        <w:jc w:val="both"/>
        <w:rPr>
          <w:color w:val="000000"/>
          <w:sz w:val="16"/>
          <w:szCs w:val="16"/>
          <w:lang w:val="uk-UA"/>
        </w:rPr>
      </w:pPr>
      <w:r w:rsidRPr="00D200F5">
        <w:rPr>
          <w:color w:val="000000"/>
          <w:sz w:val="16"/>
          <w:szCs w:val="16"/>
          <w:lang w:val="uk-UA"/>
        </w:rPr>
        <w:t xml:space="preserve">Сторони домовились, що надсилання Банком повідомлення Клієнту одним з вищезазначених способів є належним виконанням Банком свого обов’язку з щорічного </w:t>
      </w:r>
      <w:r w:rsidR="00DC4860" w:rsidRPr="00D200F5">
        <w:rPr>
          <w:color w:val="000000"/>
          <w:sz w:val="16"/>
          <w:szCs w:val="16"/>
          <w:lang w:val="uk-UA"/>
        </w:rPr>
        <w:t xml:space="preserve">надання </w:t>
      </w:r>
      <w:r w:rsidRPr="00D200F5">
        <w:rPr>
          <w:color w:val="000000"/>
          <w:sz w:val="16"/>
          <w:szCs w:val="16"/>
          <w:lang w:val="uk-UA"/>
        </w:rPr>
        <w:t xml:space="preserve"> Клієнт</w:t>
      </w:r>
      <w:r w:rsidR="00DC4860" w:rsidRPr="00D200F5">
        <w:rPr>
          <w:color w:val="000000"/>
          <w:sz w:val="16"/>
          <w:szCs w:val="16"/>
          <w:lang w:val="uk-UA"/>
        </w:rPr>
        <w:t>у</w:t>
      </w:r>
      <w:r w:rsidRPr="00D200F5">
        <w:rPr>
          <w:color w:val="000000"/>
          <w:sz w:val="16"/>
          <w:szCs w:val="16"/>
          <w:lang w:val="uk-UA"/>
        </w:rPr>
        <w:t xml:space="preserve"> довідк</w:t>
      </w:r>
      <w:r w:rsidR="00DC4860" w:rsidRPr="00D200F5">
        <w:rPr>
          <w:color w:val="000000"/>
          <w:sz w:val="16"/>
          <w:szCs w:val="16"/>
          <w:lang w:val="uk-UA"/>
        </w:rPr>
        <w:t>и</w:t>
      </w:r>
      <w:r w:rsidRPr="00D200F5">
        <w:rPr>
          <w:color w:val="000000"/>
          <w:sz w:val="16"/>
          <w:szCs w:val="16"/>
          <w:lang w:val="uk-UA"/>
        </w:rPr>
        <w:t xml:space="preserve"> про систему гарантування вкладів фізичних осіб</w:t>
      </w:r>
      <w:r w:rsidR="00DC4860" w:rsidRPr="00D200F5">
        <w:rPr>
          <w:color w:val="000000"/>
          <w:sz w:val="16"/>
          <w:szCs w:val="16"/>
          <w:lang w:val="uk-UA"/>
        </w:rPr>
        <w:t>.</w:t>
      </w:r>
    </w:p>
    <w:p w:rsidR="006D1500" w:rsidRPr="00D200F5" w:rsidRDefault="00A55C30" w:rsidP="00A55C30">
      <w:pPr>
        <w:spacing w:before="40"/>
        <w:ind w:left="720"/>
        <w:jc w:val="both"/>
        <w:rPr>
          <w:color w:val="000000"/>
          <w:sz w:val="16"/>
          <w:szCs w:val="16"/>
          <w:lang w:val="uk-UA"/>
        </w:rPr>
      </w:pPr>
      <w:r w:rsidRPr="00D200F5">
        <w:rPr>
          <w:color w:val="000000"/>
          <w:sz w:val="16"/>
          <w:szCs w:val="16"/>
          <w:lang w:val="uk-UA"/>
        </w:rPr>
        <w:t xml:space="preserve">6.4.5. </w:t>
      </w:r>
      <w:r w:rsidR="006D1500" w:rsidRPr="00D200F5">
        <w:rPr>
          <w:color w:val="000000"/>
          <w:sz w:val="16"/>
          <w:szCs w:val="16"/>
          <w:lang w:val="uk-UA"/>
        </w:rPr>
        <w:t>здійснювати СМС інформування Клієнта про суму здійснення операції за Рахунком та баланс Рахунку на поточну дату операції</w:t>
      </w:r>
      <w:r w:rsidR="00BD52B2" w:rsidRPr="00D200F5">
        <w:rPr>
          <w:color w:val="000000"/>
          <w:sz w:val="16"/>
          <w:szCs w:val="16"/>
          <w:lang w:val="uk-UA"/>
        </w:rPr>
        <w:t>.</w:t>
      </w:r>
      <w:r w:rsidR="006D1500" w:rsidRPr="00D200F5">
        <w:rPr>
          <w:color w:val="000000"/>
          <w:sz w:val="16"/>
          <w:szCs w:val="16"/>
          <w:lang w:val="uk-UA"/>
        </w:rPr>
        <w:t xml:space="preserve"> </w:t>
      </w:r>
    </w:p>
    <w:p w:rsidR="00BD6816" w:rsidRPr="00D200F5" w:rsidRDefault="00A55C30" w:rsidP="00A55C30">
      <w:pPr>
        <w:spacing w:before="40"/>
        <w:ind w:left="720"/>
        <w:jc w:val="both"/>
        <w:rPr>
          <w:color w:val="000000"/>
          <w:sz w:val="16"/>
          <w:szCs w:val="16"/>
          <w:lang w:val="uk-UA"/>
        </w:rPr>
      </w:pPr>
      <w:r w:rsidRPr="00D200F5">
        <w:rPr>
          <w:color w:val="000000"/>
          <w:sz w:val="16"/>
          <w:szCs w:val="16"/>
          <w:lang w:val="uk-UA"/>
        </w:rPr>
        <w:t xml:space="preserve">6.4.6. </w:t>
      </w:r>
      <w:r w:rsidR="00BD6816" w:rsidRPr="00D200F5">
        <w:rPr>
          <w:color w:val="000000"/>
          <w:sz w:val="16"/>
          <w:szCs w:val="16"/>
          <w:lang w:val="uk-UA"/>
        </w:rPr>
        <w:t>У разі порушення Банком строків виконання доручення Клієнта на переказ коштів або строків завершення переказу Банк зобов'язаний сплатити платнику пеню у розмірі 0,01 відсотка суми простроченого платежу за кожний день прострочення, що не може перевищувати 10 відсотків суми переказу, окрім випадків, коли таке порушення виникло в результаті обставин, що знаходяться поза сферою контролю Банку.</w:t>
      </w:r>
    </w:p>
    <w:p w:rsidR="00323677" w:rsidRPr="00D200F5" w:rsidRDefault="00A55C30" w:rsidP="00A55C30">
      <w:pPr>
        <w:tabs>
          <w:tab w:val="num" w:pos="426"/>
        </w:tabs>
        <w:spacing w:before="40"/>
        <w:ind w:left="426" w:hanging="426"/>
        <w:jc w:val="both"/>
        <w:rPr>
          <w:color w:val="000000"/>
          <w:sz w:val="16"/>
          <w:szCs w:val="16"/>
          <w:lang w:val="uk-UA"/>
        </w:rPr>
      </w:pPr>
      <w:r w:rsidRPr="00D200F5">
        <w:rPr>
          <w:color w:val="000000"/>
          <w:sz w:val="16"/>
          <w:szCs w:val="16"/>
          <w:lang w:val="uk-UA"/>
        </w:rPr>
        <w:t xml:space="preserve">6.5. </w:t>
      </w:r>
      <w:r w:rsidR="00323677" w:rsidRPr="00D200F5">
        <w:rPr>
          <w:color w:val="000000"/>
          <w:sz w:val="16"/>
          <w:szCs w:val="16"/>
          <w:lang w:val="uk-UA"/>
        </w:rPr>
        <w:t>Банк не несе відповідальність:</w:t>
      </w:r>
    </w:p>
    <w:p w:rsidR="00323677" w:rsidRPr="00D200F5" w:rsidRDefault="00A55C30" w:rsidP="00A55C30">
      <w:pPr>
        <w:spacing w:before="40"/>
        <w:ind w:left="720"/>
        <w:jc w:val="both"/>
        <w:rPr>
          <w:color w:val="000000"/>
          <w:sz w:val="16"/>
          <w:szCs w:val="16"/>
          <w:lang w:val="uk-UA"/>
        </w:rPr>
      </w:pPr>
      <w:r w:rsidRPr="00D200F5">
        <w:rPr>
          <w:color w:val="000000"/>
          <w:sz w:val="16"/>
          <w:szCs w:val="16"/>
          <w:lang w:val="uk-UA"/>
        </w:rPr>
        <w:t xml:space="preserve">6.5.1. </w:t>
      </w:r>
      <w:r w:rsidR="00323677" w:rsidRPr="00D200F5">
        <w:rPr>
          <w:color w:val="000000"/>
          <w:sz w:val="16"/>
          <w:szCs w:val="16"/>
          <w:lang w:val="uk-UA"/>
        </w:rPr>
        <w:t>за неотримання або несвоєчасне отримання Клієнтом письмової кореспонденції, направленої на його адресу для листування, що вказана у цьому Договорі, у випадку зміни реквізитів та/або місцезнаходження (місця проживання, місця реєстрації) Клієнта без попереднього повідомлення Банку про такі зміни, в порядку, визначеному цим Договором;</w:t>
      </w:r>
    </w:p>
    <w:p w:rsidR="00323677" w:rsidRPr="00D200F5" w:rsidRDefault="00A55C30" w:rsidP="00A55C30">
      <w:pPr>
        <w:spacing w:before="40"/>
        <w:ind w:left="720"/>
        <w:jc w:val="both"/>
        <w:rPr>
          <w:color w:val="000000"/>
          <w:sz w:val="16"/>
          <w:szCs w:val="16"/>
          <w:lang w:val="uk-UA"/>
        </w:rPr>
      </w:pPr>
      <w:r w:rsidRPr="00D200F5">
        <w:rPr>
          <w:color w:val="000000"/>
          <w:sz w:val="16"/>
          <w:szCs w:val="16"/>
          <w:lang w:val="uk-UA"/>
        </w:rPr>
        <w:t xml:space="preserve">6.5.2. </w:t>
      </w:r>
      <w:r w:rsidR="00323677" w:rsidRPr="00D200F5">
        <w:rPr>
          <w:color w:val="000000"/>
          <w:sz w:val="16"/>
          <w:szCs w:val="16"/>
          <w:lang w:val="uk-UA"/>
        </w:rPr>
        <w:t>за відмову надати Клієнту послугу та/або провести операцію, якщо вони не передбачені Тарифами Банку чи відсутні у Банку технічні можливості на їх проведення/надання та/або у інших випадках, передбачених цим Договором;</w:t>
      </w:r>
    </w:p>
    <w:p w:rsidR="00323677" w:rsidRPr="00D200F5" w:rsidRDefault="00A55C30" w:rsidP="00A55C30">
      <w:pPr>
        <w:spacing w:before="40"/>
        <w:ind w:left="720"/>
        <w:jc w:val="both"/>
        <w:rPr>
          <w:color w:val="000000"/>
          <w:sz w:val="16"/>
          <w:szCs w:val="16"/>
          <w:lang w:val="uk-UA"/>
        </w:rPr>
      </w:pPr>
      <w:r w:rsidRPr="00D200F5">
        <w:rPr>
          <w:color w:val="000000"/>
          <w:sz w:val="16"/>
          <w:szCs w:val="16"/>
          <w:lang w:val="uk-UA"/>
        </w:rPr>
        <w:t xml:space="preserve">6.5.3. </w:t>
      </w:r>
      <w:r w:rsidR="00323677" w:rsidRPr="00D200F5">
        <w:rPr>
          <w:color w:val="000000"/>
          <w:sz w:val="16"/>
          <w:szCs w:val="16"/>
          <w:lang w:val="uk-UA"/>
        </w:rPr>
        <w:t>за достовірність змісту розрахункових та/або касових документів, оформлених Клієнтом, а також за повноту і своєчасність сплати клієнтом податків, єдиного внеску на загальнообов'язкове державне соціальне страхування (далі - єдиного внеску), встановленого чинним законодавством України;</w:t>
      </w:r>
    </w:p>
    <w:p w:rsidR="00323677" w:rsidRPr="00D200F5" w:rsidRDefault="00A55C30" w:rsidP="00A55C30">
      <w:pPr>
        <w:spacing w:before="40"/>
        <w:ind w:left="720"/>
        <w:jc w:val="both"/>
        <w:rPr>
          <w:color w:val="000000"/>
          <w:sz w:val="16"/>
          <w:szCs w:val="16"/>
          <w:lang w:val="uk-UA"/>
        </w:rPr>
      </w:pPr>
      <w:r w:rsidRPr="00D200F5">
        <w:rPr>
          <w:color w:val="000000"/>
          <w:sz w:val="16"/>
          <w:szCs w:val="16"/>
          <w:lang w:val="uk-UA"/>
        </w:rPr>
        <w:t xml:space="preserve">6.5.4. </w:t>
      </w:r>
      <w:r w:rsidR="00323677" w:rsidRPr="00D200F5">
        <w:rPr>
          <w:color w:val="000000"/>
          <w:sz w:val="16"/>
          <w:szCs w:val="16"/>
          <w:lang w:val="uk-UA"/>
        </w:rPr>
        <w:t>за розголошення ним інформації щодо ідентифікації Клієнта та/або суті фінансових операцій Клієнта третім особам за умови дотримання вимог, передбачених цим Договором та/або законодавства України</w:t>
      </w:r>
      <w:r w:rsidR="00190EE2" w:rsidRPr="00D200F5">
        <w:rPr>
          <w:color w:val="000000"/>
          <w:sz w:val="16"/>
          <w:szCs w:val="16"/>
          <w:lang w:val="uk-UA"/>
        </w:rPr>
        <w:t>;</w:t>
      </w:r>
    </w:p>
    <w:p w:rsidR="00323677" w:rsidRPr="00D200F5" w:rsidRDefault="00A55C30" w:rsidP="00A55C30">
      <w:pPr>
        <w:spacing w:before="40"/>
        <w:ind w:left="720"/>
        <w:jc w:val="both"/>
        <w:rPr>
          <w:color w:val="000000"/>
          <w:sz w:val="16"/>
          <w:szCs w:val="16"/>
          <w:lang w:val="uk-UA"/>
        </w:rPr>
      </w:pPr>
      <w:r w:rsidRPr="00D200F5">
        <w:rPr>
          <w:color w:val="000000"/>
          <w:sz w:val="16"/>
          <w:szCs w:val="16"/>
          <w:lang w:val="uk-UA"/>
        </w:rPr>
        <w:t xml:space="preserve">6.5.5. </w:t>
      </w:r>
      <w:r w:rsidR="00323677" w:rsidRPr="00D200F5">
        <w:rPr>
          <w:color w:val="000000"/>
          <w:sz w:val="16"/>
          <w:szCs w:val="16"/>
          <w:lang w:val="uk-UA"/>
        </w:rPr>
        <w:t>за обмеження, санкції та будь-які інші наслідки щодо Рахунків Клієнта, грошових коштів і операцій за Рахунками, у випадках, коли такі наслідки пов’язані з виконанням Закону FATCA зі сторони Банку, Податкової служби США, банків-кореспондентів та інших осіб, що беруть участь в переказах, а також - за будь-які пов’язані з цим збитки витрати, моральну шкоду тощо.</w:t>
      </w:r>
    </w:p>
    <w:p w:rsidR="008B61ED" w:rsidRPr="00D200F5" w:rsidRDefault="008B61ED" w:rsidP="008B61ED">
      <w:pPr>
        <w:spacing w:before="40"/>
        <w:jc w:val="center"/>
        <w:rPr>
          <w:color w:val="000000"/>
          <w:sz w:val="16"/>
          <w:szCs w:val="16"/>
          <w:lang w:val="uk-UA"/>
        </w:rPr>
      </w:pPr>
    </w:p>
    <w:p w:rsidR="00C9280D" w:rsidRPr="00D200F5" w:rsidRDefault="00A55C30" w:rsidP="004776CE">
      <w:pPr>
        <w:pStyle w:val="Heading1"/>
        <w:rPr>
          <w:rFonts w:ascii="Times New Roman" w:hAnsi="Times New Roman" w:cs="Times New Roman"/>
          <w:sz w:val="20"/>
        </w:rPr>
      </w:pPr>
      <w:bookmarkStart w:id="8" w:name="_Toc80092124"/>
      <w:r w:rsidRPr="00D200F5">
        <w:rPr>
          <w:rFonts w:ascii="Times New Roman" w:hAnsi="Times New Roman" w:cs="Times New Roman"/>
          <w:sz w:val="20"/>
        </w:rPr>
        <w:t xml:space="preserve">7. </w:t>
      </w:r>
      <w:r w:rsidR="002D62D6" w:rsidRPr="00D200F5">
        <w:rPr>
          <w:rFonts w:ascii="Times New Roman" w:hAnsi="Times New Roman" w:cs="Times New Roman"/>
          <w:sz w:val="20"/>
        </w:rPr>
        <w:t xml:space="preserve"> </w:t>
      </w:r>
      <w:r w:rsidR="00E95972" w:rsidRPr="00D200F5">
        <w:rPr>
          <w:rFonts w:ascii="Times New Roman" w:hAnsi="Times New Roman" w:cs="Times New Roman"/>
          <w:sz w:val="20"/>
        </w:rPr>
        <w:t>Процентні</w:t>
      </w:r>
      <w:r w:rsidR="00C9280D" w:rsidRPr="00D200F5">
        <w:rPr>
          <w:rFonts w:ascii="Times New Roman" w:hAnsi="Times New Roman" w:cs="Times New Roman"/>
          <w:sz w:val="20"/>
        </w:rPr>
        <w:t xml:space="preserve"> ставки</w:t>
      </w:r>
      <w:bookmarkEnd w:id="8"/>
    </w:p>
    <w:p w:rsidR="00C9280D" w:rsidRPr="00D200F5" w:rsidRDefault="00A55C30" w:rsidP="00A55C30">
      <w:pPr>
        <w:tabs>
          <w:tab w:val="num" w:pos="426"/>
        </w:tabs>
        <w:spacing w:before="40"/>
        <w:ind w:left="426" w:hanging="426"/>
        <w:jc w:val="both"/>
        <w:rPr>
          <w:color w:val="000000"/>
          <w:sz w:val="16"/>
          <w:szCs w:val="16"/>
          <w:lang w:val="uk-UA"/>
        </w:rPr>
      </w:pPr>
      <w:r w:rsidRPr="00D200F5">
        <w:rPr>
          <w:color w:val="000000"/>
          <w:sz w:val="16"/>
          <w:szCs w:val="16"/>
          <w:lang w:val="uk-UA"/>
        </w:rPr>
        <w:t xml:space="preserve">7.1. </w:t>
      </w:r>
      <w:r w:rsidR="00C9280D" w:rsidRPr="00D200F5">
        <w:rPr>
          <w:color w:val="000000"/>
          <w:sz w:val="16"/>
          <w:szCs w:val="16"/>
          <w:lang w:val="uk-UA"/>
        </w:rPr>
        <w:t>На кошти, що зберігаються на</w:t>
      </w:r>
      <w:r w:rsidR="0038105F" w:rsidRPr="00D200F5">
        <w:rPr>
          <w:color w:val="000000"/>
          <w:sz w:val="16"/>
          <w:szCs w:val="16"/>
          <w:lang w:val="uk-UA"/>
        </w:rPr>
        <w:t xml:space="preserve"> Поточних</w:t>
      </w:r>
      <w:r w:rsidR="00C9280D" w:rsidRPr="00D200F5">
        <w:rPr>
          <w:color w:val="000000"/>
          <w:sz w:val="16"/>
          <w:szCs w:val="16"/>
          <w:lang w:val="uk-UA"/>
        </w:rPr>
        <w:t xml:space="preserve"> </w:t>
      </w:r>
      <w:r w:rsidR="0038105F" w:rsidRPr="00D200F5">
        <w:rPr>
          <w:color w:val="000000"/>
          <w:sz w:val="16"/>
          <w:szCs w:val="16"/>
          <w:lang w:val="uk-UA"/>
        </w:rPr>
        <w:t xml:space="preserve">рахунках </w:t>
      </w:r>
      <w:r w:rsidR="004F5862" w:rsidRPr="00D200F5">
        <w:rPr>
          <w:color w:val="000000"/>
          <w:sz w:val="16"/>
          <w:szCs w:val="16"/>
          <w:lang w:val="uk-UA"/>
        </w:rPr>
        <w:t xml:space="preserve">та Ощадних рахунках </w:t>
      </w:r>
      <w:r w:rsidR="0038105F" w:rsidRPr="00D200F5">
        <w:rPr>
          <w:color w:val="000000"/>
          <w:sz w:val="16"/>
          <w:szCs w:val="16"/>
          <w:lang w:val="uk-UA"/>
        </w:rPr>
        <w:t>клієнта,</w:t>
      </w:r>
      <w:r w:rsidR="00C9280D" w:rsidRPr="00D200F5">
        <w:rPr>
          <w:color w:val="000000"/>
          <w:sz w:val="16"/>
          <w:szCs w:val="16"/>
          <w:lang w:val="uk-UA"/>
        </w:rPr>
        <w:t xml:space="preserve"> нараховуються </w:t>
      </w:r>
      <w:r w:rsidR="00E95972" w:rsidRPr="00D200F5">
        <w:rPr>
          <w:color w:val="000000"/>
          <w:sz w:val="16"/>
          <w:szCs w:val="16"/>
          <w:lang w:val="uk-UA"/>
        </w:rPr>
        <w:t>проценти</w:t>
      </w:r>
      <w:r w:rsidR="00C9280D" w:rsidRPr="00D200F5">
        <w:rPr>
          <w:color w:val="000000"/>
          <w:sz w:val="16"/>
          <w:szCs w:val="16"/>
          <w:lang w:val="uk-UA"/>
        </w:rPr>
        <w:t xml:space="preserve"> за плаваючими </w:t>
      </w:r>
      <w:r w:rsidR="00E95972" w:rsidRPr="00D200F5">
        <w:rPr>
          <w:color w:val="000000"/>
          <w:sz w:val="16"/>
          <w:szCs w:val="16"/>
          <w:lang w:val="uk-UA"/>
        </w:rPr>
        <w:t>процентними</w:t>
      </w:r>
      <w:r w:rsidR="00C9280D" w:rsidRPr="00D200F5">
        <w:rPr>
          <w:color w:val="000000"/>
          <w:sz w:val="16"/>
          <w:szCs w:val="16"/>
          <w:lang w:val="uk-UA"/>
        </w:rPr>
        <w:t xml:space="preserve"> ставками. На кошти, що зберігаються на Депозитних рахунках, нараховуються </w:t>
      </w:r>
      <w:r w:rsidR="00E95972" w:rsidRPr="00D200F5">
        <w:rPr>
          <w:color w:val="000000"/>
          <w:sz w:val="16"/>
          <w:szCs w:val="16"/>
          <w:lang w:val="uk-UA"/>
        </w:rPr>
        <w:t>проценти</w:t>
      </w:r>
      <w:r w:rsidR="00C9280D" w:rsidRPr="00D200F5">
        <w:rPr>
          <w:color w:val="000000"/>
          <w:sz w:val="16"/>
          <w:szCs w:val="16"/>
          <w:lang w:val="uk-UA"/>
        </w:rPr>
        <w:t xml:space="preserve"> за фіксованими </w:t>
      </w:r>
      <w:r w:rsidR="00E95972" w:rsidRPr="00D200F5">
        <w:rPr>
          <w:color w:val="000000"/>
          <w:sz w:val="16"/>
          <w:szCs w:val="16"/>
          <w:lang w:val="uk-UA"/>
        </w:rPr>
        <w:t>процентними</w:t>
      </w:r>
      <w:r w:rsidR="00C9280D" w:rsidRPr="00D200F5">
        <w:rPr>
          <w:color w:val="000000"/>
          <w:sz w:val="16"/>
          <w:szCs w:val="16"/>
          <w:lang w:val="uk-UA"/>
        </w:rPr>
        <w:t xml:space="preserve"> ставками</w:t>
      </w:r>
      <w:r w:rsidR="007B0DB8" w:rsidRPr="00D200F5">
        <w:rPr>
          <w:color w:val="000000"/>
          <w:sz w:val="16"/>
          <w:szCs w:val="16"/>
          <w:lang w:val="uk-UA"/>
        </w:rPr>
        <w:t>, якщо інше не передбачено Договором.</w:t>
      </w:r>
      <w:r w:rsidR="00C9280D" w:rsidRPr="00D200F5">
        <w:rPr>
          <w:color w:val="000000"/>
          <w:sz w:val="16"/>
          <w:szCs w:val="16"/>
          <w:lang w:val="uk-UA"/>
        </w:rPr>
        <w:t xml:space="preserve"> </w:t>
      </w:r>
    </w:p>
    <w:p w:rsidR="00C9280D" w:rsidRPr="00D200F5" w:rsidRDefault="00A55C30" w:rsidP="00A55C30">
      <w:pPr>
        <w:tabs>
          <w:tab w:val="num" w:pos="426"/>
        </w:tabs>
        <w:spacing w:before="40"/>
        <w:ind w:left="426" w:hanging="426"/>
        <w:jc w:val="both"/>
        <w:rPr>
          <w:color w:val="000000"/>
          <w:sz w:val="16"/>
          <w:szCs w:val="16"/>
          <w:lang w:val="uk-UA"/>
        </w:rPr>
      </w:pPr>
      <w:r w:rsidRPr="00D200F5">
        <w:rPr>
          <w:color w:val="000000"/>
          <w:sz w:val="16"/>
          <w:szCs w:val="16"/>
          <w:lang w:val="uk-UA"/>
        </w:rPr>
        <w:t xml:space="preserve">7.2. </w:t>
      </w:r>
      <w:r w:rsidR="00C9280D" w:rsidRPr="00D200F5">
        <w:rPr>
          <w:color w:val="000000"/>
          <w:sz w:val="16"/>
          <w:szCs w:val="16"/>
          <w:lang w:val="uk-UA"/>
        </w:rPr>
        <w:t xml:space="preserve">При розрахунку </w:t>
      </w:r>
      <w:r w:rsidR="00E95972" w:rsidRPr="00D200F5">
        <w:rPr>
          <w:color w:val="000000"/>
          <w:sz w:val="16"/>
          <w:szCs w:val="16"/>
          <w:lang w:val="uk-UA"/>
        </w:rPr>
        <w:t>процентів</w:t>
      </w:r>
      <w:r w:rsidR="00C9280D" w:rsidRPr="00D200F5">
        <w:rPr>
          <w:color w:val="000000"/>
          <w:sz w:val="16"/>
          <w:szCs w:val="16"/>
          <w:lang w:val="uk-UA"/>
        </w:rPr>
        <w:t xml:space="preserve"> Банк приймає фактичну кількість днів на місяць і фактичну кількість днів на рік.</w:t>
      </w:r>
    </w:p>
    <w:p w:rsidR="00C9280D" w:rsidRPr="00D200F5" w:rsidRDefault="00A55C30" w:rsidP="00A55C30">
      <w:pPr>
        <w:tabs>
          <w:tab w:val="num" w:pos="426"/>
        </w:tabs>
        <w:spacing w:before="40"/>
        <w:ind w:left="426" w:hanging="426"/>
        <w:jc w:val="both"/>
        <w:rPr>
          <w:color w:val="000000"/>
          <w:sz w:val="16"/>
          <w:szCs w:val="16"/>
          <w:lang w:val="uk-UA"/>
        </w:rPr>
      </w:pPr>
      <w:r w:rsidRPr="00D200F5">
        <w:rPr>
          <w:color w:val="000000"/>
          <w:sz w:val="16"/>
          <w:szCs w:val="16"/>
          <w:lang w:val="uk-UA"/>
        </w:rPr>
        <w:t xml:space="preserve">7.3. </w:t>
      </w:r>
      <w:r w:rsidR="00E95972" w:rsidRPr="00D200F5">
        <w:rPr>
          <w:color w:val="000000"/>
          <w:sz w:val="16"/>
          <w:szCs w:val="16"/>
          <w:lang w:val="uk-UA"/>
        </w:rPr>
        <w:t>Проценти</w:t>
      </w:r>
      <w:r w:rsidR="00C9280D" w:rsidRPr="00D200F5">
        <w:rPr>
          <w:color w:val="000000"/>
          <w:sz w:val="16"/>
          <w:szCs w:val="16"/>
          <w:lang w:val="uk-UA"/>
        </w:rPr>
        <w:t xml:space="preserve"> по всіх видах Рахунків нараховуються по щоденни</w:t>
      </w:r>
      <w:r w:rsidR="004A4C78" w:rsidRPr="00D200F5">
        <w:rPr>
          <w:color w:val="000000"/>
          <w:sz w:val="16"/>
          <w:szCs w:val="16"/>
          <w:lang w:val="uk-UA"/>
        </w:rPr>
        <w:t>х</w:t>
      </w:r>
      <w:r w:rsidR="00C9280D" w:rsidRPr="00D200F5">
        <w:rPr>
          <w:color w:val="000000"/>
          <w:sz w:val="16"/>
          <w:szCs w:val="16"/>
          <w:lang w:val="uk-UA"/>
        </w:rPr>
        <w:t xml:space="preserve"> залишка</w:t>
      </w:r>
      <w:r w:rsidR="004A4C78" w:rsidRPr="00D200F5">
        <w:rPr>
          <w:color w:val="000000"/>
          <w:sz w:val="16"/>
          <w:szCs w:val="16"/>
          <w:lang w:val="uk-UA"/>
        </w:rPr>
        <w:t>х</w:t>
      </w:r>
      <w:r w:rsidR="000F5C01" w:rsidRPr="00D200F5">
        <w:rPr>
          <w:color w:val="000000"/>
          <w:sz w:val="16"/>
          <w:szCs w:val="16"/>
          <w:lang w:val="uk-UA"/>
        </w:rPr>
        <w:t xml:space="preserve"> </w:t>
      </w:r>
      <w:r w:rsidR="004F5862" w:rsidRPr="00D200F5">
        <w:rPr>
          <w:color w:val="000000"/>
          <w:sz w:val="16"/>
          <w:szCs w:val="16"/>
          <w:lang w:val="uk-UA"/>
        </w:rPr>
        <w:t>коштів</w:t>
      </w:r>
      <w:r w:rsidR="00C9280D" w:rsidRPr="00D200F5">
        <w:rPr>
          <w:color w:val="000000"/>
          <w:sz w:val="16"/>
          <w:szCs w:val="16"/>
          <w:lang w:val="uk-UA"/>
        </w:rPr>
        <w:t xml:space="preserve"> на рахунку на кінець дня </w:t>
      </w:r>
      <w:r w:rsidR="004F5862" w:rsidRPr="00D200F5">
        <w:rPr>
          <w:color w:val="000000"/>
          <w:sz w:val="16"/>
          <w:szCs w:val="16"/>
          <w:lang w:val="uk-UA"/>
        </w:rPr>
        <w:t>у розмірі встановленому</w:t>
      </w:r>
      <w:r w:rsidR="00C9280D" w:rsidRPr="00D200F5">
        <w:rPr>
          <w:color w:val="000000"/>
          <w:sz w:val="16"/>
          <w:szCs w:val="16"/>
          <w:lang w:val="uk-UA"/>
        </w:rPr>
        <w:t xml:space="preserve"> </w:t>
      </w:r>
      <w:r w:rsidR="00216724" w:rsidRPr="00D200F5">
        <w:rPr>
          <w:color w:val="000000"/>
          <w:sz w:val="16"/>
          <w:szCs w:val="16"/>
          <w:lang w:val="uk-UA"/>
        </w:rPr>
        <w:t>Тариф</w:t>
      </w:r>
      <w:r w:rsidR="004F5862" w:rsidRPr="00D200F5">
        <w:rPr>
          <w:color w:val="000000"/>
          <w:sz w:val="16"/>
          <w:szCs w:val="16"/>
          <w:lang w:val="uk-UA"/>
        </w:rPr>
        <w:t>ами</w:t>
      </w:r>
      <w:r w:rsidR="00216724" w:rsidRPr="00D200F5">
        <w:rPr>
          <w:color w:val="000000"/>
          <w:sz w:val="16"/>
          <w:szCs w:val="16"/>
          <w:lang w:val="uk-UA"/>
        </w:rPr>
        <w:t xml:space="preserve"> </w:t>
      </w:r>
      <w:r w:rsidR="00C9280D" w:rsidRPr="00D200F5">
        <w:rPr>
          <w:color w:val="000000"/>
          <w:sz w:val="16"/>
          <w:szCs w:val="16"/>
          <w:lang w:val="uk-UA"/>
        </w:rPr>
        <w:t>Банку</w:t>
      </w:r>
      <w:r w:rsidR="004F5862" w:rsidRPr="00D200F5">
        <w:rPr>
          <w:color w:val="000000"/>
          <w:sz w:val="16"/>
          <w:szCs w:val="16"/>
          <w:lang w:val="uk-UA"/>
        </w:rPr>
        <w:t xml:space="preserve"> та/або Договор</w:t>
      </w:r>
      <w:r w:rsidR="000F5C01" w:rsidRPr="00D200F5">
        <w:rPr>
          <w:color w:val="000000"/>
          <w:sz w:val="16"/>
          <w:szCs w:val="16"/>
          <w:lang w:val="uk-UA"/>
        </w:rPr>
        <w:t>ом</w:t>
      </w:r>
      <w:r w:rsidR="00C9280D" w:rsidRPr="00D200F5">
        <w:rPr>
          <w:color w:val="000000"/>
          <w:sz w:val="16"/>
          <w:szCs w:val="16"/>
          <w:lang w:val="uk-UA"/>
        </w:rPr>
        <w:t xml:space="preserve">. </w:t>
      </w:r>
    </w:p>
    <w:p w:rsidR="00C9280D" w:rsidRPr="00D200F5" w:rsidRDefault="00A55C30" w:rsidP="00A55C30">
      <w:pPr>
        <w:tabs>
          <w:tab w:val="num" w:pos="426"/>
        </w:tabs>
        <w:spacing w:before="40"/>
        <w:ind w:left="426" w:hanging="426"/>
        <w:jc w:val="both"/>
        <w:rPr>
          <w:color w:val="000000"/>
          <w:sz w:val="16"/>
          <w:szCs w:val="16"/>
          <w:lang w:val="uk-UA"/>
        </w:rPr>
      </w:pPr>
      <w:r w:rsidRPr="00D200F5">
        <w:rPr>
          <w:color w:val="000000"/>
          <w:sz w:val="16"/>
          <w:szCs w:val="16"/>
          <w:lang w:val="uk-UA"/>
        </w:rPr>
        <w:t xml:space="preserve">7.4. </w:t>
      </w:r>
      <w:r w:rsidR="00C9280D" w:rsidRPr="00D200F5">
        <w:rPr>
          <w:color w:val="000000"/>
          <w:sz w:val="16"/>
          <w:szCs w:val="16"/>
          <w:lang w:val="uk-UA"/>
        </w:rPr>
        <w:t>Для Поточних</w:t>
      </w:r>
      <w:r w:rsidR="00283D8C" w:rsidRPr="00D200F5">
        <w:rPr>
          <w:color w:val="000000"/>
          <w:sz w:val="16"/>
          <w:szCs w:val="16"/>
          <w:lang w:val="uk-UA"/>
        </w:rPr>
        <w:t xml:space="preserve"> </w:t>
      </w:r>
      <w:r w:rsidR="004F5862" w:rsidRPr="00D200F5">
        <w:rPr>
          <w:color w:val="000000"/>
          <w:sz w:val="16"/>
          <w:szCs w:val="16"/>
          <w:lang w:val="uk-UA"/>
        </w:rPr>
        <w:t xml:space="preserve">рахунків </w:t>
      </w:r>
      <w:r w:rsidR="00283D8C" w:rsidRPr="00D200F5">
        <w:rPr>
          <w:color w:val="000000"/>
          <w:sz w:val="16"/>
          <w:szCs w:val="16"/>
          <w:lang w:val="uk-UA"/>
        </w:rPr>
        <w:t>та</w:t>
      </w:r>
      <w:r w:rsidR="00C9280D" w:rsidRPr="00D200F5">
        <w:rPr>
          <w:color w:val="000000"/>
          <w:sz w:val="16"/>
          <w:szCs w:val="16"/>
          <w:lang w:val="uk-UA"/>
        </w:rPr>
        <w:t xml:space="preserve"> Ощадних</w:t>
      </w:r>
      <w:r w:rsidR="00A45A16" w:rsidRPr="00D200F5">
        <w:rPr>
          <w:color w:val="000000"/>
          <w:sz w:val="16"/>
          <w:szCs w:val="16"/>
          <w:lang w:val="uk-UA"/>
        </w:rPr>
        <w:t xml:space="preserve"> рахунків</w:t>
      </w:r>
      <w:r w:rsidR="00C9280D" w:rsidRPr="00D200F5">
        <w:rPr>
          <w:color w:val="000000"/>
          <w:sz w:val="16"/>
          <w:szCs w:val="16"/>
          <w:lang w:val="uk-UA"/>
        </w:rPr>
        <w:t xml:space="preserve"> </w:t>
      </w:r>
      <w:r w:rsidR="00E95972" w:rsidRPr="00D200F5">
        <w:rPr>
          <w:color w:val="000000"/>
          <w:sz w:val="16"/>
          <w:szCs w:val="16"/>
          <w:lang w:val="uk-UA"/>
        </w:rPr>
        <w:t>проценти</w:t>
      </w:r>
      <w:r w:rsidR="00C9280D" w:rsidRPr="00D200F5">
        <w:rPr>
          <w:color w:val="000000"/>
          <w:sz w:val="16"/>
          <w:szCs w:val="16"/>
          <w:lang w:val="uk-UA"/>
        </w:rPr>
        <w:t xml:space="preserve"> нараховуються з дати</w:t>
      </w:r>
      <w:r w:rsidR="004A4C78" w:rsidRPr="00D200F5">
        <w:rPr>
          <w:color w:val="000000"/>
          <w:sz w:val="16"/>
          <w:szCs w:val="16"/>
          <w:lang w:val="uk-UA"/>
        </w:rPr>
        <w:t>, наступної після дати зарахування</w:t>
      </w:r>
      <w:r w:rsidR="00C9280D" w:rsidRPr="00D200F5">
        <w:rPr>
          <w:color w:val="000000"/>
          <w:sz w:val="16"/>
          <w:szCs w:val="16"/>
          <w:lang w:val="uk-UA"/>
        </w:rPr>
        <w:t xml:space="preserve"> коштів на Рахунок</w:t>
      </w:r>
      <w:r w:rsidR="004A4C78" w:rsidRPr="00D200F5">
        <w:rPr>
          <w:color w:val="000000"/>
          <w:sz w:val="16"/>
          <w:szCs w:val="16"/>
          <w:lang w:val="uk-UA"/>
        </w:rPr>
        <w:t>,</w:t>
      </w:r>
      <w:r w:rsidR="00C9280D" w:rsidRPr="00D200F5">
        <w:rPr>
          <w:color w:val="000000"/>
          <w:sz w:val="16"/>
          <w:szCs w:val="16"/>
          <w:lang w:val="uk-UA"/>
        </w:rPr>
        <w:t xml:space="preserve"> по дату, що передує даті списання коштів з Рахунку, і зараховуються на той же Рахунок щомісячно в </w:t>
      </w:r>
      <w:r w:rsidR="007271C8" w:rsidRPr="00D200F5">
        <w:rPr>
          <w:color w:val="000000"/>
          <w:sz w:val="16"/>
          <w:szCs w:val="16"/>
          <w:lang w:val="uk-UA"/>
        </w:rPr>
        <w:t xml:space="preserve">останній </w:t>
      </w:r>
      <w:r w:rsidR="002C4F41" w:rsidRPr="00D200F5">
        <w:rPr>
          <w:color w:val="000000"/>
          <w:sz w:val="16"/>
          <w:szCs w:val="16"/>
          <w:lang w:val="uk-UA"/>
        </w:rPr>
        <w:t xml:space="preserve">Операційний </w:t>
      </w:r>
      <w:r w:rsidR="00C9280D" w:rsidRPr="00D200F5">
        <w:rPr>
          <w:color w:val="000000"/>
          <w:sz w:val="16"/>
          <w:szCs w:val="16"/>
          <w:lang w:val="uk-UA"/>
        </w:rPr>
        <w:t xml:space="preserve">день місяця,  в якому </w:t>
      </w:r>
      <w:r w:rsidR="00216724" w:rsidRPr="00D200F5">
        <w:rPr>
          <w:color w:val="000000"/>
          <w:sz w:val="16"/>
          <w:szCs w:val="16"/>
          <w:lang w:val="uk-UA"/>
        </w:rPr>
        <w:t>нараховані</w:t>
      </w:r>
      <w:r w:rsidR="00C9280D" w:rsidRPr="00D200F5">
        <w:rPr>
          <w:color w:val="000000"/>
          <w:sz w:val="16"/>
          <w:szCs w:val="16"/>
          <w:lang w:val="uk-UA"/>
        </w:rPr>
        <w:t xml:space="preserve"> такі </w:t>
      </w:r>
      <w:r w:rsidR="00E95972" w:rsidRPr="00D200F5">
        <w:rPr>
          <w:color w:val="000000"/>
          <w:sz w:val="16"/>
          <w:szCs w:val="16"/>
          <w:lang w:val="uk-UA"/>
        </w:rPr>
        <w:t>проценти</w:t>
      </w:r>
      <w:r w:rsidR="00C50A82" w:rsidRPr="00D200F5">
        <w:rPr>
          <w:color w:val="000000"/>
          <w:sz w:val="16"/>
          <w:szCs w:val="16"/>
          <w:lang w:val="uk-UA"/>
        </w:rPr>
        <w:t>.</w:t>
      </w:r>
      <w:r w:rsidR="00A65203" w:rsidRPr="00D200F5">
        <w:rPr>
          <w:color w:val="000000"/>
          <w:sz w:val="16"/>
          <w:szCs w:val="16"/>
          <w:lang w:val="uk-UA"/>
        </w:rPr>
        <w:t xml:space="preserve"> </w:t>
      </w:r>
      <w:r w:rsidR="00C9280D" w:rsidRPr="00D200F5">
        <w:rPr>
          <w:color w:val="000000"/>
          <w:sz w:val="16"/>
          <w:szCs w:val="16"/>
          <w:lang w:val="uk-UA"/>
        </w:rPr>
        <w:t xml:space="preserve">Для Депозитних рахунків </w:t>
      </w:r>
      <w:r w:rsidR="00E95972" w:rsidRPr="00D200F5">
        <w:rPr>
          <w:color w:val="000000"/>
          <w:sz w:val="16"/>
          <w:szCs w:val="16"/>
          <w:lang w:val="uk-UA"/>
        </w:rPr>
        <w:t>проценти</w:t>
      </w:r>
      <w:r w:rsidR="00C9280D" w:rsidRPr="00D200F5">
        <w:rPr>
          <w:color w:val="000000"/>
          <w:sz w:val="16"/>
          <w:szCs w:val="16"/>
          <w:lang w:val="uk-UA"/>
        </w:rPr>
        <w:t xml:space="preserve"> нараховуються</w:t>
      </w:r>
      <w:r w:rsidR="0038105F" w:rsidRPr="00D200F5">
        <w:rPr>
          <w:color w:val="000000"/>
          <w:sz w:val="16"/>
          <w:szCs w:val="16"/>
          <w:lang w:val="uk-UA"/>
        </w:rPr>
        <w:t xml:space="preserve"> </w:t>
      </w:r>
      <w:r w:rsidR="00747693" w:rsidRPr="00D200F5">
        <w:rPr>
          <w:color w:val="000000"/>
          <w:sz w:val="16"/>
          <w:szCs w:val="16"/>
          <w:lang w:val="uk-UA"/>
        </w:rPr>
        <w:t xml:space="preserve">з дня наступного за днем </w:t>
      </w:r>
      <w:r w:rsidR="009C4D9A" w:rsidRPr="00D200F5">
        <w:rPr>
          <w:color w:val="000000"/>
          <w:sz w:val="16"/>
          <w:szCs w:val="16"/>
          <w:lang w:val="uk-UA"/>
        </w:rPr>
        <w:t xml:space="preserve">підписання Клієнтом Заяви-підтвердження на розміщення депозиту фізичної особи, за умови надходження до Банку необхідних для розміщення Депозиту грошових коштів </w:t>
      </w:r>
      <w:r w:rsidR="00C9280D" w:rsidRPr="00D200F5">
        <w:rPr>
          <w:color w:val="000000"/>
          <w:sz w:val="16"/>
          <w:szCs w:val="16"/>
          <w:lang w:val="uk-UA"/>
        </w:rPr>
        <w:t xml:space="preserve">по день, що передує даті закінчення строку розміщення </w:t>
      </w:r>
      <w:r w:rsidR="001C51D9" w:rsidRPr="00D200F5">
        <w:rPr>
          <w:color w:val="000000"/>
          <w:sz w:val="16"/>
          <w:szCs w:val="16"/>
          <w:lang w:val="uk-UA"/>
        </w:rPr>
        <w:t>Депозиту</w:t>
      </w:r>
      <w:r w:rsidR="00C9280D" w:rsidRPr="00D200F5">
        <w:rPr>
          <w:color w:val="000000"/>
          <w:sz w:val="16"/>
          <w:szCs w:val="16"/>
          <w:lang w:val="uk-UA"/>
        </w:rPr>
        <w:t xml:space="preserve">. Сплата </w:t>
      </w:r>
      <w:r w:rsidR="00E95972" w:rsidRPr="00D200F5">
        <w:rPr>
          <w:color w:val="000000"/>
          <w:sz w:val="16"/>
          <w:szCs w:val="16"/>
          <w:lang w:val="uk-UA"/>
        </w:rPr>
        <w:t>процентів</w:t>
      </w:r>
      <w:r w:rsidR="00C9280D" w:rsidRPr="00D200F5">
        <w:rPr>
          <w:color w:val="000000"/>
          <w:sz w:val="16"/>
          <w:szCs w:val="16"/>
          <w:lang w:val="uk-UA"/>
        </w:rPr>
        <w:t xml:space="preserve"> </w:t>
      </w:r>
      <w:r w:rsidR="004F5862" w:rsidRPr="00D200F5">
        <w:rPr>
          <w:color w:val="000000"/>
          <w:sz w:val="16"/>
          <w:szCs w:val="16"/>
          <w:lang w:val="uk-UA"/>
        </w:rPr>
        <w:t xml:space="preserve">за Депозитом </w:t>
      </w:r>
      <w:r w:rsidR="00C9280D" w:rsidRPr="00D200F5">
        <w:rPr>
          <w:color w:val="000000"/>
          <w:sz w:val="16"/>
          <w:szCs w:val="16"/>
          <w:lang w:val="uk-UA"/>
        </w:rPr>
        <w:t>здійснюється</w:t>
      </w:r>
      <w:r w:rsidR="007332A9" w:rsidRPr="00D200F5">
        <w:rPr>
          <w:color w:val="000000"/>
          <w:sz w:val="16"/>
          <w:szCs w:val="16"/>
          <w:lang w:val="uk-UA"/>
        </w:rPr>
        <w:t xml:space="preserve"> </w:t>
      </w:r>
      <w:r w:rsidR="00C9280D" w:rsidRPr="00D200F5">
        <w:rPr>
          <w:color w:val="000000"/>
          <w:sz w:val="16"/>
          <w:szCs w:val="16"/>
          <w:lang w:val="uk-UA"/>
        </w:rPr>
        <w:t xml:space="preserve">щомісячно (в </w:t>
      </w:r>
      <w:r w:rsidR="00FA363A" w:rsidRPr="00D200F5">
        <w:rPr>
          <w:color w:val="000000"/>
          <w:sz w:val="16"/>
          <w:szCs w:val="16"/>
          <w:lang w:val="uk-UA"/>
        </w:rPr>
        <w:t xml:space="preserve">календарний </w:t>
      </w:r>
      <w:r w:rsidR="00C9280D" w:rsidRPr="00D200F5">
        <w:rPr>
          <w:color w:val="000000"/>
          <w:sz w:val="16"/>
          <w:szCs w:val="16"/>
          <w:lang w:val="uk-UA"/>
        </w:rPr>
        <w:t>день</w:t>
      </w:r>
      <w:r w:rsidR="00FA363A" w:rsidRPr="00D200F5">
        <w:rPr>
          <w:color w:val="000000"/>
          <w:sz w:val="16"/>
          <w:szCs w:val="16"/>
          <w:lang w:val="uk-UA"/>
        </w:rPr>
        <w:t>, що відповідає календарному дню</w:t>
      </w:r>
      <w:r w:rsidR="00C9280D" w:rsidRPr="00D200F5">
        <w:rPr>
          <w:color w:val="000000"/>
          <w:sz w:val="16"/>
          <w:szCs w:val="16"/>
          <w:lang w:val="uk-UA"/>
        </w:rPr>
        <w:t xml:space="preserve"> розміщення </w:t>
      </w:r>
      <w:r w:rsidR="001C51D9" w:rsidRPr="00D200F5">
        <w:rPr>
          <w:color w:val="000000"/>
          <w:sz w:val="16"/>
          <w:szCs w:val="16"/>
          <w:lang w:val="uk-UA"/>
        </w:rPr>
        <w:t>Д</w:t>
      </w:r>
      <w:r w:rsidR="00216724" w:rsidRPr="00D200F5">
        <w:rPr>
          <w:color w:val="000000"/>
          <w:sz w:val="16"/>
          <w:szCs w:val="16"/>
          <w:lang w:val="uk-UA"/>
        </w:rPr>
        <w:t>епозиту</w:t>
      </w:r>
      <w:r w:rsidR="00C9280D" w:rsidRPr="00D200F5">
        <w:rPr>
          <w:color w:val="000000"/>
          <w:sz w:val="16"/>
          <w:szCs w:val="16"/>
          <w:lang w:val="uk-UA"/>
        </w:rPr>
        <w:t xml:space="preserve">) або в кінці </w:t>
      </w:r>
      <w:r w:rsidR="001C51D9" w:rsidRPr="00D200F5">
        <w:rPr>
          <w:color w:val="000000"/>
          <w:sz w:val="16"/>
          <w:szCs w:val="16"/>
          <w:lang w:val="uk-UA"/>
        </w:rPr>
        <w:t>строку Д</w:t>
      </w:r>
      <w:r w:rsidR="00216724" w:rsidRPr="00D200F5">
        <w:rPr>
          <w:color w:val="000000"/>
          <w:sz w:val="16"/>
          <w:szCs w:val="16"/>
          <w:lang w:val="uk-UA"/>
        </w:rPr>
        <w:t>епозиту</w:t>
      </w:r>
      <w:r w:rsidR="00C9280D" w:rsidRPr="00D200F5">
        <w:rPr>
          <w:color w:val="000000"/>
          <w:sz w:val="16"/>
          <w:szCs w:val="16"/>
          <w:lang w:val="uk-UA"/>
        </w:rPr>
        <w:t xml:space="preserve">, як зазначено в </w:t>
      </w:r>
      <w:r w:rsidR="00561927" w:rsidRPr="00D200F5">
        <w:rPr>
          <w:color w:val="000000"/>
          <w:sz w:val="16"/>
          <w:szCs w:val="16"/>
          <w:lang w:val="uk-UA"/>
        </w:rPr>
        <w:t>З</w:t>
      </w:r>
      <w:r w:rsidR="00C9280D" w:rsidRPr="00D200F5">
        <w:rPr>
          <w:color w:val="000000"/>
          <w:sz w:val="16"/>
          <w:szCs w:val="16"/>
          <w:lang w:val="uk-UA"/>
        </w:rPr>
        <w:t>аяві-підтвердженні на розміщення депозиту</w:t>
      </w:r>
      <w:r w:rsidR="00216724" w:rsidRPr="00D200F5">
        <w:rPr>
          <w:color w:val="000000"/>
          <w:sz w:val="16"/>
          <w:szCs w:val="16"/>
          <w:lang w:val="uk-UA"/>
        </w:rPr>
        <w:t xml:space="preserve"> фізичної особи</w:t>
      </w:r>
      <w:r w:rsidR="00C9280D" w:rsidRPr="00D200F5">
        <w:rPr>
          <w:color w:val="000000"/>
          <w:sz w:val="16"/>
          <w:szCs w:val="16"/>
          <w:lang w:val="uk-UA"/>
        </w:rPr>
        <w:t xml:space="preserve">. </w:t>
      </w:r>
      <w:r w:rsidR="004F3E6A">
        <w:rPr>
          <w:color w:val="000000"/>
          <w:sz w:val="16"/>
          <w:szCs w:val="16"/>
          <w:lang w:val="uk-UA"/>
        </w:rPr>
        <w:t>Якщо календарний день сплати нарахованих процентів припадає на вихідний день, сума процентів, що підлягає сплаті обраховується станом на останній Операційний день, що передує відповідному вихідному дню, при цьому сплата суми  процентів нарахованих за вихідний (</w:t>
      </w:r>
      <w:proofErr w:type="spellStart"/>
      <w:r w:rsidR="004F3E6A">
        <w:rPr>
          <w:color w:val="000000"/>
          <w:sz w:val="16"/>
          <w:szCs w:val="16"/>
          <w:lang w:val="uk-UA"/>
        </w:rPr>
        <w:t>-ні</w:t>
      </w:r>
      <w:proofErr w:type="spellEnd"/>
      <w:r w:rsidR="004F3E6A">
        <w:rPr>
          <w:color w:val="000000"/>
          <w:sz w:val="16"/>
          <w:szCs w:val="16"/>
          <w:lang w:val="uk-UA"/>
        </w:rPr>
        <w:t>) день, яка не була сплачена за попередній період нарахування процентів включається до суми процентів, що підлягають сплаті за наступний період нарахування процентів за Депозитом.</w:t>
      </w:r>
      <w:r w:rsidR="004F3E6A">
        <w:rPr>
          <w:color w:val="000000"/>
          <w:sz w:val="16"/>
          <w:szCs w:val="16"/>
          <w:lang w:val="ru-RU"/>
        </w:rPr>
        <w:t xml:space="preserve"> </w:t>
      </w:r>
      <w:r w:rsidR="00E95972" w:rsidRPr="00D200F5">
        <w:rPr>
          <w:color w:val="000000"/>
          <w:sz w:val="16"/>
          <w:szCs w:val="16"/>
          <w:lang w:val="uk-UA"/>
        </w:rPr>
        <w:t>Проценти</w:t>
      </w:r>
      <w:r w:rsidR="00C9280D" w:rsidRPr="00D200F5">
        <w:rPr>
          <w:color w:val="000000"/>
          <w:sz w:val="16"/>
          <w:szCs w:val="16"/>
          <w:lang w:val="uk-UA"/>
        </w:rPr>
        <w:t xml:space="preserve"> сплачуються на </w:t>
      </w:r>
      <w:r w:rsidR="00216724" w:rsidRPr="00D200F5">
        <w:rPr>
          <w:color w:val="000000"/>
          <w:sz w:val="16"/>
          <w:szCs w:val="16"/>
          <w:lang w:val="uk-UA"/>
        </w:rPr>
        <w:t xml:space="preserve">Поточний </w:t>
      </w:r>
      <w:r w:rsidR="00C9280D" w:rsidRPr="00D200F5">
        <w:rPr>
          <w:color w:val="000000"/>
          <w:sz w:val="16"/>
          <w:szCs w:val="16"/>
          <w:lang w:val="uk-UA"/>
        </w:rPr>
        <w:t>рахунок Клієнта</w:t>
      </w:r>
      <w:r w:rsidR="001C51D9" w:rsidRPr="00D200F5">
        <w:rPr>
          <w:color w:val="000000"/>
          <w:sz w:val="16"/>
          <w:szCs w:val="16"/>
          <w:lang w:val="uk-UA"/>
        </w:rPr>
        <w:t xml:space="preserve"> у Банку</w:t>
      </w:r>
      <w:r w:rsidR="00C9280D" w:rsidRPr="00D200F5">
        <w:rPr>
          <w:color w:val="000000"/>
          <w:sz w:val="16"/>
          <w:szCs w:val="16"/>
          <w:lang w:val="uk-UA"/>
        </w:rPr>
        <w:t>, вказаний в Заяві-підтвердженні розміщення депозиту</w:t>
      </w:r>
      <w:r w:rsidR="00216724" w:rsidRPr="00D200F5">
        <w:rPr>
          <w:color w:val="000000"/>
          <w:sz w:val="16"/>
          <w:szCs w:val="16"/>
          <w:lang w:val="uk-UA"/>
        </w:rPr>
        <w:t xml:space="preserve"> фізичної особи</w:t>
      </w:r>
      <w:r w:rsidR="00C9280D" w:rsidRPr="00D200F5">
        <w:rPr>
          <w:color w:val="000000"/>
          <w:sz w:val="16"/>
          <w:szCs w:val="16"/>
          <w:lang w:val="uk-UA"/>
        </w:rPr>
        <w:t xml:space="preserve"> або в Заяві-підтвердженні на зміну параметрів депозиту</w:t>
      </w:r>
      <w:r w:rsidR="00216724" w:rsidRPr="00D200F5">
        <w:rPr>
          <w:color w:val="000000"/>
          <w:sz w:val="16"/>
          <w:szCs w:val="16"/>
          <w:lang w:val="uk-UA"/>
        </w:rPr>
        <w:t xml:space="preserve"> фізичної особи</w:t>
      </w:r>
      <w:r w:rsidR="00C9280D" w:rsidRPr="00D200F5">
        <w:rPr>
          <w:color w:val="000000"/>
          <w:sz w:val="16"/>
          <w:szCs w:val="16"/>
          <w:lang w:val="uk-UA"/>
        </w:rPr>
        <w:t xml:space="preserve"> (в разі надання Клієнтом такої заяви з метою зміни параметрів </w:t>
      </w:r>
      <w:r w:rsidR="001C51D9" w:rsidRPr="00D200F5">
        <w:rPr>
          <w:color w:val="000000"/>
          <w:sz w:val="16"/>
          <w:szCs w:val="16"/>
          <w:lang w:val="uk-UA"/>
        </w:rPr>
        <w:t>Депозиту</w:t>
      </w:r>
      <w:r w:rsidR="00C9280D" w:rsidRPr="00D200F5">
        <w:rPr>
          <w:color w:val="000000"/>
          <w:sz w:val="16"/>
          <w:szCs w:val="16"/>
          <w:lang w:val="uk-UA"/>
        </w:rPr>
        <w:t>)</w:t>
      </w:r>
      <w:r w:rsidR="005A3874" w:rsidRPr="00D200F5">
        <w:rPr>
          <w:color w:val="000000"/>
          <w:sz w:val="16"/>
          <w:szCs w:val="16"/>
          <w:lang w:val="uk-UA"/>
        </w:rPr>
        <w:t xml:space="preserve"> або на вкладний рахунок на якому розміщений Депозит (капіталізація процентів), залежно від порядку встановленого в Заяві-підтвердженні на розміщення депозиту фізичної особи</w:t>
      </w:r>
      <w:r w:rsidR="00C9280D" w:rsidRPr="00D200F5">
        <w:rPr>
          <w:color w:val="000000"/>
          <w:sz w:val="16"/>
          <w:szCs w:val="16"/>
          <w:lang w:val="uk-UA"/>
        </w:rPr>
        <w:t>.</w:t>
      </w:r>
    </w:p>
    <w:p w:rsidR="00197ECF" w:rsidRPr="00D200F5" w:rsidRDefault="00A55C30" w:rsidP="00A55C30">
      <w:pPr>
        <w:tabs>
          <w:tab w:val="num" w:pos="426"/>
        </w:tabs>
        <w:spacing w:before="40"/>
        <w:ind w:left="426" w:hanging="426"/>
        <w:jc w:val="both"/>
        <w:rPr>
          <w:color w:val="000000"/>
          <w:sz w:val="16"/>
          <w:szCs w:val="16"/>
          <w:lang w:val="uk-UA"/>
        </w:rPr>
      </w:pPr>
      <w:r w:rsidRPr="00D200F5">
        <w:rPr>
          <w:color w:val="000000"/>
          <w:sz w:val="16"/>
          <w:szCs w:val="16"/>
          <w:lang w:val="uk-UA"/>
        </w:rPr>
        <w:t xml:space="preserve">7.5. </w:t>
      </w:r>
      <w:r w:rsidR="00197ECF" w:rsidRPr="00D200F5">
        <w:rPr>
          <w:color w:val="000000"/>
          <w:sz w:val="16"/>
          <w:szCs w:val="16"/>
          <w:lang w:val="uk-UA"/>
        </w:rPr>
        <w:t>Банк нараховує і сплачує проценти по залишкам коштів</w:t>
      </w:r>
      <w:r w:rsidR="004F5862" w:rsidRPr="00D200F5">
        <w:rPr>
          <w:color w:val="000000"/>
          <w:sz w:val="16"/>
          <w:szCs w:val="16"/>
          <w:lang w:val="uk-UA"/>
        </w:rPr>
        <w:t xml:space="preserve"> на Поточних рахунках</w:t>
      </w:r>
      <w:r w:rsidR="00197ECF" w:rsidRPr="00D200F5">
        <w:rPr>
          <w:color w:val="000000"/>
          <w:sz w:val="16"/>
          <w:szCs w:val="16"/>
          <w:lang w:val="uk-UA"/>
        </w:rPr>
        <w:t xml:space="preserve">, що обліковуються на </w:t>
      </w:r>
      <w:r w:rsidR="004F5862" w:rsidRPr="00D200F5">
        <w:rPr>
          <w:color w:val="000000"/>
          <w:sz w:val="16"/>
          <w:szCs w:val="16"/>
          <w:lang w:val="uk-UA"/>
        </w:rPr>
        <w:t>Поточних р</w:t>
      </w:r>
      <w:r w:rsidR="00197ECF" w:rsidRPr="00D200F5">
        <w:rPr>
          <w:color w:val="000000"/>
          <w:sz w:val="16"/>
          <w:szCs w:val="16"/>
          <w:lang w:val="uk-UA"/>
        </w:rPr>
        <w:t>ахунках, в порядку, передбаченому цим Договором.</w:t>
      </w:r>
      <w:r w:rsidR="00264AF5" w:rsidRPr="00D200F5">
        <w:rPr>
          <w:color w:val="000000"/>
          <w:sz w:val="16"/>
          <w:szCs w:val="16"/>
          <w:lang w:val="uk-UA"/>
        </w:rPr>
        <w:t xml:space="preserve"> </w:t>
      </w:r>
      <w:r w:rsidR="00197ECF" w:rsidRPr="00D200F5">
        <w:rPr>
          <w:color w:val="000000"/>
          <w:sz w:val="16"/>
          <w:szCs w:val="16"/>
          <w:lang w:val="uk-UA"/>
        </w:rPr>
        <w:t>Розміри процентних ставок по залишкам коштів</w:t>
      </w:r>
      <w:r w:rsidR="004F5862" w:rsidRPr="00D200F5">
        <w:rPr>
          <w:color w:val="000000"/>
          <w:sz w:val="16"/>
          <w:szCs w:val="16"/>
          <w:lang w:val="uk-UA"/>
        </w:rPr>
        <w:t xml:space="preserve"> на Поточних рахунках</w:t>
      </w:r>
      <w:r w:rsidR="00197ECF" w:rsidRPr="00D200F5">
        <w:rPr>
          <w:color w:val="000000"/>
          <w:sz w:val="16"/>
          <w:szCs w:val="16"/>
          <w:lang w:val="uk-UA"/>
        </w:rPr>
        <w:t>, що обліковуються на</w:t>
      </w:r>
      <w:r w:rsidR="004F5862" w:rsidRPr="00D200F5">
        <w:rPr>
          <w:color w:val="000000"/>
          <w:sz w:val="16"/>
          <w:szCs w:val="16"/>
          <w:lang w:val="uk-UA"/>
        </w:rPr>
        <w:t xml:space="preserve"> Поточних</w:t>
      </w:r>
      <w:r w:rsidR="00197ECF" w:rsidRPr="00D200F5">
        <w:rPr>
          <w:color w:val="000000"/>
          <w:sz w:val="16"/>
          <w:szCs w:val="16"/>
          <w:lang w:val="uk-UA"/>
        </w:rPr>
        <w:t xml:space="preserve"> </w:t>
      </w:r>
      <w:r w:rsidR="004F5862" w:rsidRPr="00D200F5">
        <w:rPr>
          <w:color w:val="000000"/>
          <w:sz w:val="16"/>
          <w:szCs w:val="16"/>
          <w:lang w:val="uk-UA"/>
        </w:rPr>
        <w:t>рахунках</w:t>
      </w:r>
      <w:r w:rsidR="00197ECF" w:rsidRPr="00D200F5">
        <w:rPr>
          <w:color w:val="000000"/>
          <w:sz w:val="16"/>
          <w:szCs w:val="16"/>
          <w:lang w:val="uk-UA"/>
        </w:rPr>
        <w:t>, визначені в Тарифах Банку</w:t>
      </w:r>
      <w:r w:rsidR="000F5C01" w:rsidRPr="00D200F5">
        <w:rPr>
          <w:color w:val="000000"/>
          <w:sz w:val="16"/>
          <w:szCs w:val="16"/>
          <w:lang w:val="uk-UA"/>
        </w:rPr>
        <w:t xml:space="preserve"> та/або у Договорі</w:t>
      </w:r>
      <w:r w:rsidR="00197ECF" w:rsidRPr="00D200F5">
        <w:rPr>
          <w:color w:val="000000"/>
          <w:sz w:val="16"/>
          <w:szCs w:val="16"/>
          <w:lang w:val="uk-UA"/>
        </w:rPr>
        <w:t xml:space="preserve">. </w:t>
      </w:r>
    </w:p>
    <w:p w:rsidR="00197ECF" w:rsidRPr="00D200F5" w:rsidRDefault="00197ECF" w:rsidP="00197ECF">
      <w:pPr>
        <w:spacing w:before="40"/>
        <w:ind w:left="794"/>
        <w:jc w:val="both"/>
        <w:rPr>
          <w:color w:val="000000"/>
          <w:sz w:val="16"/>
          <w:szCs w:val="16"/>
          <w:lang w:val="uk-UA"/>
        </w:rPr>
      </w:pPr>
    </w:p>
    <w:p w:rsidR="00C9280D" w:rsidRPr="00D200F5" w:rsidRDefault="00A55C30" w:rsidP="004776CE">
      <w:pPr>
        <w:pStyle w:val="Heading1"/>
        <w:rPr>
          <w:rFonts w:ascii="Times New Roman" w:hAnsi="Times New Roman" w:cs="Times New Roman"/>
          <w:sz w:val="20"/>
        </w:rPr>
      </w:pPr>
      <w:bookmarkStart w:id="9" w:name="_Toc80092125"/>
      <w:r w:rsidRPr="00D200F5">
        <w:rPr>
          <w:rFonts w:ascii="Times New Roman" w:hAnsi="Times New Roman" w:cs="Times New Roman"/>
          <w:sz w:val="20"/>
        </w:rPr>
        <w:t xml:space="preserve">8. </w:t>
      </w:r>
      <w:r w:rsidR="00C9280D" w:rsidRPr="00D200F5">
        <w:rPr>
          <w:rFonts w:ascii="Times New Roman" w:hAnsi="Times New Roman" w:cs="Times New Roman"/>
          <w:sz w:val="20"/>
        </w:rPr>
        <w:t xml:space="preserve">Загальні умови </w:t>
      </w:r>
      <w:r w:rsidR="00B73C49" w:rsidRPr="00D200F5">
        <w:rPr>
          <w:rFonts w:ascii="Times New Roman" w:hAnsi="Times New Roman" w:cs="Times New Roman"/>
          <w:sz w:val="20"/>
        </w:rPr>
        <w:t>Рахунків</w:t>
      </w:r>
      <w:bookmarkEnd w:id="9"/>
    </w:p>
    <w:p w:rsidR="00C9280D" w:rsidRPr="00D200F5" w:rsidRDefault="008D342F" w:rsidP="00A55C30">
      <w:pPr>
        <w:tabs>
          <w:tab w:val="num" w:pos="426"/>
        </w:tabs>
        <w:spacing w:before="40"/>
        <w:ind w:left="426" w:hanging="426"/>
        <w:jc w:val="both"/>
        <w:rPr>
          <w:color w:val="000000"/>
          <w:sz w:val="16"/>
          <w:szCs w:val="16"/>
          <w:lang w:val="uk-UA"/>
        </w:rPr>
      </w:pPr>
      <w:r w:rsidRPr="00D200F5">
        <w:rPr>
          <w:sz w:val="16"/>
          <w:szCs w:val="16"/>
          <w:lang w:val="uk-UA"/>
        </w:rPr>
        <w:t xml:space="preserve">8.1. </w:t>
      </w:r>
      <w:r w:rsidR="00C9280D" w:rsidRPr="00D200F5">
        <w:rPr>
          <w:color w:val="000000"/>
          <w:sz w:val="16"/>
          <w:szCs w:val="16"/>
          <w:lang w:val="uk-UA"/>
        </w:rPr>
        <w:t xml:space="preserve">Відкриття </w:t>
      </w:r>
      <w:r w:rsidR="00561927" w:rsidRPr="00D200F5">
        <w:rPr>
          <w:color w:val="000000"/>
          <w:sz w:val="16"/>
          <w:szCs w:val="16"/>
          <w:lang w:val="uk-UA"/>
        </w:rPr>
        <w:t>П</w:t>
      </w:r>
      <w:r w:rsidR="00C9280D" w:rsidRPr="00D200F5">
        <w:rPr>
          <w:color w:val="000000"/>
          <w:sz w:val="16"/>
          <w:szCs w:val="16"/>
          <w:lang w:val="uk-UA"/>
        </w:rPr>
        <w:t xml:space="preserve">оточного рахунку </w:t>
      </w:r>
      <w:r w:rsidR="00153D30" w:rsidRPr="00D200F5">
        <w:rPr>
          <w:color w:val="000000"/>
          <w:sz w:val="16"/>
          <w:szCs w:val="16"/>
          <w:lang w:val="uk-UA"/>
        </w:rPr>
        <w:t xml:space="preserve">для власних потреб </w:t>
      </w:r>
      <w:r w:rsidR="0048763B" w:rsidRPr="00D200F5">
        <w:rPr>
          <w:color w:val="000000"/>
          <w:sz w:val="16"/>
          <w:szCs w:val="16"/>
          <w:lang w:val="uk-UA"/>
        </w:rPr>
        <w:t xml:space="preserve">особам, </w:t>
      </w:r>
      <w:r w:rsidR="00153D30" w:rsidRPr="00D200F5">
        <w:rPr>
          <w:color w:val="000000"/>
          <w:sz w:val="16"/>
          <w:szCs w:val="16"/>
          <w:lang w:val="uk-UA"/>
        </w:rPr>
        <w:t>які займається підприємницькою та/або незалежною професійною діяльністю</w:t>
      </w:r>
      <w:r w:rsidR="00890567" w:rsidRPr="00D200F5">
        <w:rPr>
          <w:color w:val="000000"/>
          <w:sz w:val="16"/>
          <w:szCs w:val="16"/>
          <w:lang w:val="uk-UA"/>
        </w:rPr>
        <w:t xml:space="preserve"> </w:t>
      </w:r>
      <w:r w:rsidR="00C9280D" w:rsidRPr="00D200F5">
        <w:rPr>
          <w:color w:val="000000"/>
          <w:sz w:val="16"/>
          <w:szCs w:val="16"/>
          <w:lang w:val="uk-UA"/>
        </w:rPr>
        <w:t xml:space="preserve">здійснюється аналогічно відкриттю </w:t>
      </w:r>
      <w:r w:rsidR="00561927" w:rsidRPr="00D200F5">
        <w:rPr>
          <w:color w:val="000000"/>
          <w:sz w:val="16"/>
          <w:szCs w:val="16"/>
          <w:lang w:val="uk-UA"/>
        </w:rPr>
        <w:t>П</w:t>
      </w:r>
      <w:r w:rsidR="00C9280D" w:rsidRPr="00D200F5">
        <w:rPr>
          <w:color w:val="000000"/>
          <w:sz w:val="16"/>
          <w:szCs w:val="16"/>
          <w:lang w:val="uk-UA"/>
        </w:rPr>
        <w:t>оточного рахунку фізичній особі</w:t>
      </w:r>
      <w:r w:rsidR="0048763B" w:rsidRPr="00D200F5">
        <w:rPr>
          <w:color w:val="000000"/>
          <w:sz w:val="16"/>
          <w:szCs w:val="16"/>
          <w:lang w:val="uk-UA"/>
        </w:rPr>
        <w:t xml:space="preserve"> з урахуванням вимог чинного законодавства України</w:t>
      </w:r>
      <w:r w:rsidR="00C9280D" w:rsidRPr="00D200F5">
        <w:rPr>
          <w:color w:val="000000"/>
          <w:sz w:val="16"/>
          <w:szCs w:val="16"/>
          <w:lang w:val="uk-UA"/>
        </w:rPr>
        <w:t xml:space="preserve">. </w:t>
      </w:r>
      <w:r w:rsidR="00153D30" w:rsidRPr="00D200F5">
        <w:rPr>
          <w:color w:val="000000"/>
          <w:sz w:val="16"/>
          <w:szCs w:val="16"/>
          <w:lang w:val="uk-UA"/>
        </w:rPr>
        <w:t xml:space="preserve">Фізична особа, яка займається незалежною професійною діяльністю, зобов'язана також подати до банку копію документа, що підтверджує взяття на облік такої особи відповідним контролюючим органом.  </w:t>
      </w:r>
      <w:r w:rsidR="00C9280D" w:rsidRPr="00D200F5">
        <w:rPr>
          <w:color w:val="000000"/>
          <w:sz w:val="16"/>
          <w:szCs w:val="16"/>
          <w:lang w:val="uk-UA"/>
        </w:rPr>
        <w:t xml:space="preserve">Датою початку видаткових операцій за </w:t>
      </w:r>
      <w:r w:rsidR="00561927" w:rsidRPr="00D200F5">
        <w:rPr>
          <w:color w:val="000000"/>
          <w:sz w:val="16"/>
          <w:szCs w:val="16"/>
          <w:lang w:val="uk-UA"/>
        </w:rPr>
        <w:t>П</w:t>
      </w:r>
      <w:r w:rsidR="00C9280D" w:rsidRPr="00D200F5">
        <w:rPr>
          <w:color w:val="000000"/>
          <w:sz w:val="16"/>
          <w:szCs w:val="16"/>
          <w:lang w:val="uk-UA"/>
        </w:rPr>
        <w:t xml:space="preserve">оточним рахунком </w:t>
      </w:r>
      <w:r w:rsidR="000162EB" w:rsidRPr="00D200F5">
        <w:rPr>
          <w:color w:val="000000"/>
          <w:sz w:val="16"/>
          <w:szCs w:val="16"/>
          <w:lang w:val="uk-UA"/>
        </w:rPr>
        <w:t xml:space="preserve">особи, яка </w:t>
      </w:r>
      <w:r w:rsidR="00153D30" w:rsidRPr="00D200F5">
        <w:rPr>
          <w:color w:val="000000"/>
          <w:sz w:val="16"/>
          <w:szCs w:val="16"/>
          <w:lang w:val="uk-UA"/>
        </w:rPr>
        <w:t xml:space="preserve">займається підприємницькою та/або незалежною професійною діяльністю </w:t>
      </w:r>
      <w:r w:rsidR="00C9280D" w:rsidRPr="00D200F5">
        <w:rPr>
          <w:color w:val="000000"/>
          <w:sz w:val="16"/>
          <w:szCs w:val="16"/>
          <w:lang w:val="uk-UA"/>
        </w:rPr>
        <w:t xml:space="preserve">є дата </w:t>
      </w:r>
      <w:r w:rsidR="00B3467E" w:rsidRPr="00D200F5">
        <w:rPr>
          <w:color w:val="000000"/>
          <w:sz w:val="16"/>
          <w:szCs w:val="16"/>
          <w:lang w:val="uk-UA"/>
        </w:rPr>
        <w:t xml:space="preserve">отримання Банком </w:t>
      </w:r>
      <w:r w:rsidR="000837B7" w:rsidRPr="00D200F5">
        <w:rPr>
          <w:color w:val="000000"/>
          <w:sz w:val="16"/>
          <w:szCs w:val="16"/>
          <w:lang w:val="uk-UA"/>
        </w:rPr>
        <w:t xml:space="preserve">повідомлення контролюючого органу </w:t>
      </w:r>
      <w:r w:rsidR="00B3467E" w:rsidRPr="00D200F5">
        <w:rPr>
          <w:color w:val="000000"/>
          <w:sz w:val="16"/>
          <w:szCs w:val="16"/>
          <w:lang w:val="uk-UA"/>
        </w:rPr>
        <w:t xml:space="preserve">про взяття рахунку на облік </w:t>
      </w:r>
      <w:r w:rsidR="000837B7" w:rsidRPr="00D200F5">
        <w:rPr>
          <w:color w:val="000000"/>
          <w:sz w:val="16"/>
          <w:szCs w:val="16"/>
          <w:lang w:val="uk-UA"/>
        </w:rPr>
        <w:t>у контролюючих органах</w:t>
      </w:r>
      <w:r w:rsidR="00C9280D" w:rsidRPr="00D200F5">
        <w:rPr>
          <w:color w:val="000000"/>
          <w:sz w:val="16"/>
          <w:szCs w:val="16"/>
          <w:lang w:val="uk-UA"/>
        </w:rPr>
        <w:t>.</w:t>
      </w:r>
    </w:p>
    <w:p w:rsidR="00A65203" w:rsidRPr="00D200F5" w:rsidRDefault="008D342F" w:rsidP="00A55C30">
      <w:pPr>
        <w:tabs>
          <w:tab w:val="num" w:pos="426"/>
        </w:tabs>
        <w:spacing w:before="40"/>
        <w:ind w:left="426" w:hanging="426"/>
        <w:jc w:val="both"/>
        <w:rPr>
          <w:color w:val="000000"/>
          <w:sz w:val="16"/>
          <w:szCs w:val="16"/>
          <w:lang w:val="uk-UA"/>
        </w:rPr>
      </w:pPr>
      <w:r w:rsidRPr="00D200F5">
        <w:rPr>
          <w:color w:val="000000"/>
          <w:sz w:val="16"/>
          <w:szCs w:val="16"/>
          <w:lang w:val="uk-UA"/>
        </w:rPr>
        <w:t xml:space="preserve">8.2. </w:t>
      </w:r>
      <w:r w:rsidR="007C4A1C" w:rsidRPr="00D200F5">
        <w:rPr>
          <w:color w:val="000000"/>
          <w:sz w:val="16"/>
          <w:szCs w:val="16"/>
          <w:lang w:val="uk-UA"/>
        </w:rPr>
        <w:t xml:space="preserve">Відкриття окремого поточного рахунку Клієнту - нерезиденту - отримувачу доходів відповідно до Податкового кодексу України для зарахування доходів з джерелом їх походження з України, що Клієнту - нерезиденту іншою фізичною особою - нерезидентом і підлягають оподаткуванню здійснюється аналогічно відкриттю Поточного рахунку фізичній особі з урахуванням вимог чинного законодавства України. На відповідний Поточний рахунок здійснюється зарахування виключно доходів із джерелом їх походження в Україні, що виплачуються Клієнту - нерезиденту іншим нерезидентом і підлягають оподаткуванню. Клієнт - нерезидент (власник рахунку) зобов’язаний подати Банку розрахункові документи на здійснення видаткових операцій за Рахунком з одночасним поданням Банку платіжного доручення на перерахування сум податків/зборів, які підлягають сплаті відповідно до Податкового кодексу України. </w:t>
      </w:r>
    </w:p>
    <w:p w:rsidR="00C9280D" w:rsidRPr="00D200F5" w:rsidRDefault="008D342F" w:rsidP="00A55C30">
      <w:pPr>
        <w:tabs>
          <w:tab w:val="num" w:pos="426"/>
        </w:tabs>
        <w:spacing w:before="40"/>
        <w:ind w:left="426" w:hanging="426"/>
        <w:jc w:val="both"/>
        <w:rPr>
          <w:color w:val="000000"/>
          <w:sz w:val="16"/>
          <w:szCs w:val="16"/>
          <w:lang w:val="uk-UA"/>
        </w:rPr>
      </w:pPr>
      <w:r w:rsidRPr="00D200F5">
        <w:rPr>
          <w:color w:val="000000"/>
          <w:sz w:val="16"/>
          <w:szCs w:val="16"/>
          <w:lang w:val="uk-UA"/>
        </w:rPr>
        <w:t xml:space="preserve">8.3. </w:t>
      </w:r>
      <w:r w:rsidR="00C9280D" w:rsidRPr="00D200F5">
        <w:rPr>
          <w:color w:val="000000"/>
          <w:sz w:val="16"/>
          <w:szCs w:val="16"/>
          <w:lang w:val="uk-UA"/>
        </w:rPr>
        <w:t>Перелік операцій, які можуть бути здійснені по Поточних рахунках, із врахуванням чинного законодавства</w:t>
      </w:r>
      <w:r w:rsidR="008C4DBE" w:rsidRPr="00D200F5">
        <w:rPr>
          <w:color w:val="000000"/>
          <w:sz w:val="16"/>
          <w:szCs w:val="16"/>
          <w:lang w:val="uk-UA"/>
        </w:rPr>
        <w:t xml:space="preserve"> України</w:t>
      </w:r>
      <w:r w:rsidR="00C9280D" w:rsidRPr="00D200F5">
        <w:rPr>
          <w:color w:val="000000"/>
          <w:sz w:val="16"/>
          <w:szCs w:val="16"/>
          <w:lang w:val="uk-UA"/>
        </w:rPr>
        <w:t>, міститься в Тарифах Банку.</w:t>
      </w:r>
    </w:p>
    <w:p w:rsidR="00C9280D" w:rsidRPr="00D200F5" w:rsidRDefault="008D342F" w:rsidP="00A55C30">
      <w:pPr>
        <w:tabs>
          <w:tab w:val="num" w:pos="426"/>
        </w:tabs>
        <w:spacing w:before="40"/>
        <w:ind w:left="426" w:hanging="426"/>
        <w:jc w:val="both"/>
        <w:rPr>
          <w:color w:val="000000"/>
          <w:sz w:val="16"/>
          <w:szCs w:val="16"/>
          <w:lang w:val="uk-UA"/>
        </w:rPr>
      </w:pPr>
      <w:r w:rsidRPr="00D200F5">
        <w:rPr>
          <w:color w:val="000000"/>
          <w:sz w:val="16"/>
          <w:szCs w:val="16"/>
          <w:lang w:val="uk-UA"/>
        </w:rPr>
        <w:t xml:space="preserve">8.4. </w:t>
      </w:r>
      <w:r w:rsidR="000162EB" w:rsidRPr="00D200F5">
        <w:rPr>
          <w:color w:val="000000"/>
          <w:sz w:val="16"/>
          <w:szCs w:val="16"/>
          <w:lang w:val="uk-UA"/>
        </w:rPr>
        <w:t>За Поточним рахунком</w:t>
      </w:r>
      <w:r w:rsidR="00C9280D" w:rsidRPr="00D200F5">
        <w:rPr>
          <w:color w:val="000000"/>
          <w:sz w:val="16"/>
          <w:szCs w:val="16"/>
          <w:lang w:val="uk-UA"/>
        </w:rPr>
        <w:t xml:space="preserve"> </w:t>
      </w:r>
      <w:r w:rsidR="00B3467E" w:rsidRPr="00D200F5">
        <w:rPr>
          <w:color w:val="000000"/>
          <w:sz w:val="16"/>
          <w:szCs w:val="16"/>
          <w:lang w:val="uk-UA"/>
        </w:rPr>
        <w:t xml:space="preserve">Клієнта </w:t>
      </w:r>
      <w:r w:rsidR="00C9280D" w:rsidRPr="00D200F5">
        <w:rPr>
          <w:color w:val="000000"/>
          <w:sz w:val="16"/>
          <w:szCs w:val="16"/>
          <w:lang w:val="uk-UA"/>
        </w:rPr>
        <w:t>здійснюються наступні операції:</w:t>
      </w:r>
    </w:p>
    <w:p w:rsidR="00C9280D" w:rsidRPr="00D200F5" w:rsidRDefault="008C4DBE" w:rsidP="00A55C30">
      <w:pPr>
        <w:pStyle w:val="ListParagraph"/>
        <w:numPr>
          <w:ilvl w:val="0"/>
          <w:numId w:val="38"/>
        </w:numPr>
        <w:ind w:left="993" w:right="45"/>
        <w:jc w:val="both"/>
        <w:rPr>
          <w:color w:val="000000"/>
          <w:sz w:val="16"/>
          <w:szCs w:val="16"/>
          <w:lang w:val="uk-UA"/>
        </w:rPr>
      </w:pPr>
      <w:r w:rsidRPr="00D200F5">
        <w:rPr>
          <w:color w:val="000000"/>
          <w:sz w:val="16"/>
          <w:szCs w:val="16"/>
          <w:lang w:val="uk-UA"/>
        </w:rPr>
        <w:t xml:space="preserve">внесення </w:t>
      </w:r>
      <w:r w:rsidR="00C9280D" w:rsidRPr="00D200F5">
        <w:rPr>
          <w:color w:val="000000"/>
          <w:sz w:val="16"/>
          <w:szCs w:val="16"/>
          <w:lang w:val="uk-UA"/>
        </w:rPr>
        <w:t>готівкових коштів;</w:t>
      </w:r>
    </w:p>
    <w:p w:rsidR="00C9280D" w:rsidRPr="00D200F5" w:rsidRDefault="008C4DBE" w:rsidP="00A55C30">
      <w:pPr>
        <w:pStyle w:val="ListParagraph"/>
        <w:numPr>
          <w:ilvl w:val="0"/>
          <w:numId w:val="38"/>
        </w:numPr>
        <w:ind w:left="993" w:right="45"/>
        <w:jc w:val="both"/>
        <w:rPr>
          <w:color w:val="000000"/>
          <w:sz w:val="16"/>
          <w:szCs w:val="16"/>
          <w:lang w:val="uk-UA"/>
        </w:rPr>
      </w:pPr>
      <w:r w:rsidRPr="00D200F5">
        <w:rPr>
          <w:color w:val="000000"/>
          <w:sz w:val="16"/>
          <w:szCs w:val="16"/>
          <w:lang w:val="uk-UA"/>
        </w:rPr>
        <w:t>будь</w:t>
      </w:r>
      <w:r w:rsidR="00C9280D" w:rsidRPr="00D200F5">
        <w:rPr>
          <w:color w:val="000000"/>
          <w:sz w:val="16"/>
          <w:szCs w:val="16"/>
          <w:lang w:val="uk-UA"/>
        </w:rPr>
        <w:t>-які безготівкові зарахування, передбачені чинним законодавством</w:t>
      </w:r>
      <w:r w:rsidR="00D428F0" w:rsidRPr="00D200F5">
        <w:rPr>
          <w:color w:val="000000"/>
          <w:sz w:val="16"/>
          <w:szCs w:val="16"/>
          <w:lang w:val="uk-UA"/>
        </w:rPr>
        <w:t xml:space="preserve"> України</w:t>
      </w:r>
      <w:r w:rsidR="00C9280D" w:rsidRPr="00D200F5">
        <w:rPr>
          <w:color w:val="000000"/>
          <w:sz w:val="16"/>
          <w:szCs w:val="16"/>
          <w:lang w:val="uk-UA"/>
        </w:rPr>
        <w:t>;</w:t>
      </w:r>
    </w:p>
    <w:p w:rsidR="00C9280D" w:rsidRPr="00D200F5" w:rsidRDefault="008663FD" w:rsidP="00A55C30">
      <w:pPr>
        <w:pStyle w:val="ListParagraph"/>
        <w:numPr>
          <w:ilvl w:val="0"/>
          <w:numId w:val="38"/>
        </w:numPr>
        <w:ind w:left="993" w:right="45"/>
        <w:jc w:val="both"/>
        <w:rPr>
          <w:color w:val="000000"/>
          <w:sz w:val="16"/>
          <w:szCs w:val="16"/>
          <w:lang w:val="uk-UA"/>
        </w:rPr>
      </w:pPr>
      <w:r w:rsidRPr="00D200F5">
        <w:rPr>
          <w:color w:val="000000"/>
          <w:sz w:val="16"/>
          <w:szCs w:val="16"/>
          <w:lang w:val="uk-UA"/>
        </w:rPr>
        <w:t xml:space="preserve">зняття </w:t>
      </w:r>
      <w:r w:rsidR="00C9280D" w:rsidRPr="00D200F5">
        <w:rPr>
          <w:color w:val="000000"/>
          <w:sz w:val="16"/>
          <w:szCs w:val="16"/>
          <w:lang w:val="uk-UA"/>
        </w:rPr>
        <w:t>готівкових коштів;</w:t>
      </w:r>
    </w:p>
    <w:p w:rsidR="000162EB" w:rsidRPr="00D200F5" w:rsidRDefault="008C4DBE" w:rsidP="00A55C30">
      <w:pPr>
        <w:pStyle w:val="ListParagraph"/>
        <w:numPr>
          <w:ilvl w:val="0"/>
          <w:numId w:val="38"/>
        </w:numPr>
        <w:ind w:left="993" w:right="45"/>
        <w:jc w:val="both"/>
        <w:rPr>
          <w:color w:val="000000"/>
          <w:sz w:val="16"/>
          <w:szCs w:val="16"/>
          <w:lang w:val="uk-UA"/>
        </w:rPr>
      </w:pPr>
      <w:r w:rsidRPr="00D200F5">
        <w:rPr>
          <w:color w:val="000000"/>
          <w:sz w:val="16"/>
          <w:szCs w:val="16"/>
          <w:lang w:val="uk-UA"/>
        </w:rPr>
        <w:t xml:space="preserve">безготівкове </w:t>
      </w:r>
      <w:r w:rsidR="00C9280D" w:rsidRPr="00D200F5">
        <w:rPr>
          <w:color w:val="000000"/>
          <w:sz w:val="16"/>
          <w:szCs w:val="16"/>
          <w:lang w:val="uk-UA"/>
        </w:rPr>
        <w:t xml:space="preserve">перерахування на </w:t>
      </w:r>
      <w:r w:rsidR="00B06B58" w:rsidRPr="00D200F5">
        <w:rPr>
          <w:color w:val="000000"/>
          <w:sz w:val="16"/>
          <w:szCs w:val="16"/>
          <w:lang w:val="uk-UA"/>
        </w:rPr>
        <w:t xml:space="preserve">Депозитний </w:t>
      </w:r>
      <w:r w:rsidR="00C9280D" w:rsidRPr="00D200F5">
        <w:rPr>
          <w:color w:val="000000"/>
          <w:sz w:val="16"/>
          <w:szCs w:val="16"/>
          <w:lang w:val="uk-UA"/>
        </w:rPr>
        <w:t>рахунок Клієнта</w:t>
      </w:r>
      <w:r w:rsidR="000162EB" w:rsidRPr="00D200F5">
        <w:rPr>
          <w:color w:val="000000"/>
          <w:sz w:val="16"/>
          <w:szCs w:val="16"/>
          <w:lang w:val="uk-UA"/>
        </w:rPr>
        <w:t>;</w:t>
      </w:r>
    </w:p>
    <w:p w:rsidR="000162EB" w:rsidRPr="00D200F5" w:rsidRDefault="000162EB" w:rsidP="00A55C30">
      <w:pPr>
        <w:pStyle w:val="ListParagraph"/>
        <w:numPr>
          <w:ilvl w:val="0"/>
          <w:numId w:val="38"/>
        </w:numPr>
        <w:ind w:left="993" w:right="45"/>
        <w:jc w:val="both"/>
        <w:rPr>
          <w:color w:val="000000"/>
          <w:sz w:val="16"/>
          <w:szCs w:val="16"/>
          <w:lang w:val="uk-UA"/>
        </w:rPr>
      </w:pPr>
      <w:r w:rsidRPr="00D200F5">
        <w:rPr>
          <w:color w:val="000000"/>
          <w:sz w:val="16"/>
          <w:szCs w:val="16"/>
          <w:lang w:val="uk-UA"/>
        </w:rPr>
        <w:t>інші операції</w:t>
      </w:r>
      <w:r w:rsidR="00841359" w:rsidRPr="00D200F5">
        <w:rPr>
          <w:color w:val="000000"/>
          <w:sz w:val="16"/>
          <w:szCs w:val="16"/>
          <w:lang w:val="uk-UA"/>
        </w:rPr>
        <w:t>,</w:t>
      </w:r>
      <w:r w:rsidRPr="00D200F5">
        <w:rPr>
          <w:color w:val="000000"/>
          <w:sz w:val="16"/>
          <w:szCs w:val="16"/>
          <w:lang w:val="uk-UA"/>
        </w:rPr>
        <w:t xml:space="preserve"> </w:t>
      </w:r>
      <w:r w:rsidR="00841359" w:rsidRPr="00D200F5">
        <w:rPr>
          <w:color w:val="000000"/>
          <w:sz w:val="16"/>
          <w:szCs w:val="16"/>
          <w:lang w:val="uk-UA"/>
        </w:rPr>
        <w:t xml:space="preserve">що не суперечать вимогам законодавства України.          </w:t>
      </w:r>
    </w:p>
    <w:p w:rsidR="000162EB" w:rsidRPr="00D200F5" w:rsidRDefault="000162EB" w:rsidP="000162EB">
      <w:pPr>
        <w:spacing w:before="40"/>
        <w:ind w:left="851"/>
        <w:jc w:val="both"/>
        <w:rPr>
          <w:color w:val="000000"/>
          <w:sz w:val="16"/>
          <w:szCs w:val="16"/>
          <w:lang w:val="uk-UA"/>
        </w:rPr>
      </w:pPr>
      <w:r w:rsidRPr="00D200F5">
        <w:rPr>
          <w:color w:val="000000"/>
          <w:sz w:val="16"/>
          <w:szCs w:val="16"/>
          <w:lang w:val="uk-UA"/>
        </w:rPr>
        <w:t>Поточний рахунок Клієнта не є рахунком для зарахування виключно заробітної плати та інших передбачених законодавством України соціальних виплат, у зв'язку з чим на рахунок може здійснюватись зарахування заробітної плати, стипендії та інших соціальних виплат, при цьому Клієнт підтверджує свою згоду з тим, що оподаткування нарахованих процентів на вказані зарахування будуть здійснюватись на загальних підставах.</w:t>
      </w:r>
    </w:p>
    <w:p w:rsidR="00C9280D" w:rsidRPr="00D200F5" w:rsidRDefault="008D342F" w:rsidP="00A55C30">
      <w:pPr>
        <w:tabs>
          <w:tab w:val="num" w:pos="426"/>
        </w:tabs>
        <w:spacing w:before="40"/>
        <w:ind w:left="426" w:hanging="426"/>
        <w:jc w:val="both"/>
        <w:rPr>
          <w:color w:val="000000"/>
          <w:sz w:val="16"/>
          <w:szCs w:val="16"/>
          <w:lang w:val="uk-UA"/>
        </w:rPr>
      </w:pPr>
      <w:r w:rsidRPr="00D200F5">
        <w:rPr>
          <w:sz w:val="16"/>
          <w:szCs w:val="16"/>
          <w:lang w:val="uk-UA"/>
        </w:rPr>
        <w:t xml:space="preserve">8.5. </w:t>
      </w:r>
      <w:r w:rsidR="00C9280D" w:rsidRPr="00D200F5">
        <w:rPr>
          <w:color w:val="000000"/>
          <w:sz w:val="16"/>
          <w:szCs w:val="16"/>
          <w:lang w:val="uk-UA"/>
        </w:rPr>
        <w:t>Клієнт зобов’язується:</w:t>
      </w:r>
    </w:p>
    <w:p w:rsidR="00C9280D" w:rsidRPr="00D200F5" w:rsidRDefault="00C9280D" w:rsidP="00A55C30">
      <w:pPr>
        <w:pStyle w:val="ListParagraph"/>
        <w:numPr>
          <w:ilvl w:val="0"/>
          <w:numId w:val="38"/>
        </w:numPr>
        <w:ind w:left="993" w:right="45"/>
        <w:jc w:val="both"/>
        <w:rPr>
          <w:color w:val="000000"/>
          <w:sz w:val="16"/>
          <w:szCs w:val="16"/>
          <w:lang w:val="uk-UA"/>
        </w:rPr>
      </w:pPr>
      <w:r w:rsidRPr="00D200F5">
        <w:rPr>
          <w:color w:val="000000"/>
          <w:sz w:val="16"/>
          <w:szCs w:val="16"/>
          <w:lang w:val="uk-UA"/>
        </w:rPr>
        <w:t>давати розпорядження Банку особисто або через Довірену особу;</w:t>
      </w:r>
    </w:p>
    <w:p w:rsidR="00C9280D" w:rsidRPr="00D200F5" w:rsidRDefault="00C9280D" w:rsidP="00A55C30">
      <w:pPr>
        <w:pStyle w:val="ListParagraph"/>
        <w:numPr>
          <w:ilvl w:val="0"/>
          <w:numId w:val="38"/>
        </w:numPr>
        <w:ind w:left="993" w:right="45"/>
        <w:jc w:val="both"/>
        <w:rPr>
          <w:color w:val="000000"/>
          <w:sz w:val="16"/>
          <w:szCs w:val="16"/>
          <w:lang w:val="uk-UA"/>
        </w:rPr>
      </w:pPr>
      <w:r w:rsidRPr="00D200F5">
        <w:rPr>
          <w:color w:val="000000"/>
          <w:sz w:val="16"/>
          <w:szCs w:val="16"/>
          <w:lang w:val="uk-UA"/>
        </w:rPr>
        <w:t>контролювати рух коштів по Рахунках, відкритих на його ім’я</w:t>
      </w:r>
      <w:r w:rsidR="00530FD9" w:rsidRPr="00D200F5">
        <w:rPr>
          <w:color w:val="000000"/>
          <w:sz w:val="16"/>
          <w:szCs w:val="16"/>
          <w:lang w:val="uk-UA"/>
        </w:rPr>
        <w:t xml:space="preserve"> у Банку</w:t>
      </w:r>
      <w:r w:rsidRPr="00D200F5">
        <w:rPr>
          <w:color w:val="000000"/>
          <w:sz w:val="16"/>
          <w:szCs w:val="16"/>
          <w:lang w:val="uk-UA"/>
        </w:rPr>
        <w:t>;</w:t>
      </w:r>
    </w:p>
    <w:p w:rsidR="00C9280D" w:rsidRPr="00D200F5" w:rsidRDefault="00C9280D" w:rsidP="00A55C30">
      <w:pPr>
        <w:pStyle w:val="ListParagraph"/>
        <w:numPr>
          <w:ilvl w:val="0"/>
          <w:numId w:val="38"/>
        </w:numPr>
        <w:ind w:left="993" w:right="45"/>
        <w:jc w:val="both"/>
        <w:rPr>
          <w:color w:val="000000"/>
          <w:sz w:val="16"/>
          <w:szCs w:val="16"/>
          <w:lang w:val="uk-UA"/>
        </w:rPr>
      </w:pPr>
      <w:r w:rsidRPr="00D200F5">
        <w:rPr>
          <w:color w:val="000000"/>
          <w:sz w:val="16"/>
          <w:szCs w:val="16"/>
          <w:lang w:val="uk-UA"/>
        </w:rPr>
        <w:t xml:space="preserve">повідомляти Банк про зарахування на </w:t>
      </w:r>
      <w:r w:rsidR="00E74A11" w:rsidRPr="00D200F5">
        <w:rPr>
          <w:color w:val="000000"/>
          <w:sz w:val="16"/>
          <w:szCs w:val="16"/>
          <w:lang w:val="uk-UA"/>
        </w:rPr>
        <w:t>Р</w:t>
      </w:r>
      <w:r w:rsidRPr="00D200F5">
        <w:rPr>
          <w:color w:val="000000"/>
          <w:sz w:val="16"/>
          <w:szCs w:val="16"/>
          <w:lang w:val="uk-UA"/>
        </w:rPr>
        <w:t xml:space="preserve">ахунок Клієнта коштів, що йому не належать, не пізніше наступного </w:t>
      </w:r>
      <w:r w:rsidR="002C4F41" w:rsidRPr="00D200F5">
        <w:rPr>
          <w:color w:val="000000"/>
          <w:sz w:val="16"/>
          <w:szCs w:val="16"/>
          <w:lang w:val="uk-UA"/>
        </w:rPr>
        <w:t xml:space="preserve">Операційного </w:t>
      </w:r>
      <w:r w:rsidRPr="00D200F5">
        <w:rPr>
          <w:color w:val="000000"/>
          <w:sz w:val="16"/>
          <w:szCs w:val="16"/>
          <w:lang w:val="uk-UA"/>
        </w:rPr>
        <w:t xml:space="preserve">дня з моменту виявлення таких коштів на </w:t>
      </w:r>
      <w:r w:rsidR="00E74A11" w:rsidRPr="00D200F5">
        <w:rPr>
          <w:color w:val="000000"/>
          <w:sz w:val="16"/>
          <w:szCs w:val="16"/>
          <w:lang w:val="uk-UA"/>
        </w:rPr>
        <w:t>Р</w:t>
      </w:r>
      <w:r w:rsidRPr="00D200F5">
        <w:rPr>
          <w:color w:val="000000"/>
          <w:sz w:val="16"/>
          <w:szCs w:val="16"/>
          <w:lang w:val="uk-UA"/>
        </w:rPr>
        <w:t>ахунку;</w:t>
      </w:r>
    </w:p>
    <w:p w:rsidR="00C9280D" w:rsidRPr="00D200F5" w:rsidRDefault="00C9280D" w:rsidP="00A55C30">
      <w:pPr>
        <w:pStyle w:val="ListParagraph"/>
        <w:numPr>
          <w:ilvl w:val="0"/>
          <w:numId w:val="38"/>
        </w:numPr>
        <w:ind w:left="993" w:right="45"/>
        <w:jc w:val="both"/>
        <w:rPr>
          <w:color w:val="000000"/>
          <w:sz w:val="16"/>
          <w:szCs w:val="16"/>
          <w:lang w:val="uk-UA"/>
        </w:rPr>
      </w:pPr>
      <w:r w:rsidRPr="00D200F5">
        <w:rPr>
          <w:color w:val="000000"/>
          <w:sz w:val="16"/>
          <w:szCs w:val="16"/>
          <w:lang w:val="uk-UA"/>
        </w:rPr>
        <w:t xml:space="preserve">у випадку отримання повідомлення Банку про здійснення на користь Клієнта помилкового переказу, повернути зазначену суму протягом </w:t>
      </w:r>
      <w:r w:rsidR="004A051B" w:rsidRPr="00D200F5">
        <w:rPr>
          <w:color w:val="000000"/>
          <w:sz w:val="16"/>
          <w:szCs w:val="16"/>
          <w:lang w:val="uk-UA"/>
        </w:rPr>
        <w:t>3 (</w:t>
      </w:r>
      <w:r w:rsidRPr="00D200F5">
        <w:rPr>
          <w:color w:val="000000"/>
          <w:sz w:val="16"/>
          <w:szCs w:val="16"/>
          <w:lang w:val="uk-UA"/>
        </w:rPr>
        <w:t>трьох</w:t>
      </w:r>
      <w:r w:rsidR="004A051B" w:rsidRPr="00D200F5">
        <w:rPr>
          <w:color w:val="000000"/>
          <w:sz w:val="16"/>
          <w:szCs w:val="16"/>
          <w:lang w:val="uk-UA"/>
        </w:rPr>
        <w:t>)</w:t>
      </w:r>
      <w:r w:rsidR="002C4F41" w:rsidRPr="00D200F5">
        <w:rPr>
          <w:color w:val="000000"/>
          <w:sz w:val="16"/>
          <w:szCs w:val="16"/>
          <w:lang w:val="uk-UA"/>
        </w:rPr>
        <w:t xml:space="preserve"> Операційних</w:t>
      </w:r>
      <w:r w:rsidR="0077698D" w:rsidRPr="00D200F5">
        <w:rPr>
          <w:color w:val="000000"/>
          <w:sz w:val="16"/>
          <w:szCs w:val="16"/>
          <w:lang w:val="uk-UA"/>
        </w:rPr>
        <w:t xml:space="preserve"> </w:t>
      </w:r>
      <w:r w:rsidRPr="00D200F5">
        <w:rPr>
          <w:color w:val="000000"/>
          <w:sz w:val="16"/>
          <w:szCs w:val="16"/>
          <w:lang w:val="uk-UA"/>
        </w:rPr>
        <w:t xml:space="preserve">днів з дати надходження такого повідомлення. При цьому Клієнт також надає Банку право в порядку договірного списання самостійно списати з Рахунку Клієнта відповідну суму помилкового переказу, направивши її належному </w:t>
      </w:r>
      <w:r w:rsidR="004A051B" w:rsidRPr="00D200F5">
        <w:rPr>
          <w:color w:val="000000"/>
          <w:sz w:val="16"/>
          <w:szCs w:val="16"/>
          <w:lang w:val="uk-UA"/>
        </w:rPr>
        <w:t>одержувачу</w:t>
      </w:r>
      <w:r w:rsidR="00C41841" w:rsidRPr="00D200F5">
        <w:rPr>
          <w:color w:val="000000"/>
          <w:sz w:val="16"/>
          <w:szCs w:val="16"/>
          <w:lang w:val="uk-UA"/>
        </w:rPr>
        <w:t>;</w:t>
      </w:r>
    </w:p>
    <w:p w:rsidR="000837B7" w:rsidRPr="00D200F5" w:rsidRDefault="008D342F" w:rsidP="00A55C30">
      <w:pPr>
        <w:tabs>
          <w:tab w:val="num" w:pos="426"/>
        </w:tabs>
        <w:spacing w:before="40"/>
        <w:ind w:left="426" w:hanging="426"/>
        <w:jc w:val="both"/>
        <w:rPr>
          <w:color w:val="000000"/>
          <w:sz w:val="16"/>
          <w:szCs w:val="16"/>
          <w:lang w:val="uk-UA"/>
        </w:rPr>
      </w:pPr>
      <w:r w:rsidRPr="00D200F5">
        <w:rPr>
          <w:color w:val="000000"/>
          <w:sz w:val="16"/>
          <w:szCs w:val="16"/>
          <w:lang w:val="uk-UA"/>
        </w:rPr>
        <w:t>8.</w:t>
      </w:r>
      <w:r w:rsidR="00DF283E">
        <w:rPr>
          <w:color w:val="000000"/>
          <w:sz w:val="16"/>
          <w:szCs w:val="16"/>
          <w:lang w:val="uk-UA"/>
        </w:rPr>
        <w:t>6</w:t>
      </w:r>
      <w:r w:rsidRPr="00D200F5">
        <w:rPr>
          <w:color w:val="000000"/>
          <w:sz w:val="16"/>
          <w:szCs w:val="16"/>
          <w:lang w:val="uk-UA"/>
        </w:rPr>
        <w:t xml:space="preserve">. </w:t>
      </w:r>
      <w:r w:rsidR="000837B7" w:rsidRPr="00D200F5">
        <w:rPr>
          <w:color w:val="000000"/>
          <w:sz w:val="16"/>
          <w:szCs w:val="16"/>
          <w:lang w:val="uk-UA"/>
        </w:rPr>
        <w:t>По Ощадних рахунках здійснюються наступні операції:</w:t>
      </w:r>
    </w:p>
    <w:p w:rsidR="000837B7" w:rsidRPr="00D200F5" w:rsidRDefault="000837B7" w:rsidP="00A55C30">
      <w:pPr>
        <w:pStyle w:val="ListParagraph"/>
        <w:numPr>
          <w:ilvl w:val="0"/>
          <w:numId w:val="38"/>
        </w:numPr>
        <w:ind w:left="993" w:right="45"/>
        <w:jc w:val="both"/>
        <w:rPr>
          <w:color w:val="000000"/>
          <w:sz w:val="16"/>
          <w:szCs w:val="16"/>
          <w:lang w:val="uk-UA"/>
        </w:rPr>
      </w:pPr>
      <w:r w:rsidRPr="00D200F5">
        <w:rPr>
          <w:color w:val="000000"/>
          <w:sz w:val="16"/>
          <w:szCs w:val="16"/>
          <w:lang w:val="uk-UA"/>
        </w:rPr>
        <w:t xml:space="preserve">внесення готівкових коштів через </w:t>
      </w:r>
      <w:r w:rsidR="00766D4E" w:rsidRPr="00D200F5">
        <w:rPr>
          <w:color w:val="000000"/>
          <w:sz w:val="16"/>
          <w:szCs w:val="16"/>
          <w:lang w:val="uk-UA"/>
        </w:rPr>
        <w:t xml:space="preserve">касу </w:t>
      </w:r>
      <w:r w:rsidRPr="00D200F5">
        <w:rPr>
          <w:color w:val="000000"/>
          <w:sz w:val="16"/>
          <w:szCs w:val="16"/>
          <w:lang w:val="uk-UA"/>
        </w:rPr>
        <w:t>відділення Банку;</w:t>
      </w:r>
    </w:p>
    <w:p w:rsidR="000837B7" w:rsidRPr="00D200F5" w:rsidRDefault="000837B7" w:rsidP="00A55C30">
      <w:pPr>
        <w:pStyle w:val="ListParagraph"/>
        <w:numPr>
          <w:ilvl w:val="0"/>
          <w:numId w:val="38"/>
        </w:numPr>
        <w:ind w:left="993" w:right="45"/>
        <w:jc w:val="both"/>
        <w:rPr>
          <w:color w:val="000000"/>
          <w:sz w:val="16"/>
          <w:szCs w:val="16"/>
          <w:lang w:val="uk-UA"/>
        </w:rPr>
      </w:pPr>
      <w:r w:rsidRPr="00D200F5">
        <w:rPr>
          <w:color w:val="000000"/>
          <w:sz w:val="16"/>
          <w:szCs w:val="16"/>
          <w:lang w:val="uk-UA"/>
        </w:rPr>
        <w:t>будь-які безготівкові зарахування, передбачені чинним законодавством України;</w:t>
      </w:r>
    </w:p>
    <w:p w:rsidR="000837B7" w:rsidRPr="00D200F5" w:rsidRDefault="000837B7" w:rsidP="00A55C30">
      <w:pPr>
        <w:pStyle w:val="ListParagraph"/>
        <w:numPr>
          <w:ilvl w:val="0"/>
          <w:numId w:val="38"/>
        </w:numPr>
        <w:ind w:left="993" w:right="45"/>
        <w:jc w:val="both"/>
        <w:rPr>
          <w:color w:val="000000"/>
          <w:sz w:val="16"/>
          <w:szCs w:val="16"/>
          <w:lang w:val="uk-UA"/>
        </w:rPr>
      </w:pPr>
      <w:r w:rsidRPr="00D200F5">
        <w:rPr>
          <w:color w:val="000000"/>
          <w:sz w:val="16"/>
          <w:szCs w:val="16"/>
          <w:lang w:val="uk-UA"/>
        </w:rPr>
        <w:t xml:space="preserve">видача готівкових коштів через </w:t>
      </w:r>
      <w:r w:rsidR="00766D4E" w:rsidRPr="00D200F5">
        <w:rPr>
          <w:color w:val="000000"/>
          <w:sz w:val="16"/>
          <w:szCs w:val="16"/>
          <w:lang w:val="uk-UA"/>
        </w:rPr>
        <w:t xml:space="preserve">касу </w:t>
      </w:r>
      <w:r w:rsidRPr="00D200F5">
        <w:rPr>
          <w:color w:val="000000"/>
          <w:sz w:val="16"/>
          <w:szCs w:val="16"/>
          <w:lang w:val="uk-UA"/>
        </w:rPr>
        <w:t>відділення Банку;</w:t>
      </w:r>
    </w:p>
    <w:p w:rsidR="000837B7" w:rsidRPr="00D200F5" w:rsidRDefault="000837B7" w:rsidP="00A55C30">
      <w:pPr>
        <w:pStyle w:val="ListParagraph"/>
        <w:numPr>
          <w:ilvl w:val="0"/>
          <w:numId w:val="38"/>
        </w:numPr>
        <w:ind w:left="993" w:right="45"/>
        <w:jc w:val="both"/>
        <w:rPr>
          <w:color w:val="000000"/>
          <w:sz w:val="16"/>
          <w:szCs w:val="16"/>
          <w:lang w:val="uk-UA"/>
        </w:rPr>
      </w:pPr>
      <w:r w:rsidRPr="00D200F5">
        <w:rPr>
          <w:color w:val="000000"/>
          <w:sz w:val="16"/>
          <w:szCs w:val="16"/>
          <w:lang w:val="uk-UA"/>
        </w:rPr>
        <w:t>безготівкове перерахування на Поточний рахунок Клієнта у Банку.</w:t>
      </w:r>
    </w:p>
    <w:p w:rsidR="009C5567" w:rsidRPr="00D200F5" w:rsidRDefault="006654E1" w:rsidP="00A55C30">
      <w:pPr>
        <w:pStyle w:val="ListParagraph"/>
        <w:numPr>
          <w:ilvl w:val="0"/>
          <w:numId w:val="38"/>
        </w:numPr>
        <w:ind w:left="993" w:right="45"/>
        <w:jc w:val="both"/>
        <w:rPr>
          <w:color w:val="000000"/>
          <w:sz w:val="16"/>
          <w:szCs w:val="16"/>
          <w:lang w:val="uk-UA"/>
        </w:rPr>
      </w:pPr>
      <w:r w:rsidRPr="00D200F5">
        <w:rPr>
          <w:color w:val="000000"/>
          <w:sz w:val="16"/>
          <w:szCs w:val="16"/>
          <w:lang w:val="uk-UA"/>
        </w:rPr>
        <w:t>інші операції, що не суперечать вимогам законодавства України.</w:t>
      </w:r>
      <w:r w:rsidR="00C41841" w:rsidRPr="00D200F5">
        <w:rPr>
          <w:color w:val="000000"/>
          <w:sz w:val="16"/>
          <w:szCs w:val="16"/>
          <w:lang w:val="uk-UA"/>
        </w:rPr>
        <w:t xml:space="preserve">     </w:t>
      </w:r>
      <w:r w:rsidR="009C5567" w:rsidRPr="00D200F5">
        <w:rPr>
          <w:color w:val="000000"/>
          <w:sz w:val="16"/>
          <w:szCs w:val="16"/>
          <w:lang w:val="uk-UA"/>
        </w:rPr>
        <w:t xml:space="preserve">     </w:t>
      </w:r>
    </w:p>
    <w:p w:rsidR="00C9280D" w:rsidRPr="00D200F5" w:rsidRDefault="008D342F" w:rsidP="00A55C30">
      <w:pPr>
        <w:tabs>
          <w:tab w:val="num" w:pos="426"/>
        </w:tabs>
        <w:spacing w:before="40"/>
        <w:ind w:left="426" w:hanging="426"/>
        <w:jc w:val="both"/>
        <w:rPr>
          <w:color w:val="000000"/>
          <w:sz w:val="16"/>
          <w:szCs w:val="16"/>
          <w:lang w:val="uk-UA"/>
        </w:rPr>
      </w:pPr>
      <w:r w:rsidRPr="00D200F5">
        <w:rPr>
          <w:sz w:val="16"/>
          <w:szCs w:val="16"/>
          <w:lang w:val="uk-UA"/>
        </w:rPr>
        <w:t>8.</w:t>
      </w:r>
      <w:r w:rsidR="00DF283E">
        <w:rPr>
          <w:sz w:val="16"/>
          <w:szCs w:val="16"/>
          <w:lang w:val="uk-UA"/>
        </w:rPr>
        <w:t>7</w:t>
      </w:r>
      <w:r w:rsidRPr="00D200F5">
        <w:rPr>
          <w:sz w:val="16"/>
          <w:szCs w:val="16"/>
          <w:lang w:val="uk-UA"/>
        </w:rPr>
        <w:t xml:space="preserve">. </w:t>
      </w:r>
      <w:r w:rsidR="00C9280D" w:rsidRPr="00D200F5">
        <w:rPr>
          <w:color w:val="000000"/>
          <w:sz w:val="16"/>
          <w:szCs w:val="16"/>
          <w:lang w:val="uk-UA"/>
        </w:rPr>
        <w:t xml:space="preserve">Розпорядження Клієнта, по яких дата виконання припадає на </w:t>
      </w:r>
      <w:proofErr w:type="spellStart"/>
      <w:r w:rsidR="002C4F41" w:rsidRPr="00D200F5">
        <w:rPr>
          <w:color w:val="000000"/>
          <w:sz w:val="16"/>
          <w:szCs w:val="16"/>
          <w:lang w:val="uk-UA"/>
        </w:rPr>
        <w:t>неопераційний</w:t>
      </w:r>
      <w:proofErr w:type="spellEnd"/>
      <w:r w:rsidR="002C4F41" w:rsidRPr="00D200F5">
        <w:rPr>
          <w:color w:val="000000"/>
          <w:sz w:val="16"/>
          <w:szCs w:val="16"/>
          <w:lang w:val="uk-UA"/>
        </w:rPr>
        <w:t xml:space="preserve"> </w:t>
      </w:r>
      <w:r w:rsidR="00C9280D" w:rsidRPr="00D200F5">
        <w:rPr>
          <w:color w:val="000000"/>
          <w:sz w:val="16"/>
          <w:szCs w:val="16"/>
          <w:lang w:val="uk-UA"/>
        </w:rPr>
        <w:t xml:space="preserve">день, виконуються на перший наступний </w:t>
      </w:r>
      <w:r w:rsidR="002C4F41" w:rsidRPr="00D200F5">
        <w:rPr>
          <w:color w:val="000000"/>
          <w:sz w:val="16"/>
          <w:szCs w:val="16"/>
          <w:lang w:val="uk-UA"/>
        </w:rPr>
        <w:t xml:space="preserve">Операційний </w:t>
      </w:r>
      <w:r w:rsidR="00C9280D" w:rsidRPr="00D200F5">
        <w:rPr>
          <w:color w:val="000000"/>
          <w:sz w:val="16"/>
          <w:szCs w:val="16"/>
          <w:lang w:val="uk-UA"/>
        </w:rPr>
        <w:t>день.</w:t>
      </w:r>
    </w:p>
    <w:p w:rsidR="00C9280D" w:rsidRPr="00D200F5" w:rsidRDefault="008D342F" w:rsidP="00A55C30">
      <w:pPr>
        <w:tabs>
          <w:tab w:val="num" w:pos="426"/>
        </w:tabs>
        <w:spacing w:before="40"/>
        <w:ind w:left="426" w:hanging="426"/>
        <w:jc w:val="both"/>
        <w:rPr>
          <w:color w:val="000000"/>
          <w:sz w:val="16"/>
          <w:szCs w:val="16"/>
          <w:lang w:val="uk-UA"/>
        </w:rPr>
      </w:pPr>
      <w:r w:rsidRPr="00D200F5">
        <w:rPr>
          <w:color w:val="000000"/>
          <w:sz w:val="16"/>
          <w:szCs w:val="16"/>
          <w:lang w:val="uk-UA"/>
        </w:rPr>
        <w:t>8.</w:t>
      </w:r>
      <w:r w:rsidR="00DF283E">
        <w:rPr>
          <w:color w:val="000000"/>
          <w:sz w:val="16"/>
          <w:szCs w:val="16"/>
          <w:lang w:val="uk-UA"/>
        </w:rPr>
        <w:t>8</w:t>
      </w:r>
      <w:r w:rsidRPr="00D200F5">
        <w:rPr>
          <w:color w:val="000000"/>
          <w:sz w:val="16"/>
          <w:szCs w:val="16"/>
          <w:lang w:val="uk-UA"/>
        </w:rPr>
        <w:t xml:space="preserve">. </w:t>
      </w:r>
      <w:r w:rsidR="00C9280D" w:rsidRPr="00D200F5">
        <w:rPr>
          <w:color w:val="000000"/>
          <w:sz w:val="16"/>
          <w:szCs w:val="16"/>
          <w:lang w:val="uk-UA"/>
        </w:rPr>
        <w:t>Клієнт має право:</w:t>
      </w:r>
    </w:p>
    <w:p w:rsidR="00C9280D" w:rsidRPr="00D200F5" w:rsidRDefault="008D342F" w:rsidP="00A55C30">
      <w:pPr>
        <w:spacing w:before="40"/>
        <w:ind w:left="720"/>
        <w:jc w:val="both"/>
        <w:rPr>
          <w:color w:val="000000"/>
          <w:sz w:val="16"/>
          <w:szCs w:val="16"/>
          <w:lang w:val="uk-UA"/>
        </w:rPr>
      </w:pPr>
      <w:r w:rsidRPr="00D200F5">
        <w:rPr>
          <w:sz w:val="16"/>
          <w:szCs w:val="16"/>
          <w:lang w:val="uk-UA"/>
        </w:rPr>
        <w:t>8.</w:t>
      </w:r>
      <w:r w:rsidR="00DF283E">
        <w:rPr>
          <w:sz w:val="16"/>
          <w:szCs w:val="16"/>
          <w:lang w:val="uk-UA"/>
        </w:rPr>
        <w:t>8</w:t>
      </w:r>
      <w:r w:rsidRPr="00D200F5">
        <w:rPr>
          <w:sz w:val="16"/>
          <w:szCs w:val="16"/>
          <w:lang w:val="uk-UA"/>
        </w:rPr>
        <w:t xml:space="preserve">.1. </w:t>
      </w:r>
      <w:r w:rsidR="00C9280D" w:rsidRPr="00D200F5">
        <w:rPr>
          <w:color w:val="000000"/>
          <w:sz w:val="16"/>
          <w:szCs w:val="16"/>
          <w:lang w:val="uk-UA"/>
        </w:rPr>
        <w:t>відмінити надане Банку розпорядження, якщо по ньому ще не здійснена операція</w:t>
      </w:r>
      <w:r w:rsidR="0077698D" w:rsidRPr="00D200F5">
        <w:rPr>
          <w:color w:val="000000"/>
          <w:sz w:val="16"/>
          <w:szCs w:val="16"/>
          <w:lang w:val="uk-UA"/>
        </w:rPr>
        <w:t>;</w:t>
      </w:r>
    </w:p>
    <w:p w:rsidR="00C9280D" w:rsidRPr="00D200F5" w:rsidRDefault="008D342F" w:rsidP="00A55C30">
      <w:pPr>
        <w:spacing w:before="40"/>
        <w:ind w:left="720"/>
        <w:jc w:val="both"/>
        <w:rPr>
          <w:color w:val="000000"/>
          <w:sz w:val="16"/>
          <w:szCs w:val="16"/>
          <w:lang w:val="uk-UA"/>
        </w:rPr>
      </w:pPr>
      <w:r w:rsidRPr="00D200F5">
        <w:rPr>
          <w:sz w:val="16"/>
          <w:szCs w:val="16"/>
          <w:lang w:val="uk-UA"/>
        </w:rPr>
        <w:t>8.</w:t>
      </w:r>
      <w:r w:rsidR="00DF283E">
        <w:rPr>
          <w:sz w:val="16"/>
          <w:szCs w:val="16"/>
          <w:lang w:val="uk-UA"/>
        </w:rPr>
        <w:t>8</w:t>
      </w:r>
      <w:r w:rsidRPr="00D200F5">
        <w:rPr>
          <w:sz w:val="16"/>
          <w:szCs w:val="16"/>
          <w:lang w:val="uk-UA"/>
        </w:rPr>
        <w:t xml:space="preserve">.2. </w:t>
      </w:r>
      <w:r w:rsidR="00C9280D" w:rsidRPr="00D200F5">
        <w:rPr>
          <w:color w:val="000000"/>
          <w:sz w:val="16"/>
          <w:szCs w:val="16"/>
          <w:lang w:val="uk-UA"/>
        </w:rPr>
        <w:t xml:space="preserve">закрити </w:t>
      </w:r>
      <w:r w:rsidR="0077698D" w:rsidRPr="00D200F5">
        <w:rPr>
          <w:color w:val="000000"/>
          <w:sz w:val="16"/>
          <w:szCs w:val="16"/>
          <w:lang w:val="uk-UA"/>
        </w:rPr>
        <w:t>Р</w:t>
      </w:r>
      <w:r w:rsidR="00C9280D" w:rsidRPr="00D200F5">
        <w:rPr>
          <w:color w:val="000000"/>
          <w:sz w:val="16"/>
          <w:szCs w:val="16"/>
          <w:lang w:val="uk-UA"/>
        </w:rPr>
        <w:t xml:space="preserve">ахунок шляхом </w:t>
      </w:r>
      <w:r w:rsidR="00CB4592" w:rsidRPr="00D200F5">
        <w:rPr>
          <w:color w:val="000000"/>
          <w:sz w:val="16"/>
          <w:szCs w:val="16"/>
          <w:lang w:val="uk-UA"/>
        </w:rPr>
        <w:t>подання</w:t>
      </w:r>
      <w:r w:rsidR="00C9280D" w:rsidRPr="00D200F5">
        <w:rPr>
          <w:color w:val="000000"/>
          <w:sz w:val="16"/>
          <w:szCs w:val="16"/>
          <w:lang w:val="uk-UA"/>
        </w:rPr>
        <w:t xml:space="preserve"> до Банку відповідної письмової заяви. При цьому, якщо в такій заяві зазначено доручення Клієнта до Банку про перерахування залишку коштів з його Рахунку на інший рахунок, Банк здійснює таке перерахування в порядку договірного списання, тобто згідно </w:t>
      </w:r>
      <w:r w:rsidR="00EC47D4" w:rsidRPr="00D200F5">
        <w:rPr>
          <w:color w:val="000000"/>
          <w:sz w:val="16"/>
          <w:szCs w:val="16"/>
          <w:lang w:val="uk-UA"/>
        </w:rPr>
        <w:t>Договору</w:t>
      </w:r>
      <w:r w:rsidR="00C9280D" w:rsidRPr="00D200F5">
        <w:rPr>
          <w:color w:val="000000"/>
          <w:sz w:val="16"/>
          <w:szCs w:val="16"/>
          <w:lang w:val="uk-UA"/>
        </w:rPr>
        <w:t xml:space="preserve"> Клієнт доручає Банку здійснити перерахування коштів з його Рахунку на інший за реквізитами, вказаними у заяві Клієнта про закриття Рахунку.</w:t>
      </w:r>
      <w:r w:rsidR="00CB4592" w:rsidRPr="00D200F5">
        <w:rPr>
          <w:color w:val="000000"/>
          <w:sz w:val="16"/>
          <w:szCs w:val="16"/>
          <w:lang w:val="uk-UA"/>
        </w:rPr>
        <w:t xml:space="preserve"> Сторони домовились, що до подання заяви про закриття рахунку Клієнт зобов’язується здійснити повне погашення заборгованості перед Банком, що обліковується за Рахунком.</w:t>
      </w:r>
    </w:p>
    <w:p w:rsidR="00BA58CD" w:rsidRPr="00D200F5" w:rsidRDefault="008D342F" w:rsidP="00A55C30">
      <w:pPr>
        <w:spacing w:before="40"/>
        <w:ind w:left="720"/>
        <w:jc w:val="both"/>
        <w:rPr>
          <w:color w:val="000000"/>
          <w:sz w:val="16"/>
          <w:szCs w:val="16"/>
          <w:lang w:val="uk-UA"/>
        </w:rPr>
      </w:pPr>
      <w:r w:rsidRPr="00D200F5">
        <w:rPr>
          <w:sz w:val="16"/>
          <w:szCs w:val="16"/>
          <w:lang w:val="uk-UA"/>
        </w:rPr>
        <w:t>8.</w:t>
      </w:r>
      <w:r w:rsidR="00DF283E">
        <w:rPr>
          <w:sz w:val="16"/>
          <w:szCs w:val="16"/>
          <w:lang w:val="uk-UA"/>
        </w:rPr>
        <w:t>8</w:t>
      </w:r>
      <w:r w:rsidRPr="00D200F5">
        <w:rPr>
          <w:sz w:val="16"/>
          <w:szCs w:val="16"/>
          <w:lang w:val="uk-UA"/>
        </w:rPr>
        <w:t xml:space="preserve">.3. </w:t>
      </w:r>
      <w:r w:rsidR="00C9280D" w:rsidRPr="00D200F5">
        <w:rPr>
          <w:color w:val="000000"/>
          <w:sz w:val="16"/>
          <w:szCs w:val="16"/>
          <w:lang w:val="uk-UA"/>
        </w:rPr>
        <w:t xml:space="preserve">закрити </w:t>
      </w:r>
      <w:r w:rsidR="0077698D" w:rsidRPr="00D200F5">
        <w:rPr>
          <w:color w:val="000000"/>
          <w:sz w:val="16"/>
          <w:szCs w:val="16"/>
          <w:lang w:val="uk-UA"/>
        </w:rPr>
        <w:t xml:space="preserve">Поточний </w:t>
      </w:r>
      <w:r w:rsidR="00C9280D" w:rsidRPr="00D200F5">
        <w:rPr>
          <w:color w:val="000000"/>
          <w:sz w:val="16"/>
          <w:szCs w:val="16"/>
          <w:lang w:val="uk-UA"/>
        </w:rPr>
        <w:t>рахунок в Банку, на який згідно наданого Клієнтом доручення (зокрема, Заяви-підтвердження розміщення депозиту</w:t>
      </w:r>
      <w:r w:rsidR="004A051B" w:rsidRPr="00D200F5">
        <w:rPr>
          <w:color w:val="000000"/>
          <w:sz w:val="16"/>
          <w:szCs w:val="16"/>
          <w:lang w:val="uk-UA"/>
        </w:rPr>
        <w:t xml:space="preserve"> фізичної особи</w:t>
      </w:r>
      <w:r w:rsidR="00C9280D" w:rsidRPr="00D200F5">
        <w:rPr>
          <w:color w:val="000000"/>
          <w:sz w:val="16"/>
          <w:szCs w:val="16"/>
          <w:lang w:val="uk-UA"/>
        </w:rPr>
        <w:t xml:space="preserve"> тощо) має бути перераховано суму </w:t>
      </w:r>
      <w:r w:rsidR="0077698D" w:rsidRPr="00D200F5">
        <w:rPr>
          <w:color w:val="000000"/>
          <w:sz w:val="16"/>
          <w:szCs w:val="16"/>
          <w:lang w:val="uk-UA"/>
        </w:rPr>
        <w:t xml:space="preserve">Депозиту </w:t>
      </w:r>
      <w:r w:rsidR="00C9280D" w:rsidRPr="00D200F5">
        <w:rPr>
          <w:color w:val="000000"/>
          <w:sz w:val="16"/>
          <w:szCs w:val="16"/>
          <w:lang w:val="uk-UA"/>
        </w:rPr>
        <w:t>та/або сум</w:t>
      </w:r>
      <w:r w:rsidR="00530FD9" w:rsidRPr="00D200F5">
        <w:rPr>
          <w:color w:val="000000"/>
          <w:sz w:val="16"/>
          <w:szCs w:val="16"/>
          <w:lang w:val="uk-UA"/>
        </w:rPr>
        <w:t>у</w:t>
      </w:r>
      <w:r w:rsidR="00C9280D" w:rsidRPr="00D200F5">
        <w:rPr>
          <w:color w:val="000000"/>
          <w:sz w:val="16"/>
          <w:szCs w:val="16"/>
          <w:lang w:val="uk-UA"/>
        </w:rPr>
        <w:t xml:space="preserve"> нарахованих процентів за його користування, тільки у разі закриття </w:t>
      </w:r>
      <w:r w:rsidR="004A051B" w:rsidRPr="00D200F5">
        <w:rPr>
          <w:color w:val="000000"/>
          <w:sz w:val="16"/>
          <w:szCs w:val="16"/>
          <w:lang w:val="uk-UA"/>
        </w:rPr>
        <w:t xml:space="preserve">Депозитного </w:t>
      </w:r>
      <w:r w:rsidR="00C9280D" w:rsidRPr="00D200F5">
        <w:rPr>
          <w:color w:val="000000"/>
          <w:sz w:val="16"/>
          <w:szCs w:val="16"/>
          <w:lang w:val="uk-UA"/>
        </w:rPr>
        <w:t xml:space="preserve">рахунку, на якому розміщується така сума </w:t>
      </w:r>
      <w:r w:rsidR="0077698D" w:rsidRPr="00D200F5">
        <w:rPr>
          <w:color w:val="000000"/>
          <w:sz w:val="16"/>
          <w:szCs w:val="16"/>
          <w:lang w:val="uk-UA"/>
        </w:rPr>
        <w:t>Депозиту</w:t>
      </w:r>
      <w:r w:rsidR="00BA58CD" w:rsidRPr="00D200F5">
        <w:rPr>
          <w:color w:val="000000"/>
          <w:sz w:val="16"/>
          <w:szCs w:val="16"/>
          <w:lang w:val="uk-UA"/>
        </w:rPr>
        <w:t>,</w:t>
      </w:r>
    </w:p>
    <w:p w:rsidR="00C9280D" w:rsidRPr="00D200F5" w:rsidRDefault="00BA58CD" w:rsidP="00A55C30">
      <w:pPr>
        <w:spacing w:before="40"/>
        <w:ind w:left="720"/>
        <w:jc w:val="both"/>
        <w:rPr>
          <w:color w:val="000000"/>
          <w:sz w:val="16"/>
          <w:szCs w:val="16"/>
          <w:lang w:val="uk-UA"/>
        </w:rPr>
      </w:pPr>
      <w:r w:rsidRPr="00D200F5">
        <w:rPr>
          <w:sz w:val="16"/>
          <w:szCs w:val="16"/>
          <w:lang w:val="uk-UA"/>
        </w:rPr>
        <w:t xml:space="preserve"> </w:t>
      </w:r>
      <w:r w:rsidR="008D342F" w:rsidRPr="00D200F5">
        <w:rPr>
          <w:sz w:val="16"/>
          <w:szCs w:val="16"/>
          <w:lang w:val="uk-UA"/>
        </w:rPr>
        <w:t>8.</w:t>
      </w:r>
      <w:r w:rsidR="00DF283E">
        <w:rPr>
          <w:sz w:val="16"/>
          <w:szCs w:val="16"/>
          <w:lang w:val="uk-UA"/>
        </w:rPr>
        <w:t>8</w:t>
      </w:r>
      <w:r w:rsidR="008D342F" w:rsidRPr="00D200F5">
        <w:rPr>
          <w:sz w:val="16"/>
          <w:szCs w:val="16"/>
          <w:lang w:val="uk-UA"/>
        </w:rPr>
        <w:t xml:space="preserve">.4. </w:t>
      </w:r>
      <w:r w:rsidRPr="00D200F5">
        <w:rPr>
          <w:sz w:val="16"/>
          <w:szCs w:val="16"/>
          <w:lang w:val="uk-UA"/>
        </w:rPr>
        <w:t>надати до банку Заяву з метою змін</w:t>
      </w:r>
      <w:r w:rsidR="00577894" w:rsidRPr="00D200F5">
        <w:rPr>
          <w:sz w:val="16"/>
          <w:szCs w:val="16"/>
          <w:lang w:val="uk-UA"/>
        </w:rPr>
        <w:t>и</w:t>
      </w:r>
      <w:r w:rsidRPr="00D200F5">
        <w:rPr>
          <w:sz w:val="16"/>
          <w:szCs w:val="16"/>
          <w:lang w:val="uk-UA"/>
        </w:rPr>
        <w:t xml:space="preserve"> параметрів </w:t>
      </w:r>
      <w:r w:rsidR="00577894" w:rsidRPr="00D200F5">
        <w:rPr>
          <w:sz w:val="16"/>
          <w:szCs w:val="16"/>
          <w:lang w:val="uk-UA"/>
        </w:rPr>
        <w:t xml:space="preserve">його </w:t>
      </w:r>
      <w:r w:rsidRPr="00D200F5">
        <w:rPr>
          <w:sz w:val="16"/>
          <w:szCs w:val="16"/>
          <w:lang w:val="uk-UA"/>
        </w:rPr>
        <w:t>обслуговування</w:t>
      </w:r>
      <w:r w:rsidR="00C9280D" w:rsidRPr="00D200F5">
        <w:rPr>
          <w:color w:val="000000"/>
          <w:sz w:val="16"/>
          <w:szCs w:val="16"/>
          <w:lang w:val="uk-UA"/>
        </w:rPr>
        <w:t>.</w:t>
      </w:r>
    </w:p>
    <w:p w:rsidR="00C9280D" w:rsidRPr="00D200F5" w:rsidRDefault="008D342F" w:rsidP="00A55C30">
      <w:pPr>
        <w:tabs>
          <w:tab w:val="num" w:pos="426"/>
        </w:tabs>
        <w:spacing w:before="40"/>
        <w:ind w:left="426" w:hanging="426"/>
        <w:jc w:val="both"/>
        <w:rPr>
          <w:color w:val="000000"/>
          <w:sz w:val="16"/>
          <w:szCs w:val="16"/>
          <w:lang w:val="uk-UA"/>
        </w:rPr>
      </w:pPr>
      <w:r w:rsidRPr="00D200F5">
        <w:rPr>
          <w:color w:val="000000"/>
          <w:sz w:val="16"/>
          <w:szCs w:val="16"/>
          <w:lang w:val="uk-UA"/>
        </w:rPr>
        <w:t>8.</w:t>
      </w:r>
      <w:r w:rsidR="00DF283E">
        <w:rPr>
          <w:color w:val="000000"/>
          <w:sz w:val="16"/>
          <w:szCs w:val="16"/>
          <w:lang w:val="uk-UA"/>
        </w:rPr>
        <w:t>9</w:t>
      </w:r>
      <w:r w:rsidRPr="00D200F5">
        <w:rPr>
          <w:color w:val="000000"/>
          <w:sz w:val="16"/>
          <w:szCs w:val="16"/>
          <w:lang w:val="uk-UA"/>
        </w:rPr>
        <w:t xml:space="preserve">. </w:t>
      </w:r>
      <w:r w:rsidR="00C9280D" w:rsidRPr="00D200F5">
        <w:rPr>
          <w:color w:val="000000"/>
          <w:sz w:val="16"/>
          <w:szCs w:val="16"/>
          <w:lang w:val="uk-UA"/>
        </w:rPr>
        <w:t>Клієнт несе відповідальність за:</w:t>
      </w:r>
    </w:p>
    <w:p w:rsidR="00C9280D" w:rsidRPr="00D200F5" w:rsidRDefault="008D342F" w:rsidP="00A55C30">
      <w:pPr>
        <w:spacing w:before="40"/>
        <w:ind w:left="720"/>
        <w:jc w:val="both"/>
        <w:rPr>
          <w:sz w:val="16"/>
          <w:szCs w:val="16"/>
          <w:lang w:val="uk-UA"/>
        </w:rPr>
      </w:pPr>
      <w:r w:rsidRPr="00D200F5">
        <w:rPr>
          <w:color w:val="000000"/>
          <w:sz w:val="16"/>
          <w:szCs w:val="16"/>
          <w:lang w:val="uk-UA"/>
        </w:rPr>
        <w:t>8.</w:t>
      </w:r>
      <w:r w:rsidR="00DF283E">
        <w:rPr>
          <w:color w:val="000000"/>
          <w:sz w:val="16"/>
          <w:szCs w:val="16"/>
          <w:lang w:val="uk-UA"/>
        </w:rPr>
        <w:t>9</w:t>
      </w:r>
      <w:r w:rsidRPr="00D200F5">
        <w:rPr>
          <w:color w:val="000000"/>
          <w:sz w:val="16"/>
          <w:szCs w:val="16"/>
          <w:lang w:val="uk-UA"/>
        </w:rPr>
        <w:t xml:space="preserve">.1. </w:t>
      </w:r>
      <w:r w:rsidR="00C9280D" w:rsidRPr="00D200F5">
        <w:rPr>
          <w:sz w:val="16"/>
          <w:szCs w:val="16"/>
          <w:lang w:val="uk-UA"/>
        </w:rPr>
        <w:t>Перевищення лімітів, встановлених Банком по його Рахунках. В такому випадку Банк може стягувати з Клієнта плату згідно Тарифів Банку.</w:t>
      </w:r>
    </w:p>
    <w:p w:rsidR="00C9280D" w:rsidRPr="00D200F5" w:rsidRDefault="008D342F" w:rsidP="00A55C30">
      <w:pPr>
        <w:spacing w:before="40"/>
        <w:ind w:left="720"/>
        <w:jc w:val="both"/>
        <w:rPr>
          <w:color w:val="000000"/>
          <w:sz w:val="16"/>
          <w:szCs w:val="16"/>
          <w:lang w:val="uk-UA"/>
        </w:rPr>
      </w:pPr>
      <w:r w:rsidRPr="00D200F5">
        <w:rPr>
          <w:sz w:val="16"/>
          <w:szCs w:val="16"/>
          <w:lang w:val="uk-UA"/>
        </w:rPr>
        <w:t>8.</w:t>
      </w:r>
      <w:r w:rsidR="00DF283E">
        <w:rPr>
          <w:sz w:val="16"/>
          <w:szCs w:val="16"/>
          <w:lang w:val="uk-UA"/>
        </w:rPr>
        <w:t>9</w:t>
      </w:r>
      <w:r w:rsidRPr="00D200F5">
        <w:rPr>
          <w:sz w:val="16"/>
          <w:szCs w:val="16"/>
          <w:lang w:val="uk-UA"/>
        </w:rPr>
        <w:t>.2.</w:t>
      </w:r>
      <w:r w:rsidRPr="00D200F5">
        <w:rPr>
          <w:color w:val="000000"/>
          <w:sz w:val="16"/>
          <w:szCs w:val="16"/>
          <w:lang w:val="uk-UA"/>
        </w:rPr>
        <w:t xml:space="preserve"> </w:t>
      </w:r>
      <w:r w:rsidR="00C9280D" w:rsidRPr="00D200F5">
        <w:rPr>
          <w:color w:val="000000"/>
          <w:sz w:val="16"/>
          <w:szCs w:val="16"/>
          <w:lang w:val="uk-UA"/>
        </w:rPr>
        <w:t>Наслідки надання неправильного номеру рахунку, назви рахунку, назви контрагента. Банк виконує розпорядження Клієнта, використовуючи виключно номер рахунку, наданий Клієнтом, без необхідності перевірки о</w:t>
      </w:r>
      <w:r w:rsidR="004A051B" w:rsidRPr="00D200F5">
        <w:rPr>
          <w:color w:val="000000"/>
          <w:sz w:val="16"/>
          <w:szCs w:val="16"/>
          <w:lang w:val="uk-UA"/>
        </w:rPr>
        <w:t>держувача</w:t>
      </w:r>
      <w:r w:rsidR="00C9280D" w:rsidRPr="00D200F5">
        <w:rPr>
          <w:color w:val="000000"/>
          <w:sz w:val="16"/>
          <w:szCs w:val="16"/>
          <w:lang w:val="uk-UA"/>
        </w:rPr>
        <w:t>.</w:t>
      </w:r>
    </w:p>
    <w:p w:rsidR="00C9280D" w:rsidRPr="00D200F5" w:rsidRDefault="008D342F" w:rsidP="00A55C30">
      <w:pPr>
        <w:tabs>
          <w:tab w:val="num" w:pos="426"/>
        </w:tabs>
        <w:spacing w:before="40"/>
        <w:ind w:left="426" w:hanging="426"/>
        <w:jc w:val="both"/>
        <w:rPr>
          <w:color w:val="000000"/>
          <w:sz w:val="16"/>
          <w:szCs w:val="16"/>
          <w:lang w:val="uk-UA"/>
        </w:rPr>
      </w:pPr>
      <w:r w:rsidRPr="00D200F5">
        <w:rPr>
          <w:color w:val="000000"/>
          <w:sz w:val="16"/>
          <w:szCs w:val="16"/>
          <w:lang w:val="uk-UA"/>
        </w:rPr>
        <w:t>8.1</w:t>
      </w:r>
      <w:r w:rsidR="00DF283E">
        <w:rPr>
          <w:color w:val="000000"/>
          <w:sz w:val="16"/>
          <w:szCs w:val="16"/>
          <w:lang w:val="uk-UA"/>
        </w:rPr>
        <w:t>0</w:t>
      </w:r>
      <w:r w:rsidRPr="00D200F5">
        <w:rPr>
          <w:color w:val="000000"/>
          <w:sz w:val="16"/>
          <w:szCs w:val="16"/>
          <w:lang w:val="uk-UA"/>
        </w:rPr>
        <w:t>.</w:t>
      </w:r>
      <w:r w:rsidR="00C9280D" w:rsidRPr="00D200F5">
        <w:rPr>
          <w:color w:val="000000"/>
          <w:sz w:val="16"/>
          <w:szCs w:val="16"/>
          <w:lang w:val="uk-UA"/>
        </w:rPr>
        <w:t>Банк має право:</w:t>
      </w:r>
    </w:p>
    <w:p w:rsidR="00C9280D" w:rsidRPr="00D200F5" w:rsidRDefault="008D342F" w:rsidP="00A55C30">
      <w:pPr>
        <w:spacing w:before="40"/>
        <w:ind w:left="720"/>
        <w:jc w:val="both"/>
        <w:rPr>
          <w:sz w:val="16"/>
          <w:szCs w:val="16"/>
          <w:lang w:val="uk-UA"/>
        </w:rPr>
      </w:pPr>
      <w:r w:rsidRPr="00D200F5">
        <w:rPr>
          <w:color w:val="000000"/>
          <w:sz w:val="16"/>
          <w:szCs w:val="16"/>
          <w:lang w:val="uk-UA"/>
        </w:rPr>
        <w:t>8.1</w:t>
      </w:r>
      <w:r w:rsidR="00DF283E">
        <w:rPr>
          <w:color w:val="000000"/>
          <w:sz w:val="16"/>
          <w:szCs w:val="16"/>
          <w:lang w:val="uk-UA"/>
        </w:rPr>
        <w:t>0</w:t>
      </w:r>
      <w:r w:rsidRPr="00D200F5">
        <w:rPr>
          <w:color w:val="000000"/>
          <w:sz w:val="16"/>
          <w:szCs w:val="16"/>
          <w:lang w:val="uk-UA"/>
        </w:rPr>
        <w:t xml:space="preserve">.1. </w:t>
      </w:r>
      <w:r w:rsidR="00F832A7" w:rsidRPr="00D200F5">
        <w:rPr>
          <w:sz w:val="16"/>
          <w:szCs w:val="16"/>
          <w:lang w:val="uk-UA"/>
        </w:rPr>
        <w:t xml:space="preserve">Виконувати розрахункові документи, відповідно до </w:t>
      </w:r>
      <w:r w:rsidR="00C9280D" w:rsidRPr="00D200F5">
        <w:rPr>
          <w:sz w:val="16"/>
          <w:szCs w:val="16"/>
          <w:lang w:val="uk-UA"/>
        </w:rPr>
        <w:t xml:space="preserve"> черговості </w:t>
      </w:r>
      <w:r w:rsidR="00F832A7" w:rsidRPr="00D200F5">
        <w:rPr>
          <w:sz w:val="16"/>
          <w:szCs w:val="16"/>
          <w:lang w:val="uk-UA"/>
        </w:rPr>
        <w:t>їх надходження, (крім випадків, встановлених законом) та виключно в межах залишку коштів на рахунку Платника</w:t>
      </w:r>
      <w:r w:rsidR="00C9280D" w:rsidRPr="00D200F5">
        <w:rPr>
          <w:sz w:val="16"/>
          <w:szCs w:val="16"/>
          <w:lang w:val="uk-UA"/>
        </w:rPr>
        <w:t>.</w:t>
      </w:r>
    </w:p>
    <w:p w:rsidR="00C9280D" w:rsidRPr="00D200F5" w:rsidRDefault="008D342F" w:rsidP="00A55C30">
      <w:pPr>
        <w:spacing w:before="40"/>
        <w:ind w:left="720"/>
        <w:jc w:val="both"/>
        <w:rPr>
          <w:sz w:val="16"/>
          <w:szCs w:val="16"/>
          <w:lang w:val="uk-UA"/>
        </w:rPr>
      </w:pPr>
      <w:r w:rsidRPr="00D200F5">
        <w:rPr>
          <w:sz w:val="16"/>
          <w:szCs w:val="16"/>
          <w:lang w:val="uk-UA"/>
        </w:rPr>
        <w:t>8.1</w:t>
      </w:r>
      <w:r w:rsidR="00DF283E">
        <w:rPr>
          <w:sz w:val="16"/>
          <w:szCs w:val="16"/>
          <w:lang w:val="uk-UA"/>
        </w:rPr>
        <w:t>0</w:t>
      </w:r>
      <w:r w:rsidRPr="00D200F5">
        <w:rPr>
          <w:sz w:val="16"/>
          <w:szCs w:val="16"/>
          <w:lang w:val="uk-UA"/>
        </w:rPr>
        <w:t xml:space="preserve">.2. </w:t>
      </w:r>
      <w:r w:rsidR="00C9280D" w:rsidRPr="00D200F5">
        <w:rPr>
          <w:sz w:val="16"/>
          <w:szCs w:val="16"/>
          <w:lang w:val="uk-UA"/>
        </w:rPr>
        <w:t>Коригувати некоректні операції по Рахунках Клієнта без необхідності отримання спеціального розпорядження Клієнта.</w:t>
      </w:r>
    </w:p>
    <w:p w:rsidR="00C9280D" w:rsidRPr="00D200F5" w:rsidRDefault="008D342F" w:rsidP="00A55C30">
      <w:pPr>
        <w:spacing w:before="40"/>
        <w:ind w:left="720"/>
        <w:jc w:val="both"/>
        <w:rPr>
          <w:sz w:val="16"/>
          <w:szCs w:val="16"/>
          <w:lang w:val="uk-UA"/>
        </w:rPr>
      </w:pPr>
      <w:r w:rsidRPr="00D200F5">
        <w:rPr>
          <w:sz w:val="16"/>
          <w:szCs w:val="16"/>
          <w:lang w:val="uk-UA"/>
        </w:rPr>
        <w:t>8.1</w:t>
      </w:r>
      <w:r w:rsidR="00DF283E">
        <w:rPr>
          <w:sz w:val="16"/>
          <w:szCs w:val="16"/>
          <w:lang w:val="uk-UA"/>
        </w:rPr>
        <w:t>0</w:t>
      </w:r>
      <w:r w:rsidRPr="00D200F5">
        <w:rPr>
          <w:sz w:val="16"/>
          <w:szCs w:val="16"/>
          <w:lang w:val="uk-UA"/>
        </w:rPr>
        <w:t xml:space="preserve">.3. </w:t>
      </w:r>
      <w:r w:rsidR="00C9280D" w:rsidRPr="00D200F5">
        <w:rPr>
          <w:sz w:val="16"/>
          <w:szCs w:val="16"/>
          <w:lang w:val="uk-UA"/>
        </w:rPr>
        <w:t>Здійснювати заходи для забезпечення безпеки платежів для всіх розпоряджень Клієнта</w:t>
      </w:r>
      <w:r w:rsidR="0077698D" w:rsidRPr="00D200F5">
        <w:rPr>
          <w:sz w:val="16"/>
          <w:szCs w:val="16"/>
          <w:lang w:val="uk-UA"/>
        </w:rPr>
        <w:t xml:space="preserve"> та/або його Довіреної особи</w:t>
      </w:r>
      <w:r w:rsidR="00C9280D" w:rsidRPr="00D200F5">
        <w:rPr>
          <w:sz w:val="16"/>
          <w:szCs w:val="16"/>
          <w:lang w:val="uk-UA"/>
        </w:rPr>
        <w:t>.</w:t>
      </w:r>
    </w:p>
    <w:p w:rsidR="00C9280D" w:rsidRPr="00D200F5" w:rsidRDefault="008D342F" w:rsidP="00A55C30">
      <w:pPr>
        <w:spacing w:before="40"/>
        <w:ind w:left="720"/>
        <w:jc w:val="both"/>
        <w:rPr>
          <w:sz w:val="16"/>
          <w:szCs w:val="16"/>
          <w:lang w:val="uk-UA"/>
        </w:rPr>
      </w:pPr>
      <w:r w:rsidRPr="00D200F5">
        <w:rPr>
          <w:sz w:val="16"/>
          <w:szCs w:val="16"/>
          <w:lang w:val="uk-UA"/>
        </w:rPr>
        <w:t xml:space="preserve">8.11.4. </w:t>
      </w:r>
      <w:r w:rsidR="00C9280D" w:rsidRPr="00D200F5">
        <w:rPr>
          <w:sz w:val="16"/>
          <w:szCs w:val="16"/>
          <w:lang w:val="uk-UA"/>
        </w:rPr>
        <w:t>Відмовитися виконати розпорядження Клієнта</w:t>
      </w:r>
      <w:r w:rsidR="0077698D" w:rsidRPr="00D200F5">
        <w:rPr>
          <w:sz w:val="16"/>
          <w:szCs w:val="16"/>
          <w:lang w:val="uk-UA"/>
        </w:rPr>
        <w:t xml:space="preserve"> та/або його Довіреної особи</w:t>
      </w:r>
      <w:r w:rsidR="00C9280D" w:rsidRPr="00D200F5">
        <w:rPr>
          <w:sz w:val="16"/>
          <w:szCs w:val="16"/>
          <w:lang w:val="uk-UA"/>
        </w:rPr>
        <w:t xml:space="preserve"> у випадку, якщо розпорядження не відповідає вимогам </w:t>
      </w:r>
      <w:r w:rsidR="00530FD9" w:rsidRPr="00D200F5">
        <w:rPr>
          <w:sz w:val="16"/>
          <w:szCs w:val="16"/>
          <w:lang w:val="uk-UA"/>
        </w:rPr>
        <w:t xml:space="preserve">чинного </w:t>
      </w:r>
      <w:r w:rsidR="00C9280D" w:rsidRPr="00D200F5">
        <w:rPr>
          <w:sz w:val="16"/>
          <w:szCs w:val="16"/>
          <w:lang w:val="uk-UA"/>
        </w:rPr>
        <w:t>законодавства</w:t>
      </w:r>
      <w:r w:rsidR="00136A83" w:rsidRPr="00D200F5">
        <w:rPr>
          <w:sz w:val="16"/>
          <w:szCs w:val="16"/>
          <w:lang w:val="uk-UA"/>
        </w:rPr>
        <w:t xml:space="preserve"> України</w:t>
      </w:r>
      <w:r w:rsidR="00C9280D" w:rsidRPr="00D200F5">
        <w:rPr>
          <w:sz w:val="16"/>
          <w:szCs w:val="16"/>
          <w:lang w:val="uk-UA"/>
        </w:rPr>
        <w:t xml:space="preserve"> або не відповідає формі чи змісту.</w:t>
      </w:r>
    </w:p>
    <w:p w:rsidR="00C9280D" w:rsidRPr="00D200F5" w:rsidRDefault="008D342F" w:rsidP="00A55C30">
      <w:pPr>
        <w:spacing w:before="40"/>
        <w:ind w:left="720"/>
        <w:jc w:val="both"/>
        <w:rPr>
          <w:sz w:val="16"/>
          <w:szCs w:val="16"/>
          <w:lang w:val="uk-UA"/>
        </w:rPr>
      </w:pPr>
      <w:r w:rsidRPr="00D200F5">
        <w:rPr>
          <w:sz w:val="16"/>
          <w:szCs w:val="16"/>
          <w:lang w:val="uk-UA"/>
        </w:rPr>
        <w:t>8.1</w:t>
      </w:r>
      <w:r w:rsidR="00DF283E">
        <w:rPr>
          <w:sz w:val="16"/>
          <w:szCs w:val="16"/>
          <w:lang w:val="uk-UA"/>
        </w:rPr>
        <w:t>0</w:t>
      </w:r>
      <w:r w:rsidRPr="00D200F5">
        <w:rPr>
          <w:sz w:val="16"/>
          <w:szCs w:val="16"/>
          <w:lang w:val="uk-UA"/>
        </w:rPr>
        <w:t xml:space="preserve">.5. </w:t>
      </w:r>
      <w:r w:rsidR="00C9280D" w:rsidRPr="00D200F5">
        <w:rPr>
          <w:sz w:val="16"/>
          <w:szCs w:val="16"/>
          <w:lang w:val="uk-UA"/>
        </w:rPr>
        <w:t xml:space="preserve">Відмовитися виконати розпорядження </w:t>
      </w:r>
      <w:r w:rsidR="00530FD9" w:rsidRPr="00D200F5">
        <w:rPr>
          <w:sz w:val="16"/>
          <w:szCs w:val="16"/>
          <w:lang w:val="uk-UA"/>
        </w:rPr>
        <w:t xml:space="preserve">Клієнта та/або його Довіреної особи </w:t>
      </w:r>
      <w:r w:rsidR="00C9280D" w:rsidRPr="00D200F5">
        <w:rPr>
          <w:sz w:val="16"/>
          <w:szCs w:val="16"/>
          <w:lang w:val="uk-UA"/>
        </w:rPr>
        <w:t>у випадку наявності будь-яких сумнівів щодо ідентифікації особи, що подає розпорядження, або у випадку неможливості отримання інформації для ідентифікації особи, що подає розпорядження.</w:t>
      </w:r>
    </w:p>
    <w:p w:rsidR="00C622FB" w:rsidRPr="00D200F5" w:rsidRDefault="008D342F" w:rsidP="00A55C30">
      <w:pPr>
        <w:spacing w:before="40"/>
        <w:ind w:left="720"/>
        <w:jc w:val="both"/>
        <w:rPr>
          <w:color w:val="000000"/>
          <w:sz w:val="16"/>
          <w:szCs w:val="16"/>
          <w:lang w:val="uk-UA"/>
        </w:rPr>
      </w:pPr>
      <w:r w:rsidRPr="00D200F5">
        <w:rPr>
          <w:sz w:val="16"/>
          <w:szCs w:val="16"/>
          <w:lang w:val="uk-UA"/>
        </w:rPr>
        <w:t>8.1</w:t>
      </w:r>
      <w:r w:rsidR="00DF283E">
        <w:rPr>
          <w:sz w:val="16"/>
          <w:szCs w:val="16"/>
          <w:lang w:val="uk-UA"/>
        </w:rPr>
        <w:t>0</w:t>
      </w:r>
      <w:r w:rsidRPr="00D200F5">
        <w:rPr>
          <w:sz w:val="16"/>
          <w:szCs w:val="16"/>
          <w:lang w:val="uk-UA"/>
        </w:rPr>
        <w:t xml:space="preserve">.6. </w:t>
      </w:r>
      <w:r w:rsidR="00C9280D" w:rsidRPr="00D200F5">
        <w:rPr>
          <w:sz w:val="16"/>
          <w:szCs w:val="16"/>
          <w:lang w:val="uk-UA"/>
        </w:rPr>
        <w:t xml:space="preserve">Відмовитися виконати розпорядження Клієнта </w:t>
      </w:r>
      <w:r w:rsidR="00EE7C39" w:rsidRPr="00D200F5">
        <w:rPr>
          <w:sz w:val="16"/>
          <w:szCs w:val="16"/>
          <w:lang w:val="uk-UA"/>
        </w:rPr>
        <w:t xml:space="preserve">та/або його Довіреної особи </w:t>
      </w:r>
      <w:r w:rsidR="00C9280D" w:rsidRPr="00D200F5">
        <w:rPr>
          <w:sz w:val="16"/>
          <w:szCs w:val="16"/>
          <w:lang w:val="uk-UA"/>
        </w:rPr>
        <w:t>у випадках та/або за наявності підстав, передбачених чинним законодавством</w:t>
      </w:r>
      <w:r w:rsidR="00136A83" w:rsidRPr="00D200F5">
        <w:rPr>
          <w:color w:val="000000"/>
          <w:sz w:val="16"/>
          <w:szCs w:val="16"/>
          <w:lang w:val="uk-UA"/>
        </w:rPr>
        <w:t xml:space="preserve"> України</w:t>
      </w:r>
      <w:r w:rsidR="00C9280D" w:rsidRPr="00D200F5">
        <w:rPr>
          <w:color w:val="000000"/>
          <w:sz w:val="16"/>
          <w:szCs w:val="16"/>
          <w:lang w:val="uk-UA"/>
        </w:rPr>
        <w:t>.</w:t>
      </w:r>
    </w:p>
    <w:p w:rsidR="00A839D5" w:rsidRPr="00D200F5" w:rsidRDefault="008D342F" w:rsidP="00A55C30">
      <w:pPr>
        <w:tabs>
          <w:tab w:val="num" w:pos="426"/>
        </w:tabs>
        <w:spacing w:before="40"/>
        <w:ind w:left="426" w:hanging="426"/>
        <w:jc w:val="both"/>
        <w:rPr>
          <w:color w:val="000000"/>
          <w:sz w:val="16"/>
          <w:szCs w:val="16"/>
          <w:lang w:val="uk-UA"/>
        </w:rPr>
      </w:pPr>
      <w:r w:rsidRPr="00D200F5">
        <w:rPr>
          <w:color w:val="000000"/>
          <w:sz w:val="16"/>
          <w:szCs w:val="16"/>
          <w:lang w:val="uk-UA"/>
        </w:rPr>
        <w:t>8.1</w:t>
      </w:r>
      <w:r w:rsidR="00DF283E">
        <w:rPr>
          <w:color w:val="000000"/>
          <w:sz w:val="16"/>
          <w:szCs w:val="16"/>
          <w:lang w:val="uk-UA"/>
        </w:rPr>
        <w:t>1</w:t>
      </w:r>
      <w:r w:rsidRPr="00D200F5">
        <w:rPr>
          <w:color w:val="000000"/>
          <w:sz w:val="16"/>
          <w:szCs w:val="16"/>
          <w:lang w:val="uk-UA"/>
        </w:rPr>
        <w:t xml:space="preserve">. </w:t>
      </w:r>
      <w:r w:rsidR="00C9280D" w:rsidRPr="00D200F5">
        <w:rPr>
          <w:color w:val="000000"/>
          <w:sz w:val="16"/>
          <w:szCs w:val="16"/>
          <w:lang w:val="uk-UA"/>
        </w:rPr>
        <w:t xml:space="preserve">Банк не несе відповідальності за шкоду, що може бути завдана іншими сторонами, що приймають участь у здійсненні операцій, або стала наслідком подання Клієнтом </w:t>
      </w:r>
      <w:r w:rsidR="00EE7C39" w:rsidRPr="00D200F5">
        <w:rPr>
          <w:color w:val="000000"/>
          <w:sz w:val="16"/>
          <w:szCs w:val="16"/>
          <w:lang w:val="uk-UA"/>
        </w:rPr>
        <w:t xml:space="preserve">та/або його Довіреною особою </w:t>
      </w:r>
      <w:r w:rsidR="00C9280D" w:rsidRPr="00D200F5">
        <w:rPr>
          <w:color w:val="000000"/>
          <w:sz w:val="16"/>
          <w:szCs w:val="16"/>
          <w:lang w:val="uk-UA"/>
        </w:rPr>
        <w:t>некоректного або неповного розпорядження, або стала наслідком використання третіми сторонами персональних даних, паролів або ПІН-кодів Клієнта</w:t>
      </w:r>
      <w:r w:rsidR="00EE7C39" w:rsidRPr="00D200F5">
        <w:rPr>
          <w:color w:val="000000"/>
          <w:sz w:val="16"/>
          <w:szCs w:val="16"/>
          <w:lang w:val="uk-UA"/>
        </w:rPr>
        <w:t xml:space="preserve"> та/або його Довіреної особи</w:t>
      </w:r>
      <w:r w:rsidR="00C9280D" w:rsidRPr="00D200F5">
        <w:rPr>
          <w:color w:val="000000"/>
          <w:sz w:val="16"/>
          <w:szCs w:val="16"/>
          <w:lang w:val="uk-UA"/>
        </w:rPr>
        <w:t>, а також за будь-які проблеми через зв’язок з Клієнтом</w:t>
      </w:r>
      <w:r w:rsidR="00EE7C39" w:rsidRPr="00D200F5">
        <w:rPr>
          <w:color w:val="000000"/>
          <w:sz w:val="16"/>
          <w:szCs w:val="16"/>
          <w:lang w:val="uk-UA"/>
        </w:rPr>
        <w:t xml:space="preserve"> та/або його Довіреною особою</w:t>
      </w:r>
      <w:r w:rsidR="00C9280D" w:rsidRPr="00D200F5">
        <w:rPr>
          <w:color w:val="000000"/>
          <w:sz w:val="16"/>
          <w:szCs w:val="16"/>
          <w:lang w:val="uk-UA"/>
        </w:rPr>
        <w:t>, що виникли по причинах, що не залежать від Банку</w:t>
      </w:r>
      <w:r w:rsidR="00C622FB" w:rsidRPr="00D200F5">
        <w:rPr>
          <w:color w:val="000000"/>
          <w:sz w:val="16"/>
          <w:szCs w:val="16"/>
          <w:lang w:val="uk-UA"/>
        </w:rPr>
        <w:t>;</w:t>
      </w:r>
    </w:p>
    <w:p w:rsidR="00264E6B" w:rsidRPr="00D200F5" w:rsidRDefault="00264E6B" w:rsidP="00A839D5">
      <w:pPr>
        <w:spacing w:before="40"/>
        <w:ind w:left="1080"/>
        <w:jc w:val="both"/>
        <w:rPr>
          <w:color w:val="000000"/>
          <w:sz w:val="16"/>
          <w:szCs w:val="16"/>
          <w:lang w:val="uk-UA"/>
        </w:rPr>
      </w:pPr>
    </w:p>
    <w:p w:rsidR="00C9280D" w:rsidRPr="00D200F5" w:rsidRDefault="002D62D6" w:rsidP="004776CE">
      <w:pPr>
        <w:pStyle w:val="Heading1"/>
        <w:rPr>
          <w:rFonts w:ascii="Times New Roman" w:hAnsi="Times New Roman" w:cs="Times New Roman"/>
          <w:sz w:val="20"/>
        </w:rPr>
      </w:pPr>
      <w:bookmarkStart w:id="10" w:name="_Toc80092126"/>
      <w:r w:rsidRPr="00D200F5">
        <w:rPr>
          <w:rFonts w:ascii="Times New Roman" w:hAnsi="Times New Roman" w:cs="Times New Roman"/>
          <w:sz w:val="20"/>
        </w:rPr>
        <w:t xml:space="preserve">9. </w:t>
      </w:r>
      <w:r w:rsidR="00C9280D" w:rsidRPr="00D200F5">
        <w:rPr>
          <w:rFonts w:ascii="Times New Roman" w:hAnsi="Times New Roman" w:cs="Times New Roman"/>
          <w:sz w:val="20"/>
        </w:rPr>
        <w:t>Поповнення Рахунків</w:t>
      </w:r>
      <w:bookmarkEnd w:id="10"/>
    </w:p>
    <w:p w:rsidR="00C9280D" w:rsidRPr="00D200F5" w:rsidRDefault="008D342F" w:rsidP="008D342F">
      <w:pPr>
        <w:tabs>
          <w:tab w:val="num" w:pos="426"/>
        </w:tabs>
        <w:spacing w:before="40"/>
        <w:ind w:left="426" w:hanging="426"/>
        <w:jc w:val="both"/>
        <w:rPr>
          <w:color w:val="000000"/>
          <w:sz w:val="16"/>
          <w:szCs w:val="16"/>
          <w:lang w:val="uk-UA"/>
        </w:rPr>
      </w:pPr>
      <w:r w:rsidRPr="00D200F5">
        <w:rPr>
          <w:color w:val="000000"/>
          <w:sz w:val="16"/>
          <w:szCs w:val="16"/>
          <w:lang w:val="uk-UA"/>
        </w:rPr>
        <w:t xml:space="preserve">9.1. </w:t>
      </w:r>
      <w:r w:rsidR="00C9280D" w:rsidRPr="00D200F5">
        <w:rPr>
          <w:color w:val="000000"/>
          <w:sz w:val="16"/>
          <w:szCs w:val="16"/>
          <w:lang w:val="uk-UA"/>
        </w:rPr>
        <w:t xml:space="preserve">Поповнення </w:t>
      </w:r>
      <w:r w:rsidR="00EE7C39" w:rsidRPr="00D200F5">
        <w:rPr>
          <w:color w:val="000000"/>
          <w:sz w:val="16"/>
          <w:szCs w:val="16"/>
          <w:lang w:val="uk-UA"/>
        </w:rPr>
        <w:t xml:space="preserve">Поточних рахунків </w:t>
      </w:r>
      <w:r w:rsidR="00C9280D" w:rsidRPr="00D200F5">
        <w:rPr>
          <w:color w:val="000000"/>
          <w:sz w:val="16"/>
          <w:szCs w:val="16"/>
          <w:lang w:val="uk-UA"/>
        </w:rPr>
        <w:t>може здійснюватись наступним чином:</w:t>
      </w:r>
    </w:p>
    <w:p w:rsidR="00C9280D" w:rsidRPr="00D200F5" w:rsidRDefault="008D342F" w:rsidP="008D342F">
      <w:pPr>
        <w:spacing w:before="40"/>
        <w:ind w:left="720"/>
        <w:jc w:val="both"/>
        <w:rPr>
          <w:sz w:val="16"/>
          <w:szCs w:val="16"/>
          <w:lang w:val="uk-UA"/>
        </w:rPr>
      </w:pPr>
      <w:r w:rsidRPr="00D200F5">
        <w:rPr>
          <w:sz w:val="16"/>
          <w:szCs w:val="16"/>
          <w:lang w:val="uk-UA"/>
        </w:rPr>
        <w:t xml:space="preserve">9.1.1. </w:t>
      </w:r>
      <w:r w:rsidR="00C9280D" w:rsidRPr="00D200F5">
        <w:rPr>
          <w:sz w:val="16"/>
          <w:szCs w:val="16"/>
          <w:lang w:val="uk-UA"/>
        </w:rPr>
        <w:t>Безготівкове поповнення шляхом перерахування з інших рахунків.</w:t>
      </w:r>
    </w:p>
    <w:p w:rsidR="00EE7C39" w:rsidRPr="00D200F5" w:rsidRDefault="008D342F" w:rsidP="008D342F">
      <w:pPr>
        <w:spacing w:before="40"/>
        <w:ind w:left="720"/>
        <w:jc w:val="both"/>
        <w:rPr>
          <w:sz w:val="16"/>
          <w:szCs w:val="16"/>
          <w:lang w:val="uk-UA"/>
        </w:rPr>
      </w:pPr>
      <w:r w:rsidRPr="00D200F5">
        <w:rPr>
          <w:sz w:val="16"/>
          <w:szCs w:val="16"/>
          <w:lang w:val="uk-UA"/>
        </w:rPr>
        <w:t xml:space="preserve">9.1.2. </w:t>
      </w:r>
      <w:r w:rsidR="00C9280D" w:rsidRPr="00D200F5">
        <w:rPr>
          <w:sz w:val="16"/>
          <w:szCs w:val="16"/>
          <w:lang w:val="uk-UA"/>
        </w:rPr>
        <w:t xml:space="preserve">Поповнення готівкою через </w:t>
      </w:r>
      <w:r w:rsidR="00136A83" w:rsidRPr="00D200F5">
        <w:rPr>
          <w:sz w:val="16"/>
          <w:szCs w:val="16"/>
          <w:lang w:val="uk-UA"/>
        </w:rPr>
        <w:t xml:space="preserve">Банкомати </w:t>
      </w:r>
      <w:r w:rsidR="00C9280D" w:rsidRPr="00D200F5">
        <w:rPr>
          <w:sz w:val="16"/>
          <w:szCs w:val="16"/>
          <w:lang w:val="uk-UA"/>
        </w:rPr>
        <w:t>Банку</w:t>
      </w:r>
      <w:r w:rsidR="00217B65" w:rsidRPr="00D200F5">
        <w:rPr>
          <w:sz w:val="16"/>
          <w:szCs w:val="16"/>
          <w:lang w:val="uk-UA"/>
        </w:rPr>
        <w:t>.</w:t>
      </w:r>
      <w:r w:rsidR="00C9280D" w:rsidRPr="00D200F5">
        <w:rPr>
          <w:sz w:val="16"/>
          <w:szCs w:val="16"/>
          <w:lang w:val="uk-UA"/>
        </w:rPr>
        <w:t xml:space="preserve"> </w:t>
      </w:r>
    </w:p>
    <w:p w:rsidR="00C9280D" w:rsidRPr="00D200F5" w:rsidRDefault="008D342F" w:rsidP="008D342F">
      <w:pPr>
        <w:spacing w:before="40"/>
        <w:ind w:left="720"/>
        <w:jc w:val="both"/>
        <w:rPr>
          <w:sz w:val="16"/>
          <w:szCs w:val="16"/>
          <w:lang w:val="uk-UA"/>
        </w:rPr>
      </w:pPr>
      <w:r w:rsidRPr="00D200F5">
        <w:rPr>
          <w:sz w:val="16"/>
          <w:szCs w:val="16"/>
          <w:lang w:val="uk-UA"/>
        </w:rPr>
        <w:t xml:space="preserve">9.1.3. </w:t>
      </w:r>
      <w:r w:rsidR="00EE7C39" w:rsidRPr="00D200F5">
        <w:rPr>
          <w:sz w:val="16"/>
          <w:szCs w:val="16"/>
          <w:lang w:val="uk-UA"/>
        </w:rPr>
        <w:t>Поповнення готівкою</w:t>
      </w:r>
      <w:r w:rsidR="00C9280D" w:rsidRPr="00D200F5">
        <w:rPr>
          <w:sz w:val="16"/>
          <w:szCs w:val="16"/>
          <w:lang w:val="uk-UA"/>
        </w:rPr>
        <w:t xml:space="preserve"> через відділення Банку.</w:t>
      </w:r>
    </w:p>
    <w:p w:rsidR="00EE7C39" w:rsidRPr="00D200F5" w:rsidRDefault="008D342F" w:rsidP="008D342F">
      <w:pPr>
        <w:tabs>
          <w:tab w:val="num" w:pos="426"/>
        </w:tabs>
        <w:spacing w:before="40"/>
        <w:ind w:left="426" w:hanging="426"/>
        <w:jc w:val="both"/>
        <w:rPr>
          <w:color w:val="000000"/>
          <w:sz w:val="16"/>
          <w:szCs w:val="16"/>
          <w:lang w:val="uk-UA"/>
        </w:rPr>
      </w:pPr>
      <w:r w:rsidRPr="00D200F5">
        <w:rPr>
          <w:color w:val="000000"/>
          <w:sz w:val="16"/>
          <w:szCs w:val="16"/>
          <w:lang w:val="uk-UA"/>
        </w:rPr>
        <w:t xml:space="preserve">9.2. </w:t>
      </w:r>
      <w:r w:rsidR="00EE7C39" w:rsidRPr="00D200F5">
        <w:rPr>
          <w:color w:val="000000"/>
          <w:sz w:val="16"/>
          <w:szCs w:val="16"/>
          <w:lang w:val="uk-UA"/>
        </w:rPr>
        <w:t xml:space="preserve">Поповнення Депозитних рахунків протягом строку дії Депозиту </w:t>
      </w:r>
      <w:r w:rsidR="00146E1C" w:rsidRPr="00D200F5">
        <w:rPr>
          <w:color w:val="000000"/>
          <w:sz w:val="16"/>
          <w:szCs w:val="16"/>
          <w:lang w:val="uk-UA"/>
        </w:rPr>
        <w:t>допускається для вкладів з можливістю поповнення.</w:t>
      </w:r>
    </w:p>
    <w:p w:rsidR="00C9280D" w:rsidRPr="00D200F5" w:rsidRDefault="008D342F" w:rsidP="008D342F">
      <w:pPr>
        <w:tabs>
          <w:tab w:val="num" w:pos="426"/>
        </w:tabs>
        <w:spacing w:before="40"/>
        <w:ind w:left="426" w:hanging="426"/>
        <w:jc w:val="both"/>
        <w:rPr>
          <w:color w:val="000000"/>
          <w:sz w:val="16"/>
          <w:szCs w:val="16"/>
          <w:lang w:val="uk-UA"/>
        </w:rPr>
      </w:pPr>
      <w:r w:rsidRPr="00D200F5">
        <w:rPr>
          <w:color w:val="000000"/>
          <w:sz w:val="16"/>
          <w:szCs w:val="16"/>
          <w:lang w:val="uk-UA"/>
        </w:rPr>
        <w:t xml:space="preserve">9.3. </w:t>
      </w:r>
      <w:r w:rsidR="00C9280D" w:rsidRPr="00D200F5">
        <w:rPr>
          <w:color w:val="000000"/>
          <w:sz w:val="16"/>
          <w:szCs w:val="16"/>
          <w:lang w:val="uk-UA"/>
        </w:rPr>
        <w:t xml:space="preserve">При поповненні </w:t>
      </w:r>
      <w:r w:rsidR="00CE1FBB" w:rsidRPr="00D200F5">
        <w:rPr>
          <w:color w:val="000000"/>
          <w:sz w:val="16"/>
          <w:szCs w:val="16"/>
          <w:lang w:val="uk-UA"/>
        </w:rPr>
        <w:t xml:space="preserve">Поточних </w:t>
      </w:r>
      <w:r w:rsidR="00EE7C39" w:rsidRPr="00D200F5">
        <w:rPr>
          <w:color w:val="000000"/>
          <w:sz w:val="16"/>
          <w:szCs w:val="16"/>
          <w:lang w:val="uk-UA"/>
        </w:rPr>
        <w:t xml:space="preserve">рахунків </w:t>
      </w:r>
      <w:r w:rsidR="00C9280D" w:rsidRPr="00D200F5">
        <w:rPr>
          <w:color w:val="000000"/>
          <w:sz w:val="16"/>
          <w:szCs w:val="16"/>
          <w:lang w:val="uk-UA"/>
        </w:rPr>
        <w:t xml:space="preserve">готівкою через </w:t>
      </w:r>
      <w:r w:rsidR="00136A83" w:rsidRPr="00D200F5">
        <w:rPr>
          <w:color w:val="000000"/>
          <w:sz w:val="16"/>
          <w:szCs w:val="16"/>
          <w:lang w:val="uk-UA"/>
        </w:rPr>
        <w:t xml:space="preserve">Банкомати </w:t>
      </w:r>
      <w:r w:rsidR="00C9280D" w:rsidRPr="00D200F5">
        <w:rPr>
          <w:color w:val="000000"/>
          <w:sz w:val="16"/>
          <w:szCs w:val="16"/>
          <w:lang w:val="uk-UA"/>
        </w:rPr>
        <w:t>Банку:</w:t>
      </w:r>
    </w:p>
    <w:p w:rsidR="00C9280D" w:rsidRPr="00D200F5" w:rsidRDefault="008D342F" w:rsidP="008D342F">
      <w:pPr>
        <w:spacing w:before="40"/>
        <w:ind w:left="720"/>
        <w:jc w:val="both"/>
        <w:rPr>
          <w:sz w:val="16"/>
          <w:szCs w:val="16"/>
          <w:lang w:val="uk-UA"/>
        </w:rPr>
      </w:pPr>
      <w:r w:rsidRPr="00D200F5">
        <w:rPr>
          <w:sz w:val="16"/>
          <w:szCs w:val="16"/>
          <w:lang w:val="uk-UA"/>
        </w:rPr>
        <w:t xml:space="preserve">9.3.1. </w:t>
      </w:r>
      <w:r w:rsidR="00C9280D" w:rsidRPr="00D200F5">
        <w:rPr>
          <w:sz w:val="16"/>
          <w:szCs w:val="16"/>
          <w:lang w:val="uk-UA"/>
        </w:rPr>
        <w:t xml:space="preserve">Поповнення може здійснюватися виключно в </w:t>
      </w:r>
      <w:r w:rsidR="00795F59" w:rsidRPr="00D200F5">
        <w:rPr>
          <w:sz w:val="16"/>
          <w:szCs w:val="16"/>
          <w:lang w:val="uk-UA"/>
        </w:rPr>
        <w:t>національній валюті</w:t>
      </w:r>
      <w:r w:rsidR="002245BC" w:rsidRPr="00D200F5">
        <w:rPr>
          <w:sz w:val="16"/>
          <w:szCs w:val="16"/>
          <w:lang w:val="uk-UA"/>
        </w:rPr>
        <w:t xml:space="preserve"> України </w:t>
      </w:r>
      <w:r w:rsidR="00795F59" w:rsidRPr="00D200F5">
        <w:rPr>
          <w:sz w:val="16"/>
          <w:szCs w:val="16"/>
          <w:lang w:val="uk-UA"/>
        </w:rPr>
        <w:t xml:space="preserve"> </w:t>
      </w:r>
      <w:r w:rsidR="002245BC" w:rsidRPr="00D200F5">
        <w:rPr>
          <w:sz w:val="16"/>
          <w:szCs w:val="16"/>
          <w:lang w:val="uk-UA"/>
        </w:rPr>
        <w:t xml:space="preserve">або іноземній валюті  (долар США; євро) </w:t>
      </w:r>
      <w:r w:rsidR="00C9280D" w:rsidRPr="00D200F5">
        <w:rPr>
          <w:sz w:val="16"/>
          <w:szCs w:val="16"/>
          <w:lang w:val="uk-UA"/>
        </w:rPr>
        <w:t xml:space="preserve">відповідно до вказівок на екрані </w:t>
      </w:r>
      <w:r w:rsidR="00136A83" w:rsidRPr="00D200F5">
        <w:rPr>
          <w:sz w:val="16"/>
          <w:szCs w:val="16"/>
          <w:lang w:val="uk-UA"/>
        </w:rPr>
        <w:t>Банкомату Банку</w:t>
      </w:r>
      <w:r w:rsidR="00C9280D" w:rsidRPr="00D200F5">
        <w:rPr>
          <w:sz w:val="16"/>
          <w:szCs w:val="16"/>
          <w:lang w:val="uk-UA"/>
        </w:rPr>
        <w:t>.</w:t>
      </w:r>
    </w:p>
    <w:p w:rsidR="00C9280D" w:rsidRPr="00D200F5" w:rsidRDefault="008D342F" w:rsidP="008D342F">
      <w:pPr>
        <w:spacing w:before="40"/>
        <w:ind w:left="720"/>
        <w:jc w:val="both"/>
        <w:rPr>
          <w:sz w:val="16"/>
          <w:szCs w:val="16"/>
          <w:lang w:val="uk-UA"/>
        </w:rPr>
      </w:pPr>
      <w:r w:rsidRPr="00D200F5">
        <w:rPr>
          <w:sz w:val="16"/>
          <w:szCs w:val="16"/>
          <w:lang w:val="uk-UA"/>
        </w:rPr>
        <w:t xml:space="preserve">9.3.2. </w:t>
      </w:r>
      <w:r w:rsidR="00C9280D" w:rsidRPr="00D200F5">
        <w:rPr>
          <w:sz w:val="16"/>
          <w:szCs w:val="16"/>
          <w:lang w:val="uk-UA"/>
        </w:rPr>
        <w:t>Банкомат перевіряє банкноти, повертає банкноти, що не відповідають встановленим стандартам, вираховує суму поповнення.</w:t>
      </w:r>
    </w:p>
    <w:p w:rsidR="00C9280D" w:rsidRPr="00D200F5" w:rsidRDefault="008D342F" w:rsidP="008D342F">
      <w:pPr>
        <w:spacing w:before="40"/>
        <w:ind w:left="720"/>
        <w:jc w:val="both"/>
        <w:rPr>
          <w:color w:val="000000"/>
          <w:sz w:val="16"/>
          <w:szCs w:val="16"/>
          <w:lang w:val="uk-UA"/>
        </w:rPr>
      </w:pPr>
      <w:r w:rsidRPr="00D200F5">
        <w:rPr>
          <w:sz w:val="16"/>
          <w:szCs w:val="16"/>
          <w:lang w:val="uk-UA"/>
        </w:rPr>
        <w:t>9.3.3.</w:t>
      </w:r>
      <w:r w:rsidRPr="00D200F5">
        <w:rPr>
          <w:color w:val="000000"/>
          <w:sz w:val="16"/>
          <w:szCs w:val="16"/>
          <w:lang w:val="uk-UA"/>
        </w:rPr>
        <w:t xml:space="preserve"> </w:t>
      </w:r>
      <w:r w:rsidR="00C9280D" w:rsidRPr="00D200F5">
        <w:rPr>
          <w:color w:val="000000"/>
          <w:sz w:val="16"/>
          <w:szCs w:val="16"/>
          <w:lang w:val="uk-UA"/>
        </w:rPr>
        <w:t>Рахунок поповнюється миттєво після підтвердження Клієнтом</w:t>
      </w:r>
      <w:r w:rsidR="00EE7C39" w:rsidRPr="00D200F5">
        <w:rPr>
          <w:color w:val="000000"/>
          <w:sz w:val="16"/>
          <w:szCs w:val="16"/>
          <w:lang w:val="uk-UA"/>
        </w:rPr>
        <w:t xml:space="preserve"> та/або його Довіреною особою</w:t>
      </w:r>
      <w:r w:rsidR="00C9280D" w:rsidRPr="00D200F5">
        <w:rPr>
          <w:color w:val="000000"/>
          <w:sz w:val="16"/>
          <w:szCs w:val="16"/>
          <w:lang w:val="uk-UA"/>
        </w:rPr>
        <w:t xml:space="preserve"> суми поповнення.</w:t>
      </w:r>
    </w:p>
    <w:p w:rsidR="00C9280D" w:rsidRPr="00D200F5" w:rsidRDefault="008D342F" w:rsidP="008D342F">
      <w:pPr>
        <w:tabs>
          <w:tab w:val="num" w:pos="426"/>
        </w:tabs>
        <w:spacing w:before="40"/>
        <w:ind w:left="426" w:hanging="426"/>
        <w:jc w:val="both"/>
        <w:rPr>
          <w:color w:val="000000"/>
          <w:sz w:val="16"/>
          <w:szCs w:val="16"/>
          <w:lang w:val="uk-UA"/>
        </w:rPr>
      </w:pPr>
      <w:r w:rsidRPr="00D200F5">
        <w:rPr>
          <w:color w:val="000000"/>
          <w:sz w:val="16"/>
          <w:szCs w:val="16"/>
          <w:lang w:val="uk-UA"/>
        </w:rPr>
        <w:t xml:space="preserve">9.4. </w:t>
      </w:r>
      <w:r w:rsidR="00C9280D" w:rsidRPr="00D200F5">
        <w:rPr>
          <w:color w:val="000000"/>
          <w:sz w:val="16"/>
          <w:szCs w:val="16"/>
          <w:lang w:val="uk-UA"/>
        </w:rPr>
        <w:t xml:space="preserve">Суми, що вносяться на </w:t>
      </w:r>
      <w:r w:rsidR="004D6D23" w:rsidRPr="00D200F5">
        <w:rPr>
          <w:color w:val="000000"/>
          <w:sz w:val="16"/>
          <w:szCs w:val="16"/>
          <w:lang w:val="uk-UA"/>
        </w:rPr>
        <w:t>Поточний</w:t>
      </w:r>
      <w:r w:rsidR="0025478A" w:rsidRPr="00D200F5">
        <w:rPr>
          <w:color w:val="000000"/>
          <w:sz w:val="16"/>
          <w:szCs w:val="16"/>
          <w:lang w:val="uk-UA"/>
        </w:rPr>
        <w:t xml:space="preserve"> рахунок</w:t>
      </w:r>
      <w:r w:rsidR="004D6D23" w:rsidRPr="00D200F5">
        <w:rPr>
          <w:color w:val="000000"/>
          <w:sz w:val="16"/>
          <w:szCs w:val="16"/>
          <w:lang w:val="uk-UA"/>
        </w:rPr>
        <w:t xml:space="preserve"> </w:t>
      </w:r>
      <w:r w:rsidR="00C9280D" w:rsidRPr="00D200F5">
        <w:rPr>
          <w:color w:val="000000"/>
          <w:sz w:val="16"/>
          <w:szCs w:val="16"/>
          <w:lang w:val="uk-UA"/>
        </w:rPr>
        <w:t xml:space="preserve">готівкою, доступні для використання одразу після зарахування, однак, у випадку поповнення </w:t>
      </w:r>
      <w:r w:rsidR="0025478A" w:rsidRPr="00D200F5">
        <w:rPr>
          <w:color w:val="000000"/>
          <w:sz w:val="16"/>
          <w:szCs w:val="16"/>
          <w:lang w:val="uk-UA"/>
        </w:rPr>
        <w:t xml:space="preserve">Поточного </w:t>
      </w:r>
      <w:r w:rsidR="004D6D23" w:rsidRPr="00D200F5">
        <w:rPr>
          <w:color w:val="000000"/>
          <w:sz w:val="16"/>
          <w:szCs w:val="16"/>
          <w:lang w:val="uk-UA"/>
        </w:rPr>
        <w:t xml:space="preserve">рахунку </w:t>
      </w:r>
      <w:r w:rsidR="00C9280D" w:rsidRPr="00D200F5">
        <w:rPr>
          <w:color w:val="000000"/>
          <w:sz w:val="16"/>
          <w:szCs w:val="16"/>
          <w:lang w:val="uk-UA"/>
        </w:rPr>
        <w:t xml:space="preserve">через </w:t>
      </w:r>
      <w:r w:rsidR="00136A83" w:rsidRPr="00D200F5">
        <w:rPr>
          <w:color w:val="000000"/>
          <w:sz w:val="16"/>
          <w:szCs w:val="16"/>
          <w:lang w:val="uk-UA"/>
        </w:rPr>
        <w:t>Банкомат</w:t>
      </w:r>
      <w:r w:rsidR="004D6D23" w:rsidRPr="00D200F5">
        <w:rPr>
          <w:color w:val="000000"/>
          <w:sz w:val="16"/>
          <w:szCs w:val="16"/>
          <w:lang w:val="uk-UA"/>
        </w:rPr>
        <w:t xml:space="preserve"> Банку</w:t>
      </w:r>
      <w:r w:rsidR="00136A83" w:rsidRPr="00D200F5">
        <w:rPr>
          <w:color w:val="000000"/>
          <w:sz w:val="16"/>
          <w:szCs w:val="16"/>
          <w:lang w:val="uk-UA"/>
        </w:rPr>
        <w:t xml:space="preserve"> </w:t>
      </w:r>
      <w:r w:rsidR="00C9280D" w:rsidRPr="00D200F5">
        <w:rPr>
          <w:color w:val="000000"/>
          <w:sz w:val="16"/>
          <w:szCs w:val="16"/>
          <w:lang w:val="uk-UA"/>
        </w:rPr>
        <w:t xml:space="preserve">в неробочий час Банку або у відділенні Банку в </w:t>
      </w:r>
      <w:proofErr w:type="spellStart"/>
      <w:r w:rsidR="002C4F41" w:rsidRPr="00D200F5">
        <w:rPr>
          <w:color w:val="000000"/>
          <w:sz w:val="16"/>
          <w:szCs w:val="16"/>
          <w:lang w:val="uk-UA"/>
        </w:rPr>
        <w:t>неопераційний</w:t>
      </w:r>
      <w:proofErr w:type="spellEnd"/>
      <w:r w:rsidR="002C4F41" w:rsidRPr="00D200F5">
        <w:rPr>
          <w:color w:val="000000"/>
          <w:sz w:val="16"/>
          <w:szCs w:val="16"/>
          <w:lang w:val="uk-UA"/>
        </w:rPr>
        <w:t xml:space="preserve"> </w:t>
      </w:r>
      <w:r w:rsidR="00C9280D" w:rsidRPr="00D200F5">
        <w:rPr>
          <w:color w:val="000000"/>
          <w:sz w:val="16"/>
          <w:szCs w:val="16"/>
          <w:lang w:val="uk-UA"/>
        </w:rPr>
        <w:t xml:space="preserve">день, датою зарахування коштів на </w:t>
      </w:r>
      <w:r w:rsidR="004D6D23" w:rsidRPr="00D200F5">
        <w:rPr>
          <w:color w:val="000000"/>
          <w:sz w:val="16"/>
          <w:szCs w:val="16"/>
          <w:lang w:val="uk-UA"/>
        </w:rPr>
        <w:t xml:space="preserve">Поточний рахунок </w:t>
      </w:r>
      <w:r w:rsidR="00C9280D" w:rsidRPr="00D200F5">
        <w:rPr>
          <w:color w:val="000000"/>
          <w:sz w:val="16"/>
          <w:szCs w:val="16"/>
          <w:lang w:val="uk-UA"/>
        </w:rPr>
        <w:t xml:space="preserve">вважається перший наступний </w:t>
      </w:r>
      <w:r w:rsidR="002C4F41" w:rsidRPr="00D200F5">
        <w:rPr>
          <w:color w:val="000000"/>
          <w:sz w:val="16"/>
          <w:szCs w:val="16"/>
          <w:lang w:val="uk-UA"/>
        </w:rPr>
        <w:t xml:space="preserve">Операційний </w:t>
      </w:r>
      <w:r w:rsidR="00C9280D" w:rsidRPr="00D200F5">
        <w:rPr>
          <w:color w:val="000000"/>
          <w:sz w:val="16"/>
          <w:szCs w:val="16"/>
          <w:lang w:val="uk-UA"/>
        </w:rPr>
        <w:t xml:space="preserve">день. </w:t>
      </w:r>
    </w:p>
    <w:p w:rsidR="00C9280D" w:rsidRPr="00D200F5" w:rsidRDefault="008D342F" w:rsidP="008D342F">
      <w:pPr>
        <w:tabs>
          <w:tab w:val="num" w:pos="426"/>
        </w:tabs>
        <w:spacing w:before="40"/>
        <w:ind w:left="426" w:hanging="426"/>
        <w:jc w:val="both"/>
        <w:rPr>
          <w:color w:val="000000"/>
          <w:sz w:val="16"/>
          <w:szCs w:val="16"/>
          <w:lang w:val="uk-UA"/>
        </w:rPr>
      </w:pPr>
      <w:r w:rsidRPr="00D200F5">
        <w:rPr>
          <w:color w:val="000000"/>
          <w:sz w:val="16"/>
          <w:szCs w:val="16"/>
          <w:lang w:val="uk-UA"/>
        </w:rPr>
        <w:t xml:space="preserve">9.5. </w:t>
      </w:r>
      <w:r w:rsidR="00C9280D" w:rsidRPr="00D200F5">
        <w:rPr>
          <w:color w:val="000000"/>
          <w:sz w:val="16"/>
          <w:szCs w:val="16"/>
          <w:lang w:val="uk-UA"/>
        </w:rPr>
        <w:t>Банк залишає за собою право відмовитися приймати або повернути:</w:t>
      </w:r>
    </w:p>
    <w:p w:rsidR="00C9280D" w:rsidRPr="00D200F5" w:rsidRDefault="008D342F" w:rsidP="008D342F">
      <w:pPr>
        <w:spacing w:before="40"/>
        <w:ind w:left="720"/>
        <w:jc w:val="both"/>
        <w:rPr>
          <w:sz w:val="16"/>
          <w:szCs w:val="16"/>
          <w:lang w:val="uk-UA"/>
        </w:rPr>
      </w:pPr>
      <w:r w:rsidRPr="00D200F5">
        <w:rPr>
          <w:sz w:val="16"/>
          <w:szCs w:val="16"/>
          <w:lang w:val="uk-UA"/>
        </w:rPr>
        <w:t xml:space="preserve">9.5.1. </w:t>
      </w:r>
      <w:r w:rsidR="00C9280D" w:rsidRPr="00D200F5">
        <w:rPr>
          <w:sz w:val="16"/>
          <w:szCs w:val="16"/>
          <w:lang w:val="uk-UA"/>
        </w:rPr>
        <w:t xml:space="preserve">Пошкоджені банкноти </w:t>
      </w:r>
      <w:r w:rsidR="00EC4DCB" w:rsidRPr="00D200F5">
        <w:rPr>
          <w:sz w:val="16"/>
          <w:szCs w:val="16"/>
          <w:lang w:val="uk-UA"/>
        </w:rPr>
        <w:t>окрім національної валюти України.</w:t>
      </w:r>
    </w:p>
    <w:p w:rsidR="00C9280D" w:rsidRPr="00D200F5" w:rsidRDefault="008D342F" w:rsidP="008D342F">
      <w:pPr>
        <w:spacing w:before="40"/>
        <w:ind w:left="720"/>
        <w:jc w:val="both"/>
        <w:rPr>
          <w:sz w:val="16"/>
          <w:szCs w:val="16"/>
          <w:lang w:val="uk-UA"/>
        </w:rPr>
      </w:pPr>
      <w:r w:rsidRPr="00D200F5">
        <w:rPr>
          <w:sz w:val="16"/>
          <w:szCs w:val="16"/>
          <w:lang w:val="uk-UA"/>
        </w:rPr>
        <w:t xml:space="preserve">9.5.2. </w:t>
      </w:r>
      <w:r w:rsidR="00C9280D" w:rsidRPr="00D200F5">
        <w:rPr>
          <w:sz w:val="16"/>
          <w:szCs w:val="16"/>
          <w:lang w:val="uk-UA"/>
        </w:rPr>
        <w:t>Банкноти у валютах, в яких не здійснюються касові операції</w:t>
      </w:r>
      <w:r w:rsidR="0025478A" w:rsidRPr="00D200F5">
        <w:rPr>
          <w:sz w:val="16"/>
          <w:szCs w:val="16"/>
          <w:lang w:val="uk-UA"/>
        </w:rPr>
        <w:t xml:space="preserve"> операційними касами Банку</w:t>
      </w:r>
      <w:r w:rsidR="00C9280D" w:rsidRPr="00D200F5">
        <w:rPr>
          <w:sz w:val="16"/>
          <w:szCs w:val="16"/>
          <w:lang w:val="uk-UA"/>
        </w:rPr>
        <w:t>.</w:t>
      </w:r>
    </w:p>
    <w:p w:rsidR="00C9280D" w:rsidRPr="00D200F5" w:rsidRDefault="008D342F" w:rsidP="008D342F">
      <w:pPr>
        <w:spacing w:before="40"/>
        <w:ind w:left="720"/>
        <w:jc w:val="both"/>
        <w:rPr>
          <w:color w:val="000000"/>
          <w:sz w:val="16"/>
          <w:szCs w:val="16"/>
          <w:lang w:val="uk-UA"/>
        </w:rPr>
      </w:pPr>
      <w:r w:rsidRPr="00D200F5">
        <w:rPr>
          <w:sz w:val="16"/>
          <w:szCs w:val="16"/>
          <w:lang w:val="uk-UA"/>
        </w:rPr>
        <w:t xml:space="preserve">9.5.3. </w:t>
      </w:r>
      <w:r w:rsidR="00C9280D" w:rsidRPr="00D200F5">
        <w:rPr>
          <w:sz w:val="16"/>
          <w:szCs w:val="16"/>
          <w:lang w:val="uk-UA"/>
        </w:rPr>
        <w:t>Монети,</w:t>
      </w:r>
      <w:r w:rsidR="00C9280D" w:rsidRPr="00D200F5">
        <w:rPr>
          <w:color w:val="000000"/>
          <w:sz w:val="16"/>
          <w:szCs w:val="16"/>
          <w:lang w:val="uk-UA"/>
        </w:rPr>
        <w:t xml:space="preserve"> окрім національної валюти України.</w:t>
      </w:r>
    </w:p>
    <w:p w:rsidR="00264E6B" w:rsidRPr="00D200F5" w:rsidRDefault="00264E6B" w:rsidP="00264E6B">
      <w:pPr>
        <w:spacing w:before="40"/>
        <w:ind w:left="720"/>
        <w:jc w:val="both"/>
        <w:rPr>
          <w:color w:val="000000"/>
          <w:sz w:val="16"/>
          <w:szCs w:val="16"/>
          <w:lang w:val="uk-UA"/>
        </w:rPr>
      </w:pPr>
    </w:p>
    <w:p w:rsidR="00C9280D" w:rsidRPr="00D200F5" w:rsidRDefault="008D342F" w:rsidP="004776CE">
      <w:pPr>
        <w:pStyle w:val="Heading1"/>
        <w:rPr>
          <w:rFonts w:ascii="Times New Roman" w:hAnsi="Times New Roman" w:cs="Times New Roman"/>
          <w:sz w:val="20"/>
        </w:rPr>
      </w:pPr>
      <w:bookmarkStart w:id="11" w:name="_Toc80092127"/>
      <w:r w:rsidRPr="00D200F5">
        <w:rPr>
          <w:rFonts w:ascii="Times New Roman" w:hAnsi="Times New Roman" w:cs="Times New Roman"/>
          <w:sz w:val="20"/>
        </w:rPr>
        <w:t xml:space="preserve">10. </w:t>
      </w:r>
      <w:r w:rsidR="00C9280D" w:rsidRPr="00D200F5">
        <w:rPr>
          <w:rFonts w:ascii="Times New Roman" w:hAnsi="Times New Roman" w:cs="Times New Roman"/>
          <w:sz w:val="20"/>
        </w:rPr>
        <w:t>Списання з Рахунків</w:t>
      </w:r>
      <w:bookmarkEnd w:id="11"/>
    </w:p>
    <w:p w:rsidR="00C9280D" w:rsidRPr="00D200F5" w:rsidRDefault="000B569A" w:rsidP="008D342F">
      <w:pPr>
        <w:tabs>
          <w:tab w:val="num" w:pos="426"/>
        </w:tabs>
        <w:spacing w:before="40"/>
        <w:ind w:left="426" w:hanging="426"/>
        <w:jc w:val="both"/>
        <w:rPr>
          <w:color w:val="000000"/>
          <w:sz w:val="16"/>
          <w:szCs w:val="16"/>
          <w:lang w:val="uk-UA"/>
        </w:rPr>
      </w:pPr>
      <w:r w:rsidRPr="00D200F5">
        <w:rPr>
          <w:color w:val="000000"/>
          <w:sz w:val="16"/>
          <w:szCs w:val="16"/>
          <w:lang w:val="uk-UA"/>
        </w:rPr>
        <w:t>10.</w:t>
      </w:r>
      <w:r w:rsidR="008D342F" w:rsidRPr="00D200F5">
        <w:rPr>
          <w:color w:val="000000"/>
          <w:sz w:val="16"/>
          <w:szCs w:val="16"/>
          <w:lang w:val="uk-UA"/>
        </w:rPr>
        <w:t xml:space="preserve">1. </w:t>
      </w:r>
      <w:r w:rsidR="00C9280D" w:rsidRPr="00D200F5">
        <w:rPr>
          <w:color w:val="000000"/>
          <w:sz w:val="16"/>
          <w:szCs w:val="16"/>
          <w:lang w:val="uk-UA"/>
        </w:rPr>
        <w:t xml:space="preserve">Списання </w:t>
      </w:r>
      <w:r w:rsidR="005A69EB" w:rsidRPr="00D200F5">
        <w:rPr>
          <w:color w:val="000000"/>
          <w:sz w:val="16"/>
          <w:szCs w:val="16"/>
          <w:lang w:val="uk-UA"/>
        </w:rPr>
        <w:t xml:space="preserve">коштів </w:t>
      </w:r>
      <w:r w:rsidR="00C9280D" w:rsidRPr="00D200F5">
        <w:rPr>
          <w:color w:val="000000"/>
          <w:sz w:val="16"/>
          <w:szCs w:val="16"/>
          <w:lang w:val="uk-UA"/>
        </w:rPr>
        <w:t xml:space="preserve">з </w:t>
      </w:r>
      <w:r w:rsidR="003B04CA" w:rsidRPr="00D200F5">
        <w:rPr>
          <w:color w:val="000000"/>
          <w:sz w:val="16"/>
          <w:szCs w:val="16"/>
          <w:lang w:val="uk-UA"/>
        </w:rPr>
        <w:t>Поточних р</w:t>
      </w:r>
      <w:r w:rsidR="00C9280D" w:rsidRPr="00D200F5">
        <w:rPr>
          <w:color w:val="000000"/>
          <w:sz w:val="16"/>
          <w:szCs w:val="16"/>
          <w:lang w:val="uk-UA"/>
        </w:rPr>
        <w:t>ахунків можуть бути здійснені</w:t>
      </w:r>
      <w:r w:rsidR="00913B2F" w:rsidRPr="00D200F5">
        <w:rPr>
          <w:color w:val="000000"/>
          <w:sz w:val="16"/>
          <w:szCs w:val="16"/>
          <w:lang w:val="uk-UA"/>
        </w:rPr>
        <w:t xml:space="preserve">, з урахуванням вимог чинного законодавства України, </w:t>
      </w:r>
      <w:r w:rsidR="00C9280D" w:rsidRPr="00D200F5">
        <w:rPr>
          <w:color w:val="000000"/>
          <w:sz w:val="16"/>
          <w:szCs w:val="16"/>
          <w:lang w:val="uk-UA"/>
        </w:rPr>
        <w:t>наступним чином:</w:t>
      </w:r>
    </w:p>
    <w:p w:rsidR="00C9280D" w:rsidRPr="00D200F5" w:rsidRDefault="000B569A" w:rsidP="008D342F">
      <w:pPr>
        <w:spacing w:before="40"/>
        <w:ind w:left="720"/>
        <w:jc w:val="both"/>
        <w:rPr>
          <w:sz w:val="16"/>
          <w:szCs w:val="16"/>
          <w:lang w:val="uk-UA"/>
        </w:rPr>
      </w:pPr>
      <w:r w:rsidRPr="00D200F5">
        <w:rPr>
          <w:sz w:val="16"/>
          <w:szCs w:val="16"/>
          <w:lang w:val="uk-UA"/>
        </w:rPr>
        <w:t>10.</w:t>
      </w:r>
      <w:r w:rsidR="008D342F" w:rsidRPr="00D200F5">
        <w:rPr>
          <w:sz w:val="16"/>
          <w:szCs w:val="16"/>
          <w:lang w:val="uk-UA"/>
        </w:rPr>
        <w:t xml:space="preserve">1.1. </w:t>
      </w:r>
      <w:r w:rsidR="00C9280D" w:rsidRPr="00D200F5">
        <w:rPr>
          <w:sz w:val="16"/>
          <w:szCs w:val="16"/>
          <w:lang w:val="uk-UA"/>
        </w:rPr>
        <w:t>Безготівкові списання шляхом перерахування на інші рахунки, включаючи, але не обмежуючись ПДР.</w:t>
      </w:r>
    </w:p>
    <w:p w:rsidR="00C9280D" w:rsidRPr="00D200F5" w:rsidRDefault="000B569A" w:rsidP="008D342F">
      <w:pPr>
        <w:spacing w:before="40"/>
        <w:ind w:left="720"/>
        <w:jc w:val="both"/>
        <w:rPr>
          <w:sz w:val="16"/>
          <w:szCs w:val="16"/>
          <w:lang w:val="uk-UA"/>
        </w:rPr>
      </w:pPr>
      <w:r w:rsidRPr="00D200F5">
        <w:rPr>
          <w:sz w:val="16"/>
          <w:szCs w:val="16"/>
          <w:lang w:val="uk-UA"/>
        </w:rPr>
        <w:t>10.</w:t>
      </w:r>
      <w:r w:rsidR="008D342F" w:rsidRPr="00D200F5">
        <w:rPr>
          <w:sz w:val="16"/>
          <w:szCs w:val="16"/>
          <w:lang w:val="uk-UA"/>
        </w:rPr>
        <w:t xml:space="preserve">1.2. </w:t>
      </w:r>
      <w:r w:rsidR="00C9280D" w:rsidRPr="00D200F5">
        <w:rPr>
          <w:sz w:val="16"/>
          <w:szCs w:val="16"/>
          <w:lang w:val="uk-UA"/>
        </w:rPr>
        <w:t xml:space="preserve">Безготівкові списання з </w:t>
      </w:r>
      <w:r w:rsidR="004D6D23" w:rsidRPr="00D200F5">
        <w:rPr>
          <w:sz w:val="16"/>
          <w:szCs w:val="16"/>
          <w:lang w:val="uk-UA"/>
        </w:rPr>
        <w:t xml:space="preserve">Поточного </w:t>
      </w:r>
      <w:r w:rsidR="00C9280D" w:rsidRPr="00D200F5">
        <w:rPr>
          <w:sz w:val="16"/>
          <w:szCs w:val="16"/>
          <w:lang w:val="uk-UA"/>
        </w:rPr>
        <w:t xml:space="preserve">рахунку по операціях з використанням </w:t>
      </w:r>
      <w:r w:rsidR="00136A83" w:rsidRPr="00D200F5">
        <w:rPr>
          <w:sz w:val="16"/>
          <w:szCs w:val="16"/>
          <w:lang w:val="uk-UA"/>
        </w:rPr>
        <w:t xml:space="preserve">Платіжної картки </w:t>
      </w:r>
      <w:r w:rsidR="00C9280D" w:rsidRPr="00D200F5">
        <w:rPr>
          <w:sz w:val="16"/>
          <w:szCs w:val="16"/>
          <w:lang w:val="uk-UA"/>
        </w:rPr>
        <w:t>в торговельно-сервісній мережі.</w:t>
      </w:r>
    </w:p>
    <w:p w:rsidR="00C9280D" w:rsidRPr="00D200F5" w:rsidRDefault="000B569A" w:rsidP="008D342F">
      <w:pPr>
        <w:spacing w:before="40"/>
        <w:ind w:left="720"/>
        <w:jc w:val="both"/>
        <w:rPr>
          <w:sz w:val="16"/>
          <w:szCs w:val="16"/>
          <w:lang w:val="uk-UA"/>
        </w:rPr>
      </w:pPr>
      <w:r w:rsidRPr="00D200F5">
        <w:rPr>
          <w:sz w:val="16"/>
          <w:szCs w:val="16"/>
          <w:lang w:val="uk-UA"/>
        </w:rPr>
        <w:t>10.</w:t>
      </w:r>
      <w:r w:rsidR="008D342F" w:rsidRPr="00D200F5">
        <w:rPr>
          <w:sz w:val="16"/>
          <w:szCs w:val="16"/>
          <w:lang w:val="uk-UA"/>
        </w:rPr>
        <w:t xml:space="preserve">1.3. </w:t>
      </w:r>
      <w:r w:rsidR="00C9280D" w:rsidRPr="00D200F5">
        <w:rPr>
          <w:sz w:val="16"/>
          <w:szCs w:val="16"/>
          <w:lang w:val="uk-UA"/>
        </w:rPr>
        <w:t xml:space="preserve">Видача готівки шляхом зняття готівки у відділеннях Банку або, з використанням </w:t>
      </w:r>
      <w:r w:rsidR="00136A83" w:rsidRPr="00D200F5">
        <w:rPr>
          <w:sz w:val="16"/>
          <w:szCs w:val="16"/>
          <w:lang w:val="uk-UA"/>
        </w:rPr>
        <w:t>Платіжної картки</w:t>
      </w:r>
      <w:r w:rsidR="00C9280D" w:rsidRPr="00D200F5">
        <w:rPr>
          <w:sz w:val="16"/>
          <w:szCs w:val="16"/>
          <w:lang w:val="uk-UA"/>
        </w:rPr>
        <w:t xml:space="preserve">, в </w:t>
      </w:r>
      <w:r w:rsidR="00136A83" w:rsidRPr="00D200F5">
        <w:rPr>
          <w:sz w:val="16"/>
          <w:szCs w:val="16"/>
          <w:lang w:val="uk-UA"/>
        </w:rPr>
        <w:t xml:space="preserve">Банкоматах </w:t>
      </w:r>
      <w:r w:rsidR="00C9280D" w:rsidRPr="00D200F5">
        <w:rPr>
          <w:sz w:val="16"/>
          <w:szCs w:val="16"/>
          <w:lang w:val="uk-UA"/>
        </w:rPr>
        <w:t xml:space="preserve">Банку, у відділеннях і </w:t>
      </w:r>
      <w:r w:rsidR="00136A83" w:rsidRPr="00D200F5">
        <w:rPr>
          <w:sz w:val="16"/>
          <w:szCs w:val="16"/>
          <w:lang w:val="uk-UA"/>
        </w:rPr>
        <w:t xml:space="preserve">Банкоматах </w:t>
      </w:r>
      <w:r w:rsidR="00C9280D" w:rsidRPr="00D200F5">
        <w:rPr>
          <w:sz w:val="16"/>
          <w:szCs w:val="16"/>
          <w:lang w:val="uk-UA"/>
        </w:rPr>
        <w:t xml:space="preserve">інших банків, які обслуговують відповідні </w:t>
      </w:r>
      <w:r w:rsidR="00136A83" w:rsidRPr="00D200F5">
        <w:rPr>
          <w:sz w:val="16"/>
          <w:szCs w:val="16"/>
          <w:lang w:val="uk-UA"/>
        </w:rPr>
        <w:t xml:space="preserve">Платіжні </w:t>
      </w:r>
      <w:r w:rsidR="00C9280D" w:rsidRPr="00D200F5">
        <w:rPr>
          <w:sz w:val="16"/>
          <w:szCs w:val="16"/>
          <w:lang w:val="uk-UA"/>
        </w:rPr>
        <w:t>картки.</w:t>
      </w:r>
    </w:p>
    <w:p w:rsidR="00C9280D" w:rsidRPr="00D200F5" w:rsidRDefault="000B569A" w:rsidP="008D342F">
      <w:pPr>
        <w:spacing w:before="40"/>
        <w:ind w:left="720"/>
        <w:jc w:val="both"/>
        <w:rPr>
          <w:sz w:val="16"/>
          <w:szCs w:val="16"/>
          <w:lang w:val="uk-UA"/>
        </w:rPr>
      </w:pPr>
      <w:r w:rsidRPr="00D200F5">
        <w:rPr>
          <w:sz w:val="16"/>
          <w:szCs w:val="16"/>
          <w:lang w:val="uk-UA"/>
        </w:rPr>
        <w:t>10.</w:t>
      </w:r>
      <w:r w:rsidR="008D342F" w:rsidRPr="00D200F5">
        <w:rPr>
          <w:sz w:val="16"/>
          <w:szCs w:val="16"/>
          <w:lang w:val="uk-UA"/>
        </w:rPr>
        <w:t xml:space="preserve">1.4. </w:t>
      </w:r>
      <w:r w:rsidR="00C9280D" w:rsidRPr="00D200F5">
        <w:rPr>
          <w:sz w:val="16"/>
          <w:szCs w:val="16"/>
          <w:lang w:val="uk-UA"/>
        </w:rPr>
        <w:t>Примусове або договірне списання коштів  відповідно до вимог чинного законодавства</w:t>
      </w:r>
      <w:r w:rsidR="00136A83" w:rsidRPr="00D200F5">
        <w:rPr>
          <w:sz w:val="16"/>
          <w:szCs w:val="16"/>
          <w:lang w:val="uk-UA"/>
        </w:rPr>
        <w:t xml:space="preserve"> України</w:t>
      </w:r>
      <w:r w:rsidR="00A0718E" w:rsidRPr="00D200F5">
        <w:rPr>
          <w:sz w:val="16"/>
          <w:szCs w:val="16"/>
          <w:lang w:val="uk-UA"/>
        </w:rPr>
        <w:t>, умов Договору</w:t>
      </w:r>
      <w:r w:rsidR="00C9280D" w:rsidRPr="00D200F5">
        <w:rPr>
          <w:sz w:val="16"/>
          <w:szCs w:val="16"/>
          <w:lang w:val="uk-UA"/>
        </w:rPr>
        <w:t>.</w:t>
      </w:r>
    </w:p>
    <w:p w:rsidR="003B04CA" w:rsidRPr="00D200F5" w:rsidRDefault="008D342F" w:rsidP="008D342F">
      <w:pPr>
        <w:tabs>
          <w:tab w:val="num" w:pos="426"/>
        </w:tabs>
        <w:spacing w:before="40"/>
        <w:ind w:left="426" w:hanging="426"/>
        <w:jc w:val="both"/>
        <w:rPr>
          <w:color w:val="000000"/>
          <w:sz w:val="16"/>
          <w:szCs w:val="16"/>
          <w:lang w:val="uk-UA"/>
        </w:rPr>
      </w:pPr>
      <w:r w:rsidRPr="00D200F5">
        <w:rPr>
          <w:color w:val="000000"/>
          <w:sz w:val="16"/>
          <w:szCs w:val="16"/>
          <w:lang w:val="uk-UA"/>
        </w:rPr>
        <w:t xml:space="preserve">10.2. </w:t>
      </w:r>
      <w:r w:rsidR="003B04CA" w:rsidRPr="00D200F5">
        <w:rPr>
          <w:color w:val="000000"/>
          <w:sz w:val="16"/>
          <w:szCs w:val="16"/>
          <w:lang w:val="uk-UA"/>
        </w:rPr>
        <w:t>Списання з Депозитних рахунків можуть бути здійснені наступним чином:</w:t>
      </w:r>
    </w:p>
    <w:p w:rsidR="003B04CA" w:rsidRPr="00D200F5" w:rsidRDefault="000B569A" w:rsidP="008D342F">
      <w:pPr>
        <w:spacing w:before="40"/>
        <w:ind w:left="720"/>
        <w:jc w:val="both"/>
        <w:rPr>
          <w:sz w:val="16"/>
          <w:szCs w:val="16"/>
          <w:lang w:val="uk-UA"/>
        </w:rPr>
      </w:pPr>
      <w:r w:rsidRPr="00D200F5">
        <w:rPr>
          <w:sz w:val="16"/>
          <w:szCs w:val="16"/>
          <w:lang w:val="uk-UA"/>
        </w:rPr>
        <w:t>10.</w:t>
      </w:r>
      <w:r w:rsidR="008D342F" w:rsidRPr="00D200F5">
        <w:rPr>
          <w:sz w:val="16"/>
          <w:szCs w:val="16"/>
          <w:lang w:val="uk-UA"/>
        </w:rPr>
        <w:t xml:space="preserve">2.1. </w:t>
      </w:r>
      <w:r w:rsidR="003B04CA" w:rsidRPr="00D200F5">
        <w:rPr>
          <w:sz w:val="16"/>
          <w:szCs w:val="16"/>
          <w:lang w:val="uk-UA"/>
        </w:rPr>
        <w:t>Безготівкові списання шляхом перерахування на Поточний рахунок Клієнта в Банку, вказаний у відповідній Заяві-підтвердженні розміщення Депозиту фізичної особи.</w:t>
      </w:r>
    </w:p>
    <w:p w:rsidR="003B04CA" w:rsidRPr="00D200F5" w:rsidRDefault="000B569A" w:rsidP="008D342F">
      <w:pPr>
        <w:spacing w:before="40"/>
        <w:ind w:left="720"/>
        <w:jc w:val="both"/>
        <w:rPr>
          <w:color w:val="000000"/>
          <w:sz w:val="16"/>
          <w:szCs w:val="16"/>
          <w:lang w:val="uk-UA"/>
        </w:rPr>
      </w:pPr>
      <w:r w:rsidRPr="00D200F5">
        <w:rPr>
          <w:sz w:val="16"/>
          <w:szCs w:val="16"/>
          <w:lang w:val="uk-UA"/>
        </w:rPr>
        <w:t>10.</w:t>
      </w:r>
      <w:r w:rsidR="008D342F" w:rsidRPr="00D200F5">
        <w:rPr>
          <w:sz w:val="16"/>
          <w:szCs w:val="16"/>
          <w:lang w:val="uk-UA"/>
        </w:rPr>
        <w:t xml:space="preserve">2.2. </w:t>
      </w:r>
      <w:r w:rsidR="003B04CA" w:rsidRPr="00D200F5">
        <w:rPr>
          <w:sz w:val="16"/>
          <w:szCs w:val="16"/>
          <w:lang w:val="uk-UA"/>
        </w:rPr>
        <w:t>Примусове або договірне списання коштів відповідно до вимог чинного законодавства України</w:t>
      </w:r>
      <w:r w:rsidR="003B04CA" w:rsidRPr="00D200F5">
        <w:rPr>
          <w:color w:val="000000"/>
          <w:sz w:val="16"/>
          <w:szCs w:val="16"/>
          <w:lang w:val="uk-UA"/>
        </w:rPr>
        <w:t>.</w:t>
      </w:r>
    </w:p>
    <w:p w:rsidR="00C9280D" w:rsidRPr="00D200F5" w:rsidRDefault="000B569A" w:rsidP="008D342F">
      <w:pPr>
        <w:tabs>
          <w:tab w:val="num" w:pos="426"/>
        </w:tabs>
        <w:spacing w:before="40"/>
        <w:ind w:left="426" w:hanging="426"/>
        <w:jc w:val="both"/>
        <w:rPr>
          <w:color w:val="000000"/>
          <w:sz w:val="16"/>
          <w:szCs w:val="16"/>
          <w:lang w:val="uk-UA"/>
        </w:rPr>
      </w:pPr>
      <w:r w:rsidRPr="00D200F5">
        <w:rPr>
          <w:color w:val="000000"/>
          <w:sz w:val="16"/>
          <w:szCs w:val="16"/>
          <w:lang w:val="uk-UA"/>
        </w:rPr>
        <w:t>10.</w:t>
      </w:r>
      <w:r w:rsidR="008D342F" w:rsidRPr="00D200F5">
        <w:rPr>
          <w:color w:val="000000"/>
          <w:sz w:val="16"/>
          <w:szCs w:val="16"/>
          <w:lang w:val="uk-UA"/>
        </w:rPr>
        <w:t xml:space="preserve">3. </w:t>
      </w:r>
      <w:r w:rsidR="00C9280D" w:rsidRPr="00D200F5">
        <w:rPr>
          <w:color w:val="000000"/>
          <w:sz w:val="16"/>
          <w:szCs w:val="16"/>
          <w:lang w:val="uk-UA"/>
        </w:rPr>
        <w:t xml:space="preserve">Клієнт </w:t>
      </w:r>
      <w:r w:rsidR="0025478A" w:rsidRPr="00D200F5">
        <w:rPr>
          <w:color w:val="000000"/>
          <w:sz w:val="16"/>
          <w:szCs w:val="16"/>
          <w:lang w:val="uk-UA"/>
        </w:rPr>
        <w:t xml:space="preserve">та/або його Довірена особа </w:t>
      </w:r>
      <w:r w:rsidR="00C9280D" w:rsidRPr="00D200F5">
        <w:rPr>
          <w:color w:val="000000"/>
          <w:sz w:val="16"/>
          <w:szCs w:val="16"/>
          <w:lang w:val="uk-UA"/>
        </w:rPr>
        <w:t xml:space="preserve">може давати Банку розпорядження на здійснення переказу з </w:t>
      </w:r>
      <w:r w:rsidR="000A6D6B" w:rsidRPr="00D200F5">
        <w:rPr>
          <w:color w:val="000000"/>
          <w:sz w:val="16"/>
          <w:szCs w:val="16"/>
          <w:lang w:val="uk-UA"/>
        </w:rPr>
        <w:t>Поточного</w:t>
      </w:r>
      <w:r w:rsidR="00FD76C1" w:rsidRPr="00D200F5">
        <w:rPr>
          <w:color w:val="000000"/>
          <w:sz w:val="16"/>
          <w:szCs w:val="16"/>
          <w:lang w:val="uk-UA"/>
        </w:rPr>
        <w:t xml:space="preserve"> р</w:t>
      </w:r>
      <w:r w:rsidR="00C9280D" w:rsidRPr="00D200F5">
        <w:rPr>
          <w:color w:val="000000"/>
          <w:sz w:val="16"/>
          <w:szCs w:val="16"/>
          <w:lang w:val="uk-UA"/>
        </w:rPr>
        <w:t>ахунку</w:t>
      </w:r>
      <w:r w:rsidR="00897709" w:rsidRPr="00D200F5">
        <w:rPr>
          <w:color w:val="000000"/>
          <w:sz w:val="16"/>
          <w:szCs w:val="16"/>
          <w:lang w:val="uk-UA"/>
        </w:rPr>
        <w:t xml:space="preserve"> у тому числі за допомогою систем дистанційного обслуговування</w:t>
      </w:r>
      <w:r w:rsidR="00C9280D" w:rsidRPr="00D200F5">
        <w:rPr>
          <w:color w:val="000000"/>
          <w:sz w:val="16"/>
          <w:szCs w:val="16"/>
          <w:lang w:val="uk-UA"/>
        </w:rPr>
        <w:t>:</w:t>
      </w:r>
    </w:p>
    <w:p w:rsidR="00C9280D" w:rsidRPr="00D200F5" w:rsidRDefault="000B569A" w:rsidP="008D342F">
      <w:pPr>
        <w:spacing w:before="40"/>
        <w:ind w:left="720"/>
        <w:jc w:val="both"/>
        <w:rPr>
          <w:sz w:val="16"/>
          <w:szCs w:val="16"/>
          <w:lang w:val="uk-UA"/>
        </w:rPr>
      </w:pPr>
      <w:r w:rsidRPr="00D200F5">
        <w:rPr>
          <w:sz w:val="16"/>
          <w:szCs w:val="16"/>
          <w:lang w:val="uk-UA"/>
        </w:rPr>
        <w:t>10.</w:t>
      </w:r>
      <w:r w:rsidR="008D342F" w:rsidRPr="00D200F5">
        <w:rPr>
          <w:sz w:val="16"/>
          <w:szCs w:val="16"/>
          <w:lang w:val="uk-UA"/>
        </w:rPr>
        <w:t xml:space="preserve">3.1. </w:t>
      </w:r>
      <w:r w:rsidR="000B5F6D" w:rsidRPr="00D200F5">
        <w:rPr>
          <w:sz w:val="16"/>
          <w:szCs w:val="16"/>
          <w:lang w:val="uk-UA"/>
        </w:rPr>
        <w:t>ч</w:t>
      </w:r>
      <w:r w:rsidR="00C9280D" w:rsidRPr="00D200F5">
        <w:rPr>
          <w:sz w:val="16"/>
          <w:szCs w:val="16"/>
          <w:lang w:val="uk-UA"/>
        </w:rPr>
        <w:t>ерез відділення Банку</w:t>
      </w:r>
      <w:r w:rsidR="000B5F6D" w:rsidRPr="00D200F5">
        <w:rPr>
          <w:sz w:val="16"/>
          <w:szCs w:val="16"/>
          <w:lang w:val="uk-UA"/>
        </w:rPr>
        <w:t>;</w:t>
      </w:r>
    </w:p>
    <w:p w:rsidR="00D929F0" w:rsidRPr="00D200F5" w:rsidRDefault="000B569A" w:rsidP="008D342F">
      <w:pPr>
        <w:spacing w:before="40"/>
        <w:ind w:left="720"/>
        <w:jc w:val="both"/>
        <w:rPr>
          <w:sz w:val="16"/>
          <w:szCs w:val="16"/>
          <w:lang w:val="uk-UA"/>
        </w:rPr>
      </w:pPr>
      <w:r w:rsidRPr="00D200F5">
        <w:rPr>
          <w:sz w:val="16"/>
          <w:szCs w:val="16"/>
          <w:lang w:val="uk-UA"/>
        </w:rPr>
        <w:t>10.</w:t>
      </w:r>
      <w:r w:rsidR="008D342F" w:rsidRPr="00D200F5">
        <w:rPr>
          <w:sz w:val="16"/>
          <w:szCs w:val="16"/>
          <w:lang w:val="uk-UA"/>
        </w:rPr>
        <w:t xml:space="preserve">3.2. </w:t>
      </w:r>
      <w:r w:rsidR="00FD76C1" w:rsidRPr="00D200F5">
        <w:rPr>
          <w:sz w:val="16"/>
          <w:szCs w:val="16"/>
          <w:lang w:val="uk-UA"/>
        </w:rPr>
        <w:t>за допомогою Платіжної картки (тільки для Поточних рахунків)</w:t>
      </w:r>
    </w:p>
    <w:p w:rsidR="00FD76C1" w:rsidRPr="00D200F5" w:rsidRDefault="000B569A" w:rsidP="008D342F">
      <w:pPr>
        <w:spacing w:before="40"/>
        <w:ind w:left="720"/>
        <w:jc w:val="both"/>
        <w:rPr>
          <w:color w:val="000000"/>
          <w:sz w:val="16"/>
          <w:szCs w:val="16"/>
          <w:lang w:val="uk-UA"/>
        </w:rPr>
      </w:pPr>
      <w:r w:rsidRPr="00D200F5">
        <w:rPr>
          <w:sz w:val="16"/>
          <w:szCs w:val="16"/>
          <w:lang w:val="uk-UA"/>
        </w:rPr>
        <w:t>10.</w:t>
      </w:r>
      <w:r w:rsidR="008D342F" w:rsidRPr="00D200F5">
        <w:rPr>
          <w:sz w:val="16"/>
          <w:szCs w:val="16"/>
          <w:lang w:val="uk-UA"/>
        </w:rPr>
        <w:t xml:space="preserve">3.3. </w:t>
      </w:r>
      <w:r w:rsidR="00D929F0" w:rsidRPr="00D200F5">
        <w:rPr>
          <w:sz w:val="16"/>
          <w:szCs w:val="16"/>
          <w:lang w:val="uk-UA"/>
        </w:rPr>
        <w:t xml:space="preserve">за допомогою </w:t>
      </w:r>
      <w:proofErr w:type="spellStart"/>
      <w:r w:rsidR="00D929F0" w:rsidRPr="00D200F5">
        <w:rPr>
          <w:sz w:val="16"/>
          <w:szCs w:val="16"/>
          <w:lang w:val="uk-UA"/>
        </w:rPr>
        <w:t>Інтернет-банкінгу</w:t>
      </w:r>
      <w:proofErr w:type="spellEnd"/>
      <w:r w:rsidR="00FD76C1" w:rsidRPr="00D200F5">
        <w:rPr>
          <w:color w:val="000000"/>
          <w:sz w:val="16"/>
          <w:szCs w:val="16"/>
          <w:lang w:val="uk-UA"/>
        </w:rPr>
        <w:t>.</w:t>
      </w:r>
    </w:p>
    <w:p w:rsidR="00C9280D" w:rsidRPr="00D200F5" w:rsidRDefault="000B569A" w:rsidP="008D342F">
      <w:pPr>
        <w:tabs>
          <w:tab w:val="num" w:pos="426"/>
        </w:tabs>
        <w:spacing w:before="40"/>
        <w:ind w:left="426" w:hanging="426"/>
        <w:jc w:val="both"/>
        <w:rPr>
          <w:color w:val="000000"/>
          <w:sz w:val="16"/>
          <w:szCs w:val="16"/>
          <w:lang w:val="uk-UA"/>
        </w:rPr>
      </w:pPr>
      <w:r w:rsidRPr="00D200F5">
        <w:rPr>
          <w:color w:val="000000"/>
          <w:sz w:val="16"/>
          <w:szCs w:val="16"/>
          <w:lang w:val="uk-UA"/>
        </w:rPr>
        <w:t>10.</w:t>
      </w:r>
      <w:r w:rsidR="008D342F" w:rsidRPr="00D200F5">
        <w:rPr>
          <w:color w:val="000000"/>
          <w:sz w:val="16"/>
          <w:szCs w:val="16"/>
          <w:lang w:val="uk-UA"/>
        </w:rPr>
        <w:t xml:space="preserve">4. </w:t>
      </w:r>
      <w:r w:rsidR="00C9280D" w:rsidRPr="00D200F5">
        <w:rPr>
          <w:color w:val="000000"/>
          <w:sz w:val="16"/>
          <w:szCs w:val="16"/>
          <w:lang w:val="uk-UA"/>
        </w:rPr>
        <w:t xml:space="preserve">Банк виконує розпорядження </w:t>
      </w:r>
      <w:r w:rsidR="0025478A" w:rsidRPr="00D200F5">
        <w:rPr>
          <w:color w:val="000000"/>
          <w:sz w:val="16"/>
          <w:szCs w:val="16"/>
          <w:lang w:val="uk-UA"/>
        </w:rPr>
        <w:t xml:space="preserve">Клієнта та/або його Довіреної особи </w:t>
      </w:r>
      <w:r w:rsidR="00C9280D" w:rsidRPr="00D200F5">
        <w:rPr>
          <w:color w:val="000000"/>
          <w:sz w:val="16"/>
          <w:szCs w:val="16"/>
          <w:lang w:val="uk-UA"/>
        </w:rPr>
        <w:t>на здійснення переказу при умові, що:</w:t>
      </w:r>
    </w:p>
    <w:p w:rsidR="00C9280D" w:rsidRPr="00D200F5" w:rsidRDefault="000B569A" w:rsidP="008D342F">
      <w:pPr>
        <w:spacing w:before="40"/>
        <w:ind w:left="720"/>
        <w:jc w:val="both"/>
        <w:rPr>
          <w:sz w:val="16"/>
          <w:szCs w:val="16"/>
          <w:lang w:val="uk-UA"/>
        </w:rPr>
      </w:pPr>
      <w:r w:rsidRPr="00D200F5">
        <w:rPr>
          <w:sz w:val="16"/>
          <w:szCs w:val="16"/>
          <w:lang w:val="uk-UA"/>
        </w:rPr>
        <w:t>10.</w:t>
      </w:r>
      <w:r w:rsidR="008D342F" w:rsidRPr="00D200F5">
        <w:rPr>
          <w:sz w:val="16"/>
          <w:szCs w:val="16"/>
          <w:lang w:val="uk-UA"/>
        </w:rPr>
        <w:t xml:space="preserve">4.1. </w:t>
      </w:r>
      <w:r w:rsidR="000B5F6D" w:rsidRPr="00D200F5">
        <w:rPr>
          <w:sz w:val="16"/>
          <w:szCs w:val="16"/>
          <w:lang w:val="uk-UA"/>
        </w:rPr>
        <w:t>н</w:t>
      </w:r>
      <w:r w:rsidR="00C9280D" w:rsidRPr="00D200F5">
        <w:rPr>
          <w:sz w:val="16"/>
          <w:szCs w:val="16"/>
          <w:lang w:val="uk-UA"/>
        </w:rPr>
        <w:t>а Рахунку достатньо коштів для здійснення переказу і сплати відповідної комісії Банку.</w:t>
      </w:r>
      <w:r w:rsidR="00107D62" w:rsidRPr="00D200F5">
        <w:rPr>
          <w:sz w:val="16"/>
          <w:szCs w:val="16"/>
          <w:lang w:val="uk-UA"/>
        </w:rPr>
        <w:t xml:space="preserve"> </w:t>
      </w:r>
    </w:p>
    <w:p w:rsidR="00897709" w:rsidRPr="00D200F5" w:rsidRDefault="000B569A" w:rsidP="008D342F">
      <w:pPr>
        <w:spacing w:before="40"/>
        <w:ind w:left="720"/>
        <w:jc w:val="both"/>
        <w:rPr>
          <w:color w:val="000000"/>
          <w:sz w:val="16"/>
          <w:szCs w:val="16"/>
          <w:lang w:val="uk-UA"/>
        </w:rPr>
      </w:pPr>
      <w:r w:rsidRPr="00D200F5">
        <w:rPr>
          <w:sz w:val="16"/>
          <w:szCs w:val="16"/>
          <w:lang w:val="uk-UA"/>
        </w:rPr>
        <w:t>10.</w:t>
      </w:r>
      <w:r w:rsidR="008D342F" w:rsidRPr="00D200F5">
        <w:rPr>
          <w:sz w:val="16"/>
          <w:szCs w:val="16"/>
          <w:lang w:val="uk-UA"/>
        </w:rPr>
        <w:t xml:space="preserve">4.2. </w:t>
      </w:r>
      <w:r w:rsidR="00C9280D" w:rsidRPr="00D200F5">
        <w:rPr>
          <w:sz w:val="16"/>
          <w:szCs w:val="16"/>
          <w:lang w:val="uk-UA"/>
        </w:rPr>
        <w:t>Банк має всі документи</w:t>
      </w:r>
      <w:r w:rsidR="00C9280D" w:rsidRPr="00D200F5">
        <w:rPr>
          <w:color w:val="000000"/>
          <w:sz w:val="16"/>
          <w:szCs w:val="16"/>
          <w:lang w:val="uk-UA"/>
        </w:rPr>
        <w:t xml:space="preserve"> та інформацію, що необхідні для здійснення переказу.</w:t>
      </w:r>
    </w:p>
    <w:p w:rsidR="00C9280D" w:rsidRPr="00D200F5" w:rsidRDefault="000B569A" w:rsidP="008D342F">
      <w:pPr>
        <w:tabs>
          <w:tab w:val="num" w:pos="426"/>
        </w:tabs>
        <w:spacing w:before="40"/>
        <w:ind w:left="426" w:hanging="426"/>
        <w:jc w:val="both"/>
        <w:rPr>
          <w:color w:val="000000"/>
          <w:sz w:val="16"/>
          <w:szCs w:val="16"/>
          <w:lang w:val="uk-UA"/>
        </w:rPr>
      </w:pPr>
      <w:r w:rsidRPr="00D200F5">
        <w:rPr>
          <w:color w:val="000000"/>
          <w:sz w:val="16"/>
          <w:szCs w:val="16"/>
          <w:lang w:val="uk-UA"/>
        </w:rPr>
        <w:t xml:space="preserve">10.5. </w:t>
      </w:r>
      <w:r w:rsidR="00C9280D" w:rsidRPr="00D200F5">
        <w:rPr>
          <w:color w:val="000000"/>
          <w:sz w:val="16"/>
          <w:szCs w:val="16"/>
          <w:lang w:val="uk-UA"/>
        </w:rPr>
        <w:t xml:space="preserve">Банк виконує </w:t>
      </w:r>
      <w:r w:rsidR="00136A83" w:rsidRPr="00D200F5">
        <w:rPr>
          <w:color w:val="000000"/>
          <w:sz w:val="16"/>
          <w:szCs w:val="16"/>
          <w:lang w:val="uk-UA"/>
        </w:rPr>
        <w:t>ПДР</w:t>
      </w:r>
      <w:r w:rsidR="00C9280D" w:rsidRPr="00D200F5">
        <w:rPr>
          <w:color w:val="000000"/>
          <w:sz w:val="16"/>
          <w:szCs w:val="16"/>
          <w:lang w:val="uk-UA"/>
        </w:rPr>
        <w:t xml:space="preserve"> в дату, що вказана в ПДР, і, у випадку якщо ця дата не є </w:t>
      </w:r>
      <w:r w:rsidR="002C4F41" w:rsidRPr="00D200F5">
        <w:rPr>
          <w:color w:val="000000"/>
          <w:sz w:val="16"/>
          <w:szCs w:val="16"/>
          <w:lang w:val="uk-UA"/>
        </w:rPr>
        <w:t xml:space="preserve">Операційним  </w:t>
      </w:r>
      <w:r w:rsidR="00C9280D" w:rsidRPr="00D200F5">
        <w:rPr>
          <w:color w:val="000000"/>
          <w:sz w:val="16"/>
          <w:szCs w:val="16"/>
          <w:lang w:val="uk-UA"/>
        </w:rPr>
        <w:t xml:space="preserve">днем, на перший наступний </w:t>
      </w:r>
      <w:r w:rsidR="002C4F41" w:rsidRPr="00D200F5">
        <w:rPr>
          <w:color w:val="000000"/>
          <w:sz w:val="16"/>
          <w:szCs w:val="16"/>
          <w:lang w:val="uk-UA"/>
        </w:rPr>
        <w:t xml:space="preserve">Операційний </w:t>
      </w:r>
      <w:r w:rsidR="00C9280D" w:rsidRPr="00D200F5">
        <w:rPr>
          <w:color w:val="000000"/>
          <w:sz w:val="16"/>
          <w:szCs w:val="16"/>
          <w:lang w:val="uk-UA"/>
        </w:rPr>
        <w:t>день за умови, що на Рахунку наявна достатня сума коштів для здійснення переказу і сплати відповідної комісії Банку</w:t>
      </w:r>
      <w:r w:rsidR="00107D62" w:rsidRPr="00D200F5">
        <w:rPr>
          <w:color w:val="000000"/>
          <w:sz w:val="16"/>
          <w:szCs w:val="16"/>
          <w:lang w:val="uk-UA"/>
        </w:rPr>
        <w:t xml:space="preserve">, з урахування виключень встановлених </w:t>
      </w:r>
      <w:r w:rsidR="00EC47D4" w:rsidRPr="00D200F5">
        <w:rPr>
          <w:color w:val="000000"/>
          <w:sz w:val="16"/>
          <w:szCs w:val="16"/>
          <w:lang w:val="uk-UA"/>
        </w:rPr>
        <w:t>Договором</w:t>
      </w:r>
      <w:r w:rsidR="00C9280D" w:rsidRPr="00D200F5">
        <w:rPr>
          <w:color w:val="000000"/>
          <w:sz w:val="16"/>
          <w:szCs w:val="16"/>
          <w:lang w:val="uk-UA"/>
        </w:rPr>
        <w:t xml:space="preserve">. </w:t>
      </w:r>
    </w:p>
    <w:p w:rsidR="00C9280D" w:rsidRPr="00D200F5" w:rsidRDefault="000B569A" w:rsidP="008D342F">
      <w:pPr>
        <w:tabs>
          <w:tab w:val="num" w:pos="426"/>
        </w:tabs>
        <w:spacing w:before="40"/>
        <w:ind w:left="426" w:hanging="426"/>
        <w:jc w:val="both"/>
        <w:rPr>
          <w:color w:val="000000"/>
          <w:sz w:val="16"/>
          <w:szCs w:val="16"/>
          <w:lang w:val="uk-UA"/>
        </w:rPr>
      </w:pPr>
      <w:r w:rsidRPr="00D200F5">
        <w:rPr>
          <w:color w:val="000000"/>
          <w:sz w:val="16"/>
          <w:szCs w:val="16"/>
          <w:lang w:val="uk-UA"/>
        </w:rPr>
        <w:t xml:space="preserve">10.6. </w:t>
      </w:r>
      <w:r w:rsidR="00C9280D" w:rsidRPr="00D200F5">
        <w:rPr>
          <w:color w:val="000000"/>
          <w:sz w:val="16"/>
          <w:szCs w:val="16"/>
          <w:lang w:val="uk-UA"/>
        </w:rPr>
        <w:t xml:space="preserve">Клієнт </w:t>
      </w:r>
      <w:r w:rsidR="00D868F9" w:rsidRPr="00D200F5">
        <w:rPr>
          <w:color w:val="000000"/>
          <w:sz w:val="16"/>
          <w:szCs w:val="16"/>
          <w:lang w:val="uk-UA"/>
        </w:rPr>
        <w:t xml:space="preserve">та/або його Довірена особа </w:t>
      </w:r>
      <w:r w:rsidR="00C9280D" w:rsidRPr="00D200F5">
        <w:rPr>
          <w:color w:val="000000"/>
          <w:sz w:val="16"/>
          <w:szCs w:val="16"/>
          <w:lang w:val="uk-UA"/>
        </w:rPr>
        <w:t xml:space="preserve">зобов’язаний інформувати Банк про необхідність модифікації або відміни ПДР не менше, ніж за </w:t>
      </w:r>
      <w:r w:rsidR="00136A83" w:rsidRPr="00D200F5">
        <w:rPr>
          <w:color w:val="000000"/>
          <w:sz w:val="16"/>
          <w:szCs w:val="16"/>
          <w:lang w:val="uk-UA"/>
        </w:rPr>
        <w:t>3 (</w:t>
      </w:r>
      <w:r w:rsidR="00C9280D" w:rsidRPr="00D200F5">
        <w:rPr>
          <w:color w:val="000000"/>
          <w:sz w:val="16"/>
          <w:szCs w:val="16"/>
          <w:lang w:val="uk-UA"/>
        </w:rPr>
        <w:t>три</w:t>
      </w:r>
      <w:r w:rsidR="00136A83" w:rsidRPr="00D200F5">
        <w:rPr>
          <w:color w:val="000000"/>
          <w:sz w:val="16"/>
          <w:szCs w:val="16"/>
          <w:lang w:val="uk-UA"/>
        </w:rPr>
        <w:t>)</w:t>
      </w:r>
      <w:r w:rsidR="00C9280D" w:rsidRPr="00D200F5">
        <w:rPr>
          <w:color w:val="000000"/>
          <w:sz w:val="16"/>
          <w:szCs w:val="16"/>
          <w:lang w:val="uk-UA"/>
        </w:rPr>
        <w:t xml:space="preserve"> </w:t>
      </w:r>
      <w:r w:rsidR="002C4F41" w:rsidRPr="00D200F5">
        <w:rPr>
          <w:color w:val="000000"/>
          <w:sz w:val="16"/>
          <w:szCs w:val="16"/>
          <w:lang w:val="uk-UA"/>
        </w:rPr>
        <w:t>Операційних</w:t>
      </w:r>
      <w:r w:rsidR="00C9280D" w:rsidRPr="00D200F5">
        <w:rPr>
          <w:color w:val="000000"/>
          <w:sz w:val="16"/>
          <w:szCs w:val="16"/>
          <w:lang w:val="uk-UA"/>
        </w:rPr>
        <w:t xml:space="preserve"> дня до дати здійснення платежу по ПДР. </w:t>
      </w:r>
    </w:p>
    <w:p w:rsidR="00C9280D" w:rsidRPr="00D200F5" w:rsidRDefault="000B569A" w:rsidP="008D342F">
      <w:pPr>
        <w:tabs>
          <w:tab w:val="num" w:pos="426"/>
        </w:tabs>
        <w:spacing w:before="40"/>
        <w:ind w:left="426" w:hanging="426"/>
        <w:jc w:val="both"/>
        <w:rPr>
          <w:color w:val="000000"/>
          <w:sz w:val="16"/>
          <w:szCs w:val="16"/>
          <w:lang w:val="uk-UA"/>
        </w:rPr>
      </w:pPr>
      <w:r w:rsidRPr="00D200F5">
        <w:rPr>
          <w:color w:val="000000"/>
          <w:sz w:val="16"/>
          <w:szCs w:val="16"/>
          <w:lang w:val="uk-UA"/>
        </w:rPr>
        <w:t xml:space="preserve">10.7. </w:t>
      </w:r>
      <w:r w:rsidR="00C9280D" w:rsidRPr="00D200F5">
        <w:rPr>
          <w:color w:val="000000"/>
          <w:sz w:val="16"/>
          <w:szCs w:val="16"/>
          <w:lang w:val="uk-UA"/>
        </w:rPr>
        <w:t>Видача готівки в іноземній валюті у відділеннях Банку здійснюється банкнотами в номіналах, які використовуються Банком для роботи з даною іноземною валютою.</w:t>
      </w:r>
    </w:p>
    <w:p w:rsidR="00C9280D" w:rsidRPr="00D200F5" w:rsidRDefault="000B569A" w:rsidP="008D342F">
      <w:pPr>
        <w:tabs>
          <w:tab w:val="num" w:pos="426"/>
        </w:tabs>
        <w:spacing w:before="40"/>
        <w:ind w:left="426" w:hanging="426"/>
        <w:jc w:val="both"/>
        <w:rPr>
          <w:color w:val="000000"/>
          <w:sz w:val="16"/>
          <w:szCs w:val="16"/>
          <w:lang w:val="uk-UA"/>
        </w:rPr>
      </w:pPr>
      <w:r w:rsidRPr="00D200F5">
        <w:rPr>
          <w:color w:val="000000"/>
          <w:sz w:val="16"/>
          <w:szCs w:val="16"/>
          <w:lang w:val="uk-UA"/>
        </w:rPr>
        <w:t xml:space="preserve">10.8. </w:t>
      </w:r>
      <w:r w:rsidR="00C9280D" w:rsidRPr="00D200F5">
        <w:rPr>
          <w:color w:val="000000"/>
          <w:sz w:val="16"/>
          <w:szCs w:val="16"/>
          <w:lang w:val="uk-UA"/>
        </w:rPr>
        <w:t>Якщо сума, замовлена Клієнтом</w:t>
      </w:r>
      <w:r w:rsidR="00D868F9" w:rsidRPr="00D200F5">
        <w:rPr>
          <w:color w:val="000000"/>
          <w:sz w:val="16"/>
          <w:szCs w:val="16"/>
          <w:lang w:val="uk-UA"/>
        </w:rPr>
        <w:t xml:space="preserve"> та/або його Довіреною особою</w:t>
      </w:r>
      <w:r w:rsidR="00C9280D" w:rsidRPr="00D200F5">
        <w:rPr>
          <w:color w:val="000000"/>
          <w:sz w:val="16"/>
          <w:szCs w:val="16"/>
          <w:lang w:val="uk-UA"/>
        </w:rPr>
        <w:t xml:space="preserve"> для видачі в іноземній валюті, не може бути видана повністю банкнотами, які використовуються Банком для роботи з даною іноземною валютою, Банк залишає за собою право видати решту суми в гривнях по курсу, що встановлений Банком для купівлі/продажу/обміну готівкової валюти на дату здійснення операції.</w:t>
      </w:r>
    </w:p>
    <w:p w:rsidR="00C9280D" w:rsidRPr="00D200F5" w:rsidRDefault="000B569A" w:rsidP="008D342F">
      <w:pPr>
        <w:tabs>
          <w:tab w:val="num" w:pos="426"/>
        </w:tabs>
        <w:spacing w:before="40"/>
        <w:ind w:left="426" w:hanging="426"/>
        <w:jc w:val="both"/>
        <w:rPr>
          <w:color w:val="000000"/>
          <w:sz w:val="16"/>
          <w:szCs w:val="16"/>
          <w:lang w:val="uk-UA"/>
        </w:rPr>
      </w:pPr>
      <w:r w:rsidRPr="00D200F5">
        <w:rPr>
          <w:color w:val="000000"/>
          <w:sz w:val="16"/>
          <w:szCs w:val="16"/>
          <w:lang w:val="uk-UA"/>
        </w:rPr>
        <w:t xml:space="preserve">10.9. </w:t>
      </w:r>
      <w:r w:rsidR="00C9280D" w:rsidRPr="00D200F5">
        <w:rPr>
          <w:color w:val="000000"/>
          <w:sz w:val="16"/>
          <w:szCs w:val="16"/>
          <w:lang w:val="uk-UA"/>
        </w:rPr>
        <w:t>Перелік іноземних валют, в яких Банк здійснює видачу готівки</w:t>
      </w:r>
      <w:r w:rsidR="00D868F9" w:rsidRPr="00D200F5">
        <w:rPr>
          <w:color w:val="000000"/>
          <w:sz w:val="16"/>
          <w:szCs w:val="16"/>
          <w:lang w:val="uk-UA"/>
        </w:rPr>
        <w:t xml:space="preserve"> затверджується </w:t>
      </w:r>
      <w:r w:rsidR="00C9280D" w:rsidRPr="00D200F5">
        <w:rPr>
          <w:color w:val="000000"/>
          <w:sz w:val="16"/>
          <w:szCs w:val="16"/>
          <w:lang w:val="uk-UA"/>
        </w:rPr>
        <w:t>Банк</w:t>
      </w:r>
      <w:r w:rsidR="00D868F9" w:rsidRPr="00D200F5">
        <w:rPr>
          <w:color w:val="000000"/>
          <w:sz w:val="16"/>
          <w:szCs w:val="16"/>
          <w:lang w:val="uk-UA"/>
        </w:rPr>
        <w:t>ом відповідно до його внутрішніх процедур.</w:t>
      </w:r>
    </w:p>
    <w:p w:rsidR="00C9280D" w:rsidRPr="00D200F5" w:rsidRDefault="000B569A" w:rsidP="008D342F">
      <w:pPr>
        <w:tabs>
          <w:tab w:val="num" w:pos="426"/>
        </w:tabs>
        <w:spacing w:before="40"/>
        <w:ind w:left="426" w:hanging="426"/>
        <w:jc w:val="both"/>
        <w:rPr>
          <w:color w:val="000000"/>
          <w:sz w:val="16"/>
          <w:szCs w:val="16"/>
          <w:lang w:val="uk-UA"/>
        </w:rPr>
      </w:pPr>
      <w:r w:rsidRPr="00D200F5">
        <w:rPr>
          <w:color w:val="000000"/>
          <w:sz w:val="16"/>
          <w:szCs w:val="16"/>
          <w:lang w:val="uk-UA"/>
        </w:rPr>
        <w:t xml:space="preserve">10.10. </w:t>
      </w:r>
      <w:r w:rsidR="00C9280D" w:rsidRPr="00D200F5">
        <w:rPr>
          <w:color w:val="000000"/>
          <w:sz w:val="16"/>
          <w:szCs w:val="16"/>
          <w:lang w:val="uk-UA"/>
        </w:rPr>
        <w:t xml:space="preserve">Суми для видачі готівки у відділеннях Банку, що перевищують значення, встановлені в </w:t>
      </w:r>
      <w:r w:rsidR="00136A83" w:rsidRPr="00D200F5">
        <w:rPr>
          <w:color w:val="000000"/>
          <w:sz w:val="16"/>
          <w:szCs w:val="16"/>
          <w:lang w:val="uk-UA"/>
        </w:rPr>
        <w:t xml:space="preserve">Лімітах </w:t>
      </w:r>
      <w:r w:rsidR="00C9280D" w:rsidRPr="00D200F5">
        <w:rPr>
          <w:color w:val="000000"/>
          <w:sz w:val="16"/>
          <w:szCs w:val="16"/>
          <w:lang w:val="uk-UA"/>
        </w:rPr>
        <w:t xml:space="preserve">Банку, повинні бути замовлені Клієнтом для видачі в строки, зазначені в </w:t>
      </w:r>
      <w:r w:rsidR="00136A83" w:rsidRPr="00D200F5">
        <w:rPr>
          <w:color w:val="000000"/>
          <w:sz w:val="16"/>
          <w:szCs w:val="16"/>
          <w:lang w:val="uk-UA"/>
        </w:rPr>
        <w:t xml:space="preserve">Лімітах </w:t>
      </w:r>
      <w:r w:rsidR="00C9280D" w:rsidRPr="00D200F5">
        <w:rPr>
          <w:color w:val="000000"/>
          <w:sz w:val="16"/>
          <w:szCs w:val="16"/>
          <w:lang w:val="uk-UA"/>
        </w:rPr>
        <w:t>Банку.</w:t>
      </w:r>
    </w:p>
    <w:p w:rsidR="005A69EB" w:rsidRPr="00D200F5" w:rsidRDefault="000B569A" w:rsidP="008D342F">
      <w:pPr>
        <w:tabs>
          <w:tab w:val="num" w:pos="426"/>
        </w:tabs>
        <w:spacing w:before="40"/>
        <w:ind w:left="426" w:hanging="426"/>
        <w:jc w:val="both"/>
        <w:rPr>
          <w:color w:val="000000"/>
          <w:sz w:val="16"/>
          <w:szCs w:val="16"/>
          <w:lang w:val="uk-UA"/>
        </w:rPr>
      </w:pPr>
      <w:r w:rsidRPr="00D200F5">
        <w:rPr>
          <w:color w:val="000000"/>
          <w:sz w:val="16"/>
          <w:szCs w:val="16"/>
          <w:lang w:val="uk-UA"/>
        </w:rPr>
        <w:t xml:space="preserve">10.11. </w:t>
      </w:r>
      <w:r w:rsidR="005A69EB" w:rsidRPr="00D200F5">
        <w:rPr>
          <w:color w:val="000000"/>
          <w:sz w:val="16"/>
          <w:szCs w:val="16"/>
          <w:lang w:val="uk-UA"/>
        </w:rPr>
        <w:t xml:space="preserve">Клієнт, відповідно до чинного законодавства України, зокрема, на підставі статті 1071 Цивільного кодексу України та статті 26 Закону України «Про платіжні системи та переказ коштів в Україні», надає Банку право та доручає Банку, а Банк відповідно має право, здійснювати договірне списання коштів з будь-яких рахунків Клієнта, відкритих у Банку на момент укладення даного Договору та/або будуть відкриті у майбутньому, в тому числі в національній або іноземній валюті, для погашення заборгованості (строкової та/або простроченої) за цим Договором та/або іншими договорами, укладеними з Банком, зокрема, заборгованості за кредитом, процентами, комісіями, неустойкою та іншими платежами/сумами, що підлягають сплаті Клієнтом на користь Банку за цим Договором. Банк має право обирати рахунок Клієнта, з якого буде здійснено оплату. </w:t>
      </w:r>
    </w:p>
    <w:p w:rsidR="005A69EB" w:rsidRPr="00D200F5" w:rsidRDefault="000B569A" w:rsidP="008D342F">
      <w:pPr>
        <w:tabs>
          <w:tab w:val="num" w:pos="426"/>
        </w:tabs>
        <w:spacing w:before="40"/>
        <w:ind w:left="426" w:hanging="426"/>
        <w:jc w:val="both"/>
        <w:rPr>
          <w:color w:val="000000"/>
          <w:sz w:val="16"/>
          <w:szCs w:val="16"/>
          <w:lang w:val="uk-UA"/>
        </w:rPr>
      </w:pPr>
      <w:r w:rsidRPr="00D200F5">
        <w:rPr>
          <w:color w:val="000000"/>
          <w:sz w:val="16"/>
          <w:szCs w:val="16"/>
          <w:lang w:val="uk-UA"/>
        </w:rPr>
        <w:t xml:space="preserve">10.12. </w:t>
      </w:r>
      <w:r w:rsidR="005A69EB" w:rsidRPr="00D200F5">
        <w:rPr>
          <w:color w:val="000000"/>
          <w:sz w:val="16"/>
          <w:szCs w:val="16"/>
          <w:lang w:val="uk-UA"/>
        </w:rPr>
        <w:t xml:space="preserve">Договірне списання може здійснюватися Банком на підставі цього Договору будь-яку кількість разів до повного погашення заборгованості Клієнта перед Банком за цим Договором та/або іншими договорами, укладеними з Банком, у строки/терміни та з періодичністю сплати, що встановлені в цьому Договорі та/або іншими договорами, укладеними з Банком, для сплати відповідних сум (зокрема основної суми кредиту, нарахованих процентів та комісій), або в інші строки/на інших умовах, передбачених цим Договором, та/або іншими договорами, укладеними з Банком, а також у будь-який день після настання/спливу таких строків/термінів, а в разі </w:t>
      </w:r>
      <w:proofErr w:type="spellStart"/>
      <w:r w:rsidR="005A69EB" w:rsidRPr="00D200F5">
        <w:rPr>
          <w:color w:val="000000"/>
          <w:sz w:val="16"/>
          <w:szCs w:val="16"/>
          <w:lang w:val="uk-UA"/>
        </w:rPr>
        <w:t>невизначення</w:t>
      </w:r>
      <w:proofErr w:type="spellEnd"/>
      <w:r w:rsidR="005A69EB" w:rsidRPr="00D200F5">
        <w:rPr>
          <w:color w:val="000000"/>
          <w:sz w:val="16"/>
          <w:szCs w:val="16"/>
          <w:lang w:val="uk-UA"/>
        </w:rPr>
        <w:t xml:space="preserve"> Договором строків/термінів/періодичності сплати будь-яких платежів – у будь-який день, починаючи з дня надання Кредитом Клієнту вимоги Банку про сплату відповідних платежів.</w:t>
      </w:r>
    </w:p>
    <w:p w:rsidR="005A69EB" w:rsidRPr="00D200F5" w:rsidRDefault="000B569A" w:rsidP="008D342F">
      <w:pPr>
        <w:tabs>
          <w:tab w:val="num" w:pos="426"/>
        </w:tabs>
        <w:spacing w:before="40"/>
        <w:ind w:left="426" w:hanging="426"/>
        <w:jc w:val="both"/>
        <w:rPr>
          <w:color w:val="000000"/>
          <w:sz w:val="16"/>
          <w:szCs w:val="16"/>
          <w:lang w:val="uk-UA"/>
        </w:rPr>
      </w:pPr>
      <w:r w:rsidRPr="00D200F5">
        <w:rPr>
          <w:color w:val="000000"/>
          <w:sz w:val="16"/>
          <w:szCs w:val="16"/>
          <w:lang w:val="uk-UA"/>
        </w:rPr>
        <w:t xml:space="preserve">10.13. </w:t>
      </w:r>
      <w:r w:rsidR="005A69EB" w:rsidRPr="00D200F5">
        <w:rPr>
          <w:color w:val="000000"/>
          <w:sz w:val="16"/>
          <w:szCs w:val="16"/>
          <w:lang w:val="uk-UA"/>
        </w:rPr>
        <w:t xml:space="preserve">У випадку, якщо валюта платежу, що має бути здійснений для погашення заборгованості за цим Договором (далі «Платіж Заборгованості») та/або іншими договорами, укладеними з Банком, є відмінною від валюти коштів, які знаходяться на рахунку Клієнта, Клієнт цим доручає Банку від імені та за рахунок Клієнта здійснити купівлю/продаж/обмін (конвертацію) коштів, що знаходяться на такому рахунку, у валюту Платежу Заборгованості на міжбанківському валютному ринку України з метою погашення відповідної заборгованості за цим Договором у валюті Платежу Заборгованості. </w:t>
      </w:r>
    </w:p>
    <w:p w:rsidR="005A69EB" w:rsidRPr="00D200F5" w:rsidRDefault="008D342F" w:rsidP="008D342F">
      <w:pPr>
        <w:tabs>
          <w:tab w:val="num" w:pos="426"/>
        </w:tabs>
        <w:spacing w:before="40"/>
        <w:ind w:left="426" w:hanging="426"/>
        <w:jc w:val="both"/>
        <w:rPr>
          <w:color w:val="000000"/>
          <w:sz w:val="16"/>
          <w:szCs w:val="16"/>
          <w:lang w:val="uk-UA"/>
        </w:rPr>
      </w:pPr>
      <w:r w:rsidRPr="00D200F5">
        <w:rPr>
          <w:color w:val="000000"/>
          <w:sz w:val="16"/>
          <w:szCs w:val="16"/>
          <w:lang w:val="uk-UA"/>
        </w:rPr>
        <w:tab/>
      </w:r>
      <w:r w:rsidR="005A69EB" w:rsidRPr="00D200F5">
        <w:rPr>
          <w:color w:val="000000"/>
          <w:sz w:val="16"/>
          <w:szCs w:val="16"/>
          <w:lang w:val="uk-UA"/>
        </w:rPr>
        <w:t xml:space="preserve">В такому випадку купівля/продаж/обмін (конвертацію) коштів здійснюється Банком в розмірі, еквівалентному та достатньому для сплати Платежу Заборгованості за цим Договором та/або іншими договорами, укладеними з Банком, зокрема, за кредитом, процентами, комісіями, неустойкою та іншими грошовими зобов’язаннями Клієнта за цим Договором та/або іншими договорами, укладеними з Банком, а також суми витрат, пов’язаних із списанням, перерахуванням, купівлею/продажем/обміном (конвертацією) коштів на міжбанківському валютному ринку України (в тому числі, сплати збору на обов'язкове державне пенсійне страхування до спеціального фонду державного бюджету, якщо це передбачено чинним законодавством України), зобов’язання щодо відшкодування яких несе Клієнт. </w:t>
      </w:r>
    </w:p>
    <w:p w:rsidR="005A69EB" w:rsidRPr="00D200F5" w:rsidRDefault="008D342F" w:rsidP="008D342F">
      <w:pPr>
        <w:tabs>
          <w:tab w:val="num" w:pos="426"/>
        </w:tabs>
        <w:spacing w:before="40"/>
        <w:ind w:left="426" w:hanging="426"/>
        <w:jc w:val="both"/>
        <w:rPr>
          <w:color w:val="000000"/>
          <w:sz w:val="16"/>
          <w:szCs w:val="16"/>
          <w:lang w:val="uk-UA"/>
        </w:rPr>
      </w:pPr>
      <w:r w:rsidRPr="00D200F5">
        <w:rPr>
          <w:color w:val="000000"/>
          <w:sz w:val="16"/>
          <w:szCs w:val="16"/>
          <w:lang w:val="uk-UA"/>
        </w:rPr>
        <w:tab/>
      </w:r>
      <w:r w:rsidR="005A69EB" w:rsidRPr="00D200F5">
        <w:rPr>
          <w:color w:val="000000"/>
          <w:sz w:val="16"/>
          <w:szCs w:val="16"/>
          <w:lang w:val="uk-UA"/>
        </w:rPr>
        <w:t>Курсом валют, за яким здійснюється згадана купівля/продаж/обмін (конвертація), є поточний курс, за яким Банк може бути готовим до купівлі/продажу/обміну (конвертації) й мати можливість здійснити купівлю/продаж/обмін (конвертацію) відповідної суми на валютному ринку України з метою одержанням відповідної суми у валюті Платежу Заборгованості в такий час і в таку дату, які Банк вважатиме доцільними за відповідних обставин.</w:t>
      </w:r>
    </w:p>
    <w:p w:rsidR="005A69EB" w:rsidRPr="00D200F5" w:rsidRDefault="008D342F" w:rsidP="008D342F">
      <w:pPr>
        <w:tabs>
          <w:tab w:val="num" w:pos="426"/>
        </w:tabs>
        <w:spacing w:before="40"/>
        <w:ind w:left="426" w:hanging="426"/>
        <w:jc w:val="both"/>
        <w:rPr>
          <w:color w:val="000000"/>
          <w:sz w:val="16"/>
          <w:szCs w:val="16"/>
          <w:lang w:val="uk-UA"/>
        </w:rPr>
      </w:pPr>
      <w:r w:rsidRPr="00D200F5">
        <w:rPr>
          <w:color w:val="000000"/>
          <w:sz w:val="16"/>
          <w:szCs w:val="16"/>
          <w:lang w:val="uk-UA"/>
        </w:rPr>
        <w:tab/>
      </w:r>
      <w:r w:rsidR="005A69EB" w:rsidRPr="00D200F5">
        <w:rPr>
          <w:color w:val="000000"/>
          <w:sz w:val="16"/>
          <w:szCs w:val="16"/>
          <w:lang w:val="uk-UA"/>
        </w:rPr>
        <w:t>Після здійснення Банком купівлі/продажу/обміну (конвертації) таких коштів Банк зараховує кошти в валюті Платежу Заборгованості на поточний рахунок Клієнта у відповідній валюті (в залежності від випадку відповідно) для подальшого їх договірного списання як це зазначено цим Договором або рахунок Банку на погашення заборгованості Клієнта</w:t>
      </w:r>
      <w:r w:rsidR="00E51EAE" w:rsidRPr="00D200F5">
        <w:rPr>
          <w:color w:val="000000"/>
          <w:sz w:val="16"/>
          <w:szCs w:val="16"/>
          <w:lang w:val="uk-UA"/>
        </w:rPr>
        <w:t xml:space="preserve"> </w:t>
      </w:r>
      <w:r w:rsidR="00F803AC" w:rsidRPr="00D200F5">
        <w:rPr>
          <w:color w:val="000000"/>
          <w:sz w:val="16"/>
          <w:szCs w:val="16"/>
          <w:lang w:val="uk-UA"/>
        </w:rPr>
        <w:t xml:space="preserve">перед Банком </w:t>
      </w:r>
      <w:r w:rsidR="00E51EAE" w:rsidRPr="00D200F5">
        <w:rPr>
          <w:color w:val="000000"/>
          <w:sz w:val="16"/>
          <w:szCs w:val="16"/>
          <w:lang w:val="uk-UA"/>
        </w:rPr>
        <w:t>без попереднього зарахування таких коштів на поточний рахунок Клієнта</w:t>
      </w:r>
      <w:r w:rsidR="005A69EB" w:rsidRPr="00D200F5">
        <w:rPr>
          <w:color w:val="000000"/>
          <w:sz w:val="16"/>
          <w:szCs w:val="16"/>
          <w:lang w:val="uk-UA"/>
        </w:rPr>
        <w:t>.</w:t>
      </w:r>
    </w:p>
    <w:p w:rsidR="005A69EB" w:rsidRPr="00D200F5" w:rsidRDefault="008D342F" w:rsidP="008D342F">
      <w:pPr>
        <w:tabs>
          <w:tab w:val="num" w:pos="426"/>
        </w:tabs>
        <w:spacing w:before="40"/>
        <w:ind w:left="426" w:hanging="426"/>
        <w:jc w:val="both"/>
        <w:rPr>
          <w:color w:val="000000"/>
          <w:sz w:val="16"/>
          <w:szCs w:val="16"/>
          <w:lang w:val="uk-UA"/>
        </w:rPr>
      </w:pPr>
      <w:r w:rsidRPr="00D200F5">
        <w:rPr>
          <w:color w:val="000000"/>
          <w:sz w:val="16"/>
          <w:szCs w:val="16"/>
          <w:lang w:val="uk-UA"/>
        </w:rPr>
        <w:tab/>
      </w:r>
      <w:r w:rsidR="005A69EB" w:rsidRPr="00D200F5">
        <w:rPr>
          <w:color w:val="000000"/>
          <w:sz w:val="16"/>
          <w:szCs w:val="16"/>
          <w:lang w:val="uk-UA"/>
        </w:rPr>
        <w:t>Не заперечуючи вищенаведене, Банк має право відмовитися від виконання доручення Клієнта щодо купівлі/продажу/обміну (конвертації) коштів, що не позбавляє його права здійснювати договірне списання коштів з рахунків Клієнта для задоволення своїх вимог за цим Договором в валюті, відмінній від валюти Платежу Заборгованості та/або Кредиту. При цьому, для розрахунку суми грошових коштів в валюті, відмінній від валюти Платежу Заборгованості, необхідної для задоволення вимог Банку, використовується курс валют Банку, встановлений на дату списання коштів з рахунків Клієнта.</w:t>
      </w:r>
    </w:p>
    <w:p w:rsidR="005A69EB" w:rsidRPr="00D200F5" w:rsidRDefault="000B569A" w:rsidP="008D342F">
      <w:pPr>
        <w:tabs>
          <w:tab w:val="num" w:pos="426"/>
        </w:tabs>
        <w:spacing w:before="40"/>
        <w:ind w:left="426" w:hanging="426"/>
        <w:jc w:val="both"/>
        <w:rPr>
          <w:color w:val="000000"/>
          <w:sz w:val="16"/>
          <w:szCs w:val="16"/>
          <w:lang w:val="uk-UA"/>
        </w:rPr>
      </w:pPr>
      <w:r w:rsidRPr="00D200F5">
        <w:rPr>
          <w:color w:val="000000"/>
          <w:sz w:val="16"/>
          <w:szCs w:val="16"/>
          <w:lang w:val="uk-UA"/>
        </w:rPr>
        <w:t xml:space="preserve">10.14. </w:t>
      </w:r>
      <w:r w:rsidR="005A69EB" w:rsidRPr="00D200F5">
        <w:rPr>
          <w:color w:val="000000"/>
          <w:sz w:val="16"/>
          <w:szCs w:val="16"/>
          <w:lang w:val="uk-UA"/>
        </w:rPr>
        <w:t>У разі обмеження права Клієнта розпоряджатися грошовими коштами на поточних рахунках, відкритих у Банку, Клієнт  зобов`язується забезпечити наявність грошових коштів згідно умов цього Договору на інших поточних рахунках Клієнта у Банку у відповідній валюті та грошовій сумі.</w:t>
      </w:r>
    </w:p>
    <w:p w:rsidR="005A69EB" w:rsidRPr="00D200F5" w:rsidRDefault="000B569A" w:rsidP="008D342F">
      <w:pPr>
        <w:tabs>
          <w:tab w:val="num" w:pos="426"/>
        </w:tabs>
        <w:spacing w:before="40"/>
        <w:ind w:left="426" w:hanging="426"/>
        <w:jc w:val="both"/>
        <w:rPr>
          <w:color w:val="000000"/>
          <w:sz w:val="16"/>
          <w:szCs w:val="16"/>
          <w:lang w:val="uk-UA"/>
        </w:rPr>
      </w:pPr>
      <w:r w:rsidRPr="00D200F5">
        <w:rPr>
          <w:color w:val="000000"/>
          <w:sz w:val="16"/>
          <w:szCs w:val="16"/>
          <w:lang w:val="uk-UA"/>
        </w:rPr>
        <w:t xml:space="preserve">10.15. </w:t>
      </w:r>
      <w:r w:rsidR="005A69EB" w:rsidRPr="00D200F5">
        <w:rPr>
          <w:color w:val="000000"/>
          <w:sz w:val="16"/>
          <w:szCs w:val="16"/>
          <w:lang w:val="uk-UA"/>
        </w:rPr>
        <w:t>Повноваження Банку на списання грошових коштів з рахунків Клієнта не припиняються в разі смерті Клієнта, оскільки вони не є нерозривно пов'язаним з його особою і у зв'язку з цим може бути виконане іншою особою, зокрема, правонаступником, спадкоємцем тощо.</w:t>
      </w:r>
      <w:r w:rsidR="005A69EB" w:rsidRPr="00D200F5" w:rsidDel="00BF4E23">
        <w:rPr>
          <w:color w:val="000000"/>
          <w:sz w:val="16"/>
          <w:szCs w:val="16"/>
          <w:lang w:val="uk-UA"/>
        </w:rPr>
        <w:t xml:space="preserve"> </w:t>
      </w:r>
    </w:p>
    <w:p w:rsidR="00986447" w:rsidRPr="00D200F5" w:rsidRDefault="00986447" w:rsidP="00986447">
      <w:pPr>
        <w:spacing w:before="40"/>
        <w:ind w:left="142"/>
        <w:jc w:val="both"/>
        <w:rPr>
          <w:color w:val="000000"/>
          <w:sz w:val="16"/>
          <w:szCs w:val="16"/>
          <w:lang w:val="uk-UA"/>
        </w:rPr>
      </w:pPr>
    </w:p>
    <w:p w:rsidR="00C9280D" w:rsidRPr="00D200F5" w:rsidRDefault="000B569A" w:rsidP="004776CE">
      <w:pPr>
        <w:pStyle w:val="Heading1"/>
        <w:rPr>
          <w:rFonts w:ascii="Times New Roman" w:hAnsi="Times New Roman" w:cs="Times New Roman"/>
          <w:sz w:val="20"/>
        </w:rPr>
      </w:pPr>
      <w:bookmarkStart w:id="12" w:name="_Toc80092128"/>
      <w:r w:rsidRPr="00D200F5">
        <w:rPr>
          <w:rFonts w:ascii="Times New Roman" w:hAnsi="Times New Roman" w:cs="Times New Roman"/>
          <w:sz w:val="20"/>
        </w:rPr>
        <w:t xml:space="preserve">11. </w:t>
      </w:r>
      <w:r w:rsidR="00C9280D" w:rsidRPr="00D200F5">
        <w:rPr>
          <w:rFonts w:ascii="Times New Roman" w:hAnsi="Times New Roman" w:cs="Times New Roman"/>
          <w:sz w:val="20"/>
        </w:rPr>
        <w:t>Виписки</w:t>
      </w:r>
      <w:r w:rsidR="00514647" w:rsidRPr="00D200F5">
        <w:rPr>
          <w:rFonts w:ascii="Times New Roman" w:hAnsi="Times New Roman" w:cs="Times New Roman"/>
          <w:sz w:val="20"/>
        </w:rPr>
        <w:t>,</w:t>
      </w:r>
      <w:r w:rsidR="00C9280D" w:rsidRPr="00D200F5">
        <w:rPr>
          <w:rFonts w:ascii="Times New Roman" w:hAnsi="Times New Roman" w:cs="Times New Roman"/>
          <w:sz w:val="20"/>
        </w:rPr>
        <w:t xml:space="preserve"> листування</w:t>
      </w:r>
      <w:r w:rsidR="00514647" w:rsidRPr="00D200F5">
        <w:rPr>
          <w:rFonts w:ascii="Times New Roman" w:hAnsi="Times New Roman" w:cs="Times New Roman"/>
          <w:sz w:val="20"/>
        </w:rPr>
        <w:t xml:space="preserve"> та порядок звернення до Банку</w:t>
      </w:r>
      <w:bookmarkEnd w:id="12"/>
    </w:p>
    <w:p w:rsidR="00C9280D" w:rsidRPr="00D200F5" w:rsidRDefault="000B569A" w:rsidP="000B569A">
      <w:pPr>
        <w:tabs>
          <w:tab w:val="num" w:pos="426"/>
        </w:tabs>
        <w:spacing w:before="40"/>
        <w:ind w:left="426" w:hanging="426"/>
        <w:jc w:val="both"/>
        <w:rPr>
          <w:color w:val="000000"/>
          <w:sz w:val="16"/>
          <w:szCs w:val="16"/>
          <w:lang w:val="uk-UA"/>
        </w:rPr>
      </w:pPr>
      <w:r w:rsidRPr="00D200F5">
        <w:rPr>
          <w:color w:val="000000"/>
          <w:sz w:val="16"/>
          <w:szCs w:val="16"/>
          <w:lang w:val="uk-UA"/>
        </w:rPr>
        <w:t xml:space="preserve">11.1. </w:t>
      </w:r>
      <w:r w:rsidR="00C9280D" w:rsidRPr="00D200F5">
        <w:rPr>
          <w:color w:val="000000"/>
          <w:sz w:val="16"/>
          <w:szCs w:val="16"/>
          <w:lang w:val="uk-UA"/>
        </w:rPr>
        <w:t xml:space="preserve">Клієнт зобов’язаний не рідше, ніж один раз на місяць, отримувати і перевіряти </w:t>
      </w:r>
      <w:r w:rsidR="00F96ED1" w:rsidRPr="00D200F5">
        <w:rPr>
          <w:color w:val="000000"/>
          <w:sz w:val="16"/>
          <w:szCs w:val="16"/>
          <w:lang w:val="uk-UA"/>
        </w:rPr>
        <w:t>В</w:t>
      </w:r>
      <w:r w:rsidR="00C9280D" w:rsidRPr="00D200F5">
        <w:rPr>
          <w:color w:val="000000"/>
          <w:sz w:val="16"/>
          <w:szCs w:val="16"/>
          <w:lang w:val="uk-UA"/>
        </w:rPr>
        <w:t xml:space="preserve">иписки по своїх </w:t>
      </w:r>
      <w:r w:rsidR="00C75183" w:rsidRPr="00D200F5">
        <w:rPr>
          <w:color w:val="000000"/>
          <w:sz w:val="16"/>
          <w:szCs w:val="16"/>
          <w:lang w:val="uk-UA"/>
        </w:rPr>
        <w:t>Р</w:t>
      </w:r>
      <w:r w:rsidR="00C9280D" w:rsidRPr="00D200F5">
        <w:rPr>
          <w:color w:val="000000"/>
          <w:sz w:val="16"/>
          <w:szCs w:val="16"/>
          <w:lang w:val="uk-UA"/>
        </w:rPr>
        <w:t>ахунках, відкритих в Банку</w:t>
      </w:r>
      <w:r w:rsidR="00B650E2" w:rsidRPr="00D200F5">
        <w:rPr>
          <w:color w:val="000000"/>
          <w:sz w:val="16"/>
          <w:szCs w:val="16"/>
          <w:lang w:val="uk-UA"/>
        </w:rPr>
        <w:t xml:space="preserve">, у спосіб </w:t>
      </w:r>
      <w:r w:rsidR="00333982" w:rsidRPr="00D200F5">
        <w:rPr>
          <w:color w:val="000000"/>
          <w:sz w:val="16"/>
          <w:szCs w:val="16"/>
          <w:lang w:val="uk-UA"/>
        </w:rPr>
        <w:t xml:space="preserve"> передбачений даним Догов</w:t>
      </w:r>
      <w:r w:rsidR="00885162" w:rsidRPr="00D200F5">
        <w:rPr>
          <w:color w:val="000000"/>
          <w:sz w:val="16"/>
          <w:szCs w:val="16"/>
          <w:lang w:val="uk-UA"/>
        </w:rPr>
        <w:t>о</w:t>
      </w:r>
      <w:r w:rsidR="00333982" w:rsidRPr="00D200F5">
        <w:rPr>
          <w:color w:val="000000"/>
          <w:sz w:val="16"/>
          <w:szCs w:val="16"/>
          <w:lang w:val="uk-UA"/>
        </w:rPr>
        <w:t>ром.</w:t>
      </w:r>
      <w:r w:rsidR="00C9280D" w:rsidRPr="00D200F5">
        <w:rPr>
          <w:color w:val="000000"/>
          <w:sz w:val="16"/>
          <w:szCs w:val="16"/>
          <w:lang w:val="uk-UA"/>
        </w:rPr>
        <w:t xml:space="preserve"> </w:t>
      </w:r>
      <w:r w:rsidR="001C2CFD" w:rsidRPr="00D200F5">
        <w:rPr>
          <w:color w:val="000000"/>
          <w:sz w:val="16"/>
          <w:szCs w:val="16"/>
          <w:lang w:val="uk-UA"/>
        </w:rPr>
        <w:t xml:space="preserve">При цьому, </w:t>
      </w:r>
      <w:r w:rsidR="00333982" w:rsidRPr="00D200F5">
        <w:rPr>
          <w:color w:val="000000"/>
          <w:sz w:val="16"/>
          <w:szCs w:val="16"/>
          <w:lang w:val="uk-UA"/>
        </w:rPr>
        <w:t xml:space="preserve"> для </w:t>
      </w:r>
      <w:r w:rsidR="001C2CFD" w:rsidRPr="00D200F5">
        <w:rPr>
          <w:color w:val="000000"/>
          <w:sz w:val="16"/>
          <w:szCs w:val="16"/>
          <w:lang w:val="uk-UA"/>
        </w:rPr>
        <w:t>отримання Виписок по своїх Рахунках, Клієнт має право звернутися до Банку з метою отримання Виписок по своїх Рахунках у паперовому вигляді.</w:t>
      </w:r>
    </w:p>
    <w:p w:rsidR="00C9280D" w:rsidRPr="00D200F5" w:rsidRDefault="000B569A" w:rsidP="000B569A">
      <w:pPr>
        <w:tabs>
          <w:tab w:val="num" w:pos="426"/>
        </w:tabs>
        <w:spacing w:before="40"/>
        <w:ind w:left="426" w:hanging="426"/>
        <w:jc w:val="both"/>
        <w:rPr>
          <w:color w:val="000000"/>
          <w:sz w:val="16"/>
          <w:szCs w:val="16"/>
          <w:lang w:val="uk-UA"/>
        </w:rPr>
      </w:pPr>
      <w:r w:rsidRPr="00D200F5">
        <w:rPr>
          <w:color w:val="000000"/>
          <w:sz w:val="16"/>
          <w:szCs w:val="16"/>
          <w:lang w:val="uk-UA"/>
        </w:rPr>
        <w:t xml:space="preserve">11.2. </w:t>
      </w:r>
      <w:r w:rsidR="00C9280D" w:rsidRPr="00D200F5">
        <w:rPr>
          <w:color w:val="000000"/>
          <w:sz w:val="16"/>
          <w:szCs w:val="16"/>
          <w:lang w:val="uk-UA"/>
        </w:rPr>
        <w:t>Виписка містить перелік всіх трансакцій, здійснених по певному Рахунку Клієнта за відповідний період.</w:t>
      </w:r>
      <w:r w:rsidR="00791BC9" w:rsidRPr="00D200F5">
        <w:rPr>
          <w:color w:val="000000"/>
          <w:sz w:val="16"/>
          <w:szCs w:val="16"/>
          <w:lang w:val="uk-UA"/>
        </w:rPr>
        <w:t xml:space="preserve"> </w:t>
      </w:r>
    </w:p>
    <w:p w:rsidR="00791BC9" w:rsidRPr="00D200F5" w:rsidRDefault="000B569A" w:rsidP="000B569A">
      <w:pPr>
        <w:tabs>
          <w:tab w:val="num" w:pos="426"/>
        </w:tabs>
        <w:spacing w:before="40"/>
        <w:ind w:left="426" w:hanging="426"/>
        <w:jc w:val="both"/>
        <w:rPr>
          <w:color w:val="000000"/>
          <w:sz w:val="16"/>
          <w:szCs w:val="16"/>
          <w:lang w:val="uk-UA"/>
        </w:rPr>
      </w:pPr>
      <w:r w:rsidRPr="00D200F5">
        <w:rPr>
          <w:color w:val="000000"/>
          <w:sz w:val="16"/>
          <w:szCs w:val="16"/>
          <w:lang w:val="uk-UA"/>
        </w:rPr>
        <w:t xml:space="preserve">11.3. </w:t>
      </w:r>
      <w:r w:rsidR="00791BC9" w:rsidRPr="00D200F5">
        <w:rPr>
          <w:color w:val="000000"/>
          <w:sz w:val="16"/>
          <w:szCs w:val="16"/>
          <w:lang w:val="uk-UA"/>
        </w:rPr>
        <w:t>За станом на 1 січня Банк надає Клієнтам виписки за їх Рахунками. Після вивіряння даних цих виписок Клієнти складають у письмовій формі підтвердження про залишки на їх Рахунках за станом на 1 січня. Якщо підтвердження про залишки на Рахунках Клієнтів не отримані Банком протягом місяця, то ці залишки вважаються підтвердженими.</w:t>
      </w:r>
    </w:p>
    <w:p w:rsidR="00C9280D" w:rsidRPr="00D200F5" w:rsidRDefault="000B569A" w:rsidP="000B569A">
      <w:pPr>
        <w:tabs>
          <w:tab w:val="num" w:pos="426"/>
        </w:tabs>
        <w:spacing w:before="40"/>
        <w:ind w:left="426" w:hanging="426"/>
        <w:jc w:val="both"/>
        <w:rPr>
          <w:color w:val="000000"/>
          <w:sz w:val="16"/>
          <w:szCs w:val="16"/>
          <w:lang w:val="uk-UA"/>
        </w:rPr>
      </w:pPr>
      <w:r w:rsidRPr="00D200F5">
        <w:rPr>
          <w:color w:val="000000"/>
          <w:sz w:val="16"/>
          <w:szCs w:val="16"/>
          <w:lang w:val="uk-UA"/>
        </w:rPr>
        <w:t xml:space="preserve">11.4. </w:t>
      </w:r>
      <w:r w:rsidR="00C9280D" w:rsidRPr="00D200F5">
        <w:rPr>
          <w:color w:val="000000"/>
          <w:sz w:val="16"/>
          <w:szCs w:val="16"/>
          <w:lang w:val="uk-UA"/>
        </w:rPr>
        <w:t xml:space="preserve">Клієнт зобов’язаний письмово інформувати Банк про всі трансакції, з якими Клієнт не погоджується, або помилки у </w:t>
      </w:r>
      <w:r w:rsidR="006B7C49" w:rsidRPr="00D200F5">
        <w:rPr>
          <w:color w:val="000000"/>
          <w:sz w:val="16"/>
          <w:szCs w:val="16"/>
          <w:lang w:val="uk-UA"/>
        </w:rPr>
        <w:t xml:space="preserve">Виписках </w:t>
      </w:r>
      <w:r w:rsidR="00C9280D" w:rsidRPr="00D200F5">
        <w:rPr>
          <w:color w:val="000000"/>
          <w:sz w:val="16"/>
          <w:szCs w:val="16"/>
          <w:lang w:val="uk-UA"/>
        </w:rPr>
        <w:t>з Рахунку та інших документах або про невизнання (не підтвердження) підсумкового сальдо за Рахунком протягом 14</w:t>
      </w:r>
      <w:r w:rsidR="006B7C49" w:rsidRPr="00D200F5">
        <w:rPr>
          <w:color w:val="000000"/>
          <w:sz w:val="16"/>
          <w:szCs w:val="16"/>
          <w:lang w:val="uk-UA"/>
        </w:rPr>
        <w:t xml:space="preserve"> (чотирнадцяти) </w:t>
      </w:r>
      <w:r w:rsidR="00C9280D" w:rsidRPr="00D200F5">
        <w:rPr>
          <w:color w:val="000000"/>
          <w:sz w:val="16"/>
          <w:szCs w:val="16"/>
          <w:lang w:val="uk-UA"/>
        </w:rPr>
        <w:t xml:space="preserve">календарних  днів з дати доставки (отримання) відповідної </w:t>
      </w:r>
      <w:r w:rsidR="006B7C49" w:rsidRPr="00D200F5">
        <w:rPr>
          <w:color w:val="000000"/>
          <w:sz w:val="16"/>
          <w:szCs w:val="16"/>
          <w:lang w:val="uk-UA"/>
        </w:rPr>
        <w:t>Виписки</w:t>
      </w:r>
      <w:r w:rsidR="00C9280D" w:rsidRPr="00D200F5">
        <w:rPr>
          <w:color w:val="000000"/>
          <w:sz w:val="16"/>
          <w:szCs w:val="16"/>
          <w:lang w:val="uk-UA"/>
        </w:rPr>
        <w:t>.</w:t>
      </w:r>
    </w:p>
    <w:p w:rsidR="00E36D95" w:rsidRPr="00D200F5" w:rsidRDefault="000B569A" w:rsidP="000B569A">
      <w:pPr>
        <w:tabs>
          <w:tab w:val="num" w:pos="426"/>
        </w:tabs>
        <w:spacing w:before="40"/>
        <w:ind w:left="426" w:hanging="426"/>
        <w:jc w:val="both"/>
        <w:rPr>
          <w:color w:val="000000"/>
          <w:sz w:val="16"/>
          <w:szCs w:val="16"/>
          <w:lang w:val="uk-UA"/>
        </w:rPr>
      </w:pPr>
      <w:r w:rsidRPr="00D200F5">
        <w:rPr>
          <w:color w:val="000000"/>
          <w:sz w:val="16"/>
          <w:szCs w:val="16"/>
          <w:lang w:val="uk-UA"/>
        </w:rPr>
        <w:t xml:space="preserve">11.5. </w:t>
      </w:r>
      <w:r w:rsidR="00E36D95" w:rsidRPr="00D200F5">
        <w:rPr>
          <w:color w:val="000000"/>
          <w:sz w:val="16"/>
          <w:szCs w:val="16"/>
          <w:lang w:val="uk-UA"/>
        </w:rPr>
        <w:t xml:space="preserve">Інформація про залишки коштів на Рахунках може бути отримана у відділеннях Банку або через інші канали </w:t>
      </w:r>
      <w:r w:rsidR="00F96ED1" w:rsidRPr="00D200F5">
        <w:rPr>
          <w:color w:val="000000"/>
          <w:sz w:val="16"/>
          <w:szCs w:val="16"/>
          <w:lang w:val="uk-UA"/>
        </w:rPr>
        <w:t xml:space="preserve">доступу </w:t>
      </w:r>
      <w:r w:rsidR="00E36D95" w:rsidRPr="00D200F5">
        <w:rPr>
          <w:color w:val="000000"/>
          <w:sz w:val="16"/>
          <w:szCs w:val="16"/>
          <w:lang w:val="uk-UA"/>
        </w:rPr>
        <w:t xml:space="preserve">(Телефонний Банкінг, Інтернет Банкінг, </w:t>
      </w:r>
      <w:r w:rsidR="006B7C49" w:rsidRPr="00D200F5">
        <w:rPr>
          <w:color w:val="000000"/>
          <w:sz w:val="16"/>
          <w:szCs w:val="16"/>
          <w:lang w:val="uk-UA"/>
        </w:rPr>
        <w:t>Б</w:t>
      </w:r>
      <w:r w:rsidR="00E36D95" w:rsidRPr="00D200F5">
        <w:rPr>
          <w:color w:val="000000"/>
          <w:sz w:val="16"/>
          <w:szCs w:val="16"/>
          <w:lang w:val="uk-UA"/>
        </w:rPr>
        <w:t>анкомати Банку</w:t>
      </w:r>
      <w:r w:rsidR="00E12061" w:rsidRPr="00D200F5">
        <w:rPr>
          <w:color w:val="000000"/>
          <w:sz w:val="16"/>
          <w:szCs w:val="16"/>
          <w:lang w:val="uk-UA"/>
        </w:rPr>
        <w:t>, СМС - інформування</w:t>
      </w:r>
      <w:r w:rsidR="00E36D95" w:rsidRPr="00D200F5">
        <w:rPr>
          <w:color w:val="000000"/>
          <w:sz w:val="16"/>
          <w:szCs w:val="16"/>
          <w:lang w:val="uk-UA"/>
        </w:rPr>
        <w:t xml:space="preserve"> тощо).</w:t>
      </w:r>
    </w:p>
    <w:p w:rsidR="00E36D95" w:rsidRPr="00D200F5" w:rsidRDefault="000B569A" w:rsidP="000B569A">
      <w:pPr>
        <w:tabs>
          <w:tab w:val="num" w:pos="426"/>
        </w:tabs>
        <w:spacing w:before="40"/>
        <w:ind w:left="426" w:hanging="426"/>
        <w:jc w:val="both"/>
        <w:rPr>
          <w:color w:val="000000"/>
          <w:sz w:val="16"/>
          <w:szCs w:val="16"/>
          <w:lang w:val="uk-UA"/>
        </w:rPr>
      </w:pPr>
      <w:r w:rsidRPr="00D200F5">
        <w:rPr>
          <w:color w:val="000000"/>
          <w:sz w:val="16"/>
          <w:szCs w:val="16"/>
          <w:lang w:val="uk-UA"/>
        </w:rPr>
        <w:t xml:space="preserve">11.6. </w:t>
      </w:r>
      <w:r w:rsidR="00E36D95" w:rsidRPr="00D200F5">
        <w:rPr>
          <w:color w:val="000000"/>
          <w:sz w:val="16"/>
          <w:szCs w:val="16"/>
          <w:lang w:val="uk-UA"/>
        </w:rPr>
        <w:t xml:space="preserve">Клієнт може зробити відповідне розпорядження Банку щодо коштів, що зберігаються на Рахунках, на випадок своєї смерті. </w:t>
      </w:r>
    </w:p>
    <w:p w:rsidR="00E36D95" w:rsidRPr="00D200F5" w:rsidRDefault="000B569A" w:rsidP="000B569A">
      <w:pPr>
        <w:tabs>
          <w:tab w:val="num" w:pos="426"/>
        </w:tabs>
        <w:spacing w:before="40"/>
        <w:ind w:left="426" w:hanging="426"/>
        <w:jc w:val="both"/>
        <w:rPr>
          <w:color w:val="000000"/>
          <w:sz w:val="16"/>
          <w:szCs w:val="16"/>
          <w:lang w:val="uk-UA"/>
        </w:rPr>
      </w:pPr>
      <w:r w:rsidRPr="00D200F5">
        <w:rPr>
          <w:color w:val="000000"/>
          <w:sz w:val="16"/>
          <w:szCs w:val="16"/>
          <w:lang w:val="uk-UA"/>
        </w:rPr>
        <w:t xml:space="preserve">11.7. </w:t>
      </w:r>
      <w:r w:rsidR="00E36D95" w:rsidRPr="00D200F5">
        <w:rPr>
          <w:color w:val="000000"/>
          <w:sz w:val="16"/>
          <w:szCs w:val="16"/>
          <w:lang w:val="uk-UA"/>
        </w:rPr>
        <w:t>Якщо розпорядження Клієнта</w:t>
      </w:r>
      <w:r w:rsidR="00A67AC9" w:rsidRPr="00D200F5">
        <w:rPr>
          <w:color w:val="000000"/>
          <w:sz w:val="16"/>
          <w:szCs w:val="16"/>
          <w:lang w:val="uk-UA"/>
        </w:rPr>
        <w:t>, зазначене у п. 1</w:t>
      </w:r>
      <w:r w:rsidR="003F50AC" w:rsidRPr="00D200F5">
        <w:rPr>
          <w:color w:val="000000"/>
          <w:sz w:val="16"/>
          <w:szCs w:val="16"/>
          <w:lang w:val="uk-UA"/>
        </w:rPr>
        <w:t>1</w:t>
      </w:r>
      <w:r w:rsidR="00A67AC9" w:rsidRPr="00D200F5">
        <w:rPr>
          <w:color w:val="000000"/>
          <w:sz w:val="16"/>
          <w:szCs w:val="16"/>
          <w:lang w:val="uk-UA"/>
        </w:rPr>
        <w:t>.</w:t>
      </w:r>
      <w:r w:rsidR="00791BC9" w:rsidRPr="00D200F5">
        <w:rPr>
          <w:color w:val="000000"/>
          <w:sz w:val="16"/>
          <w:szCs w:val="16"/>
          <w:lang w:val="uk-UA"/>
        </w:rPr>
        <w:t>6</w:t>
      </w:r>
      <w:r w:rsidR="00A67AC9" w:rsidRPr="00D200F5">
        <w:rPr>
          <w:color w:val="000000"/>
          <w:sz w:val="16"/>
          <w:szCs w:val="16"/>
          <w:lang w:val="uk-UA"/>
        </w:rPr>
        <w:t xml:space="preserve"> </w:t>
      </w:r>
      <w:r w:rsidR="00EC47D4" w:rsidRPr="00D200F5">
        <w:rPr>
          <w:color w:val="000000"/>
          <w:sz w:val="16"/>
          <w:szCs w:val="16"/>
          <w:lang w:val="uk-UA"/>
        </w:rPr>
        <w:t>цього Договору</w:t>
      </w:r>
      <w:r w:rsidR="00A67AC9" w:rsidRPr="00D200F5">
        <w:rPr>
          <w:color w:val="000000"/>
          <w:sz w:val="16"/>
          <w:szCs w:val="16"/>
          <w:lang w:val="uk-UA"/>
        </w:rPr>
        <w:t>,</w:t>
      </w:r>
      <w:r w:rsidR="00E36D95" w:rsidRPr="00D200F5">
        <w:rPr>
          <w:color w:val="000000"/>
          <w:sz w:val="16"/>
          <w:szCs w:val="16"/>
          <w:lang w:val="uk-UA"/>
        </w:rPr>
        <w:t xml:space="preserve"> складається у формі окремого документа, то на ньому має бути зазначена дата його складання. Цей документ засвідчується підписом уповноваженого працівника Банку і зберігається в справі з юридичного оформлення рахунку.</w:t>
      </w:r>
    </w:p>
    <w:p w:rsidR="00791BC9" w:rsidRPr="00D200F5" w:rsidRDefault="002D62D6" w:rsidP="000B569A">
      <w:pPr>
        <w:tabs>
          <w:tab w:val="num" w:pos="426"/>
        </w:tabs>
        <w:spacing w:before="40"/>
        <w:ind w:left="426" w:hanging="426"/>
        <w:jc w:val="both"/>
        <w:rPr>
          <w:color w:val="000000"/>
          <w:sz w:val="16"/>
          <w:szCs w:val="16"/>
          <w:lang w:val="uk-UA"/>
        </w:rPr>
      </w:pPr>
      <w:r w:rsidRPr="00D200F5">
        <w:rPr>
          <w:color w:val="000000"/>
          <w:sz w:val="16"/>
          <w:szCs w:val="16"/>
          <w:lang w:val="uk-UA"/>
        </w:rPr>
        <w:tab/>
      </w:r>
      <w:r w:rsidR="00E36D95" w:rsidRPr="00D200F5">
        <w:rPr>
          <w:color w:val="000000"/>
          <w:sz w:val="16"/>
          <w:szCs w:val="16"/>
          <w:lang w:val="uk-UA"/>
        </w:rPr>
        <w:t>Дія розпорядження</w:t>
      </w:r>
      <w:r w:rsidR="00A67AC9" w:rsidRPr="00D200F5">
        <w:rPr>
          <w:color w:val="000000"/>
          <w:sz w:val="16"/>
          <w:szCs w:val="16"/>
          <w:lang w:val="uk-UA"/>
        </w:rPr>
        <w:t>, зазначеного у п. 1</w:t>
      </w:r>
      <w:r w:rsidR="003F50AC" w:rsidRPr="00D200F5">
        <w:rPr>
          <w:color w:val="000000"/>
          <w:sz w:val="16"/>
          <w:szCs w:val="16"/>
          <w:lang w:val="uk-UA"/>
        </w:rPr>
        <w:t>1</w:t>
      </w:r>
      <w:r w:rsidR="00A67AC9" w:rsidRPr="00D200F5">
        <w:rPr>
          <w:color w:val="000000"/>
          <w:sz w:val="16"/>
          <w:szCs w:val="16"/>
          <w:lang w:val="uk-UA"/>
        </w:rPr>
        <w:t>.</w:t>
      </w:r>
      <w:r w:rsidR="00791BC9" w:rsidRPr="00D200F5">
        <w:rPr>
          <w:color w:val="000000"/>
          <w:sz w:val="16"/>
          <w:szCs w:val="16"/>
          <w:lang w:val="uk-UA"/>
        </w:rPr>
        <w:t>6</w:t>
      </w:r>
      <w:r w:rsidR="00A67AC9" w:rsidRPr="00D200F5">
        <w:rPr>
          <w:color w:val="000000"/>
          <w:sz w:val="16"/>
          <w:szCs w:val="16"/>
          <w:lang w:val="uk-UA"/>
        </w:rPr>
        <w:t xml:space="preserve"> </w:t>
      </w:r>
      <w:r w:rsidR="00EC47D4" w:rsidRPr="00D200F5">
        <w:rPr>
          <w:color w:val="000000"/>
          <w:sz w:val="16"/>
          <w:szCs w:val="16"/>
          <w:lang w:val="uk-UA"/>
        </w:rPr>
        <w:t>цього Договору</w:t>
      </w:r>
      <w:r w:rsidR="00A67AC9" w:rsidRPr="00D200F5">
        <w:rPr>
          <w:color w:val="000000"/>
          <w:sz w:val="16"/>
          <w:szCs w:val="16"/>
          <w:lang w:val="uk-UA"/>
        </w:rPr>
        <w:t>,</w:t>
      </w:r>
      <w:r w:rsidR="00E36D95" w:rsidRPr="00D200F5">
        <w:rPr>
          <w:color w:val="000000"/>
          <w:sz w:val="16"/>
          <w:szCs w:val="16"/>
          <w:lang w:val="uk-UA"/>
        </w:rPr>
        <w:t xml:space="preserve"> може бути повністю або частково скасована заповітом, що складений після того, як було зроблене </w:t>
      </w:r>
      <w:r w:rsidR="006B7C49" w:rsidRPr="00D200F5">
        <w:rPr>
          <w:color w:val="000000"/>
          <w:sz w:val="16"/>
          <w:szCs w:val="16"/>
          <w:lang w:val="uk-UA"/>
        </w:rPr>
        <w:t xml:space="preserve">таке </w:t>
      </w:r>
      <w:r w:rsidR="00E36D95" w:rsidRPr="00D200F5">
        <w:rPr>
          <w:color w:val="000000"/>
          <w:sz w:val="16"/>
          <w:szCs w:val="16"/>
          <w:lang w:val="uk-UA"/>
        </w:rPr>
        <w:t>розпорядження, якщо в заповіті змінено особу, до якої має перейти право на кошти Клієнта, або якщо заповіт стосується всього майна спадкодавця.</w:t>
      </w:r>
      <w:r w:rsidR="00791BC9" w:rsidRPr="00D200F5">
        <w:rPr>
          <w:color w:val="000000"/>
          <w:sz w:val="16"/>
          <w:szCs w:val="16"/>
          <w:lang w:val="uk-UA"/>
        </w:rPr>
        <w:t xml:space="preserve"> </w:t>
      </w:r>
    </w:p>
    <w:p w:rsidR="002C2F04" w:rsidRPr="00D200F5" w:rsidRDefault="008D342F" w:rsidP="000B569A">
      <w:pPr>
        <w:tabs>
          <w:tab w:val="num" w:pos="426"/>
        </w:tabs>
        <w:spacing w:before="40"/>
        <w:ind w:left="426" w:hanging="426"/>
        <w:jc w:val="both"/>
        <w:rPr>
          <w:color w:val="000000"/>
          <w:sz w:val="16"/>
          <w:szCs w:val="16"/>
          <w:lang w:val="uk-UA"/>
        </w:rPr>
      </w:pPr>
      <w:r w:rsidRPr="00D200F5">
        <w:rPr>
          <w:color w:val="000000"/>
          <w:sz w:val="16"/>
          <w:szCs w:val="16"/>
          <w:lang w:val="uk-UA"/>
        </w:rPr>
        <w:tab/>
      </w:r>
      <w:r w:rsidR="00E36D95" w:rsidRPr="00D200F5">
        <w:rPr>
          <w:color w:val="000000"/>
          <w:sz w:val="16"/>
          <w:szCs w:val="16"/>
          <w:lang w:val="uk-UA"/>
        </w:rPr>
        <w:t xml:space="preserve">Незалежно від того, чи здійснюється успадкування вкладу згідно із законом, заповітом або розпорядженням, Банк здійснює виплату вкладу (частини вкладу) спадкоємцю Клієнта на підставі </w:t>
      </w:r>
      <w:r w:rsidR="00791BC9" w:rsidRPr="00D200F5">
        <w:rPr>
          <w:color w:val="000000"/>
          <w:sz w:val="16"/>
          <w:szCs w:val="16"/>
          <w:lang w:val="uk-UA"/>
        </w:rPr>
        <w:t>документів, визначених законодавством України.</w:t>
      </w:r>
    </w:p>
    <w:p w:rsidR="00514647" w:rsidRPr="00D200F5" w:rsidRDefault="000B569A" w:rsidP="000B569A">
      <w:pPr>
        <w:tabs>
          <w:tab w:val="num" w:pos="426"/>
        </w:tabs>
        <w:spacing w:before="40"/>
        <w:ind w:left="426" w:hanging="426"/>
        <w:jc w:val="both"/>
        <w:rPr>
          <w:color w:val="000000"/>
          <w:sz w:val="16"/>
          <w:szCs w:val="16"/>
          <w:lang w:val="uk-UA"/>
        </w:rPr>
      </w:pPr>
      <w:r w:rsidRPr="00D200F5">
        <w:rPr>
          <w:color w:val="000000"/>
          <w:sz w:val="16"/>
          <w:szCs w:val="16"/>
          <w:lang w:val="uk-UA"/>
        </w:rPr>
        <w:t xml:space="preserve">11.8. </w:t>
      </w:r>
      <w:r w:rsidR="00514647" w:rsidRPr="00D200F5">
        <w:rPr>
          <w:color w:val="000000"/>
          <w:sz w:val="16"/>
          <w:szCs w:val="16"/>
          <w:lang w:val="uk-UA"/>
        </w:rPr>
        <w:t>Клієнт та/або його Довірена особа має право подати запит чи скаргу до Банку в будь-який спосіб, передбачений чинним законодавством України.</w:t>
      </w:r>
    </w:p>
    <w:p w:rsidR="00514647" w:rsidRPr="00D200F5" w:rsidRDefault="000B569A" w:rsidP="000B569A">
      <w:pPr>
        <w:tabs>
          <w:tab w:val="num" w:pos="426"/>
        </w:tabs>
        <w:spacing w:before="40"/>
        <w:ind w:left="426" w:hanging="426"/>
        <w:jc w:val="both"/>
        <w:rPr>
          <w:color w:val="000000"/>
          <w:sz w:val="16"/>
          <w:szCs w:val="16"/>
          <w:lang w:val="uk-UA"/>
        </w:rPr>
      </w:pPr>
      <w:r w:rsidRPr="00D200F5">
        <w:rPr>
          <w:color w:val="000000"/>
          <w:sz w:val="16"/>
          <w:szCs w:val="16"/>
          <w:lang w:val="uk-UA"/>
        </w:rPr>
        <w:t xml:space="preserve">11.9. </w:t>
      </w:r>
      <w:r w:rsidR="00514647" w:rsidRPr="00D200F5">
        <w:rPr>
          <w:color w:val="000000"/>
          <w:sz w:val="16"/>
          <w:szCs w:val="16"/>
          <w:lang w:val="uk-UA"/>
        </w:rPr>
        <w:t xml:space="preserve">Звернення розглядаються і вирішуються у термін не більше 1 (одного) місяця від дня їх надходження. Якщо в місячний термін вирішити порушені у зверненні питання неможливо, строк розгляду  звернення подовжується відповідно до вимог чинного законодавства України. </w:t>
      </w:r>
    </w:p>
    <w:p w:rsidR="00514647" w:rsidRDefault="000B569A" w:rsidP="000B569A">
      <w:pPr>
        <w:tabs>
          <w:tab w:val="num" w:pos="426"/>
        </w:tabs>
        <w:spacing w:before="40"/>
        <w:ind w:left="426" w:hanging="426"/>
        <w:jc w:val="both"/>
        <w:rPr>
          <w:color w:val="000000"/>
          <w:sz w:val="16"/>
          <w:szCs w:val="16"/>
          <w:lang w:val="uk-UA"/>
        </w:rPr>
      </w:pPr>
      <w:r w:rsidRPr="00D200F5">
        <w:rPr>
          <w:color w:val="000000"/>
          <w:sz w:val="16"/>
          <w:szCs w:val="16"/>
          <w:lang w:val="uk-UA"/>
        </w:rPr>
        <w:t xml:space="preserve">11.10. </w:t>
      </w:r>
      <w:r w:rsidR="00514647" w:rsidRPr="00D200F5">
        <w:rPr>
          <w:color w:val="000000"/>
          <w:sz w:val="16"/>
          <w:szCs w:val="16"/>
          <w:lang w:val="uk-UA"/>
        </w:rPr>
        <w:t>Письмове звернення без зазначення місця проживання, не підписане автором (авторами), а також таке, з якого неможливо встановити авторство, визнається анонімним і розгляду не підлягає.</w:t>
      </w:r>
    </w:p>
    <w:p w:rsidR="000C769B" w:rsidRPr="000C769B" w:rsidRDefault="000C769B" w:rsidP="000C769B">
      <w:pPr>
        <w:tabs>
          <w:tab w:val="num" w:pos="426"/>
        </w:tabs>
        <w:spacing w:before="40"/>
        <w:ind w:left="426" w:hanging="426"/>
        <w:jc w:val="both"/>
        <w:rPr>
          <w:color w:val="000000"/>
          <w:sz w:val="16"/>
          <w:szCs w:val="16"/>
          <w:lang w:val="ru-RU"/>
        </w:rPr>
      </w:pPr>
      <w:r w:rsidRPr="000C769B">
        <w:rPr>
          <w:color w:val="000000"/>
          <w:sz w:val="16"/>
          <w:szCs w:val="16"/>
          <w:lang w:val="uk-UA"/>
        </w:rPr>
        <w:t xml:space="preserve">11.11. Мовою дистанційного обслуговування за замовчуванням є українська мова. </w:t>
      </w:r>
    </w:p>
    <w:p w:rsidR="00DD6F29" w:rsidRDefault="000C769B">
      <w:pPr>
        <w:tabs>
          <w:tab w:val="num" w:pos="426"/>
        </w:tabs>
        <w:spacing w:before="40"/>
        <w:ind w:left="852" w:hanging="426"/>
        <w:jc w:val="both"/>
        <w:rPr>
          <w:color w:val="000000"/>
          <w:sz w:val="16"/>
          <w:szCs w:val="16"/>
          <w:lang w:val="uk-UA"/>
        </w:rPr>
      </w:pPr>
      <w:r w:rsidRPr="000C769B">
        <w:rPr>
          <w:color w:val="000000"/>
          <w:sz w:val="16"/>
          <w:szCs w:val="16"/>
          <w:lang w:val="uk-UA"/>
        </w:rPr>
        <w:t xml:space="preserve">На прохання Клієнта його дистанційне обслуговування також може здійснюватися російською мовою (прийнятна для Сторін мова). </w:t>
      </w:r>
    </w:p>
    <w:p w:rsidR="00DD6F29" w:rsidRDefault="000C769B">
      <w:pPr>
        <w:tabs>
          <w:tab w:val="num" w:pos="426"/>
        </w:tabs>
        <w:spacing w:before="40"/>
        <w:ind w:left="852" w:hanging="426"/>
        <w:jc w:val="both"/>
        <w:rPr>
          <w:color w:val="000000"/>
          <w:sz w:val="16"/>
          <w:szCs w:val="16"/>
          <w:lang w:val="uk-UA"/>
        </w:rPr>
      </w:pPr>
      <w:r w:rsidRPr="000C769B">
        <w:rPr>
          <w:color w:val="000000"/>
          <w:sz w:val="16"/>
          <w:szCs w:val="16"/>
          <w:lang w:val="uk-UA"/>
        </w:rPr>
        <w:t>Клієнт, обираючи в Чат-бот мову інтерфейсу, висловлює своє прохання до Банку здійснювати обслуговування відповідною</w:t>
      </w:r>
      <w:r w:rsidR="00987C92">
        <w:rPr>
          <w:color w:val="000000"/>
          <w:sz w:val="16"/>
          <w:szCs w:val="16"/>
          <w:lang w:val="uk-UA"/>
        </w:rPr>
        <w:t xml:space="preserve"> мовою</w:t>
      </w:r>
      <w:r w:rsidRPr="000C769B">
        <w:rPr>
          <w:color w:val="000000"/>
          <w:sz w:val="16"/>
          <w:szCs w:val="16"/>
          <w:lang w:val="uk-UA"/>
        </w:rPr>
        <w:t xml:space="preserve">. </w:t>
      </w:r>
    </w:p>
    <w:p w:rsidR="000C769B" w:rsidRPr="00987C92" w:rsidRDefault="00F61470" w:rsidP="00F61470">
      <w:pPr>
        <w:tabs>
          <w:tab w:val="num" w:pos="426"/>
        </w:tabs>
        <w:spacing w:before="40"/>
        <w:ind w:left="426" w:hanging="426"/>
        <w:jc w:val="both"/>
        <w:rPr>
          <w:color w:val="000000"/>
          <w:sz w:val="16"/>
          <w:szCs w:val="16"/>
          <w:lang w:val="uk-UA"/>
        </w:rPr>
      </w:pPr>
      <w:r>
        <w:rPr>
          <w:color w:val="000000"/>
          <w:sz w:val="16"/>
          <w:szCs w:val="16"/>
          <w:lang w:val="uk-UA"/>
        </w:rPr>
        <w:t xml:space="preserve">          </w:t>
      </w:r>
      <w:r w:rsidR="000C769B" w:rsidRPr="000C769B">
        <w:rPr>
          <w:color w:val="000000"/>
          <w:sz w:val="16"/>
          <w:szCs w:val="16"/>
          <w:lang w:val="uk-UA"/>
        </w:rPr>
        <w:t>Якщо клієнт в комунікації з Банком у будь-якому каналі дистанційного обслуговування розпочинає спілкування п</w:t>
      </w:r>
      <w:r>
        <w:rPr>
          <w:color w:val="000000"/>
          <w:sz w:val="16"/>
          <w:szCs w:val="16"/>
          <w:lang w:val="uk-UA"/>
        </w:rPr>
        <w:t xml:space="preserve">рийнятною для Сторін мовою це є </w:t>
      </w:r>
      <w:r w:rsidR="000C769B" w:rsidRPr="000C769B">
        <w:rPr>
          <w:color w:val="000000"/>
          <w:sz w:val="16"/>
          <w:szCs w:val="16"/>
          <w:lang w:val="uk-UA"/>
        </w:rPr>
        <w:t xml:space="preserve">висловленням прохання Клієнта до Банку здійснювати дистанційне обслуговування відповідною мовою. </w:t>
      </w:r>
    </w:p>
    <w:p w:rsidR="00514647" w:rsidRPr="00D200F5" w:rsidRDefault="00514647" w:rsidP="00E36D95">
      <w:pPr>
        <w:tabs>
          <w:tab w:val="num" w:pos="851"/>
        </w:tabs>
        <w:autoSpaceDE w:val="0"/>
        <w:autoSpaceDN w:val="0"/>
        <w:adjustRightInd w:val="0"/>
        <w:spacing w:before="40"/>
        <w:ind w:left="794"/>
        <w:jc w:val="both"/>
        <w:rPr>
          <w:color w:val="000000"/>
          <w:sz w:val="16"/>
          <w:szCs w:val="16"/>
          <w:lang w:val="uk-UA"/>
        </w:rPr>
      </w:pPr>
    </w:p>
    <w:p w:rsidR="00C9280D" w:rsidRPr="00D200F5" w:rsidRDefault="00D85CA3" w:rsidP="004776CE">
      <w:pPr>
        <w:pStyle w:val="Heading1"/>
        <w:rPr>
          <w:rFonts w:ascii="Times New Roman" w:hAnsi="Times New Roman" w:cs="Times New Roman"/>
          <w:sz w:val="20"/>
        </w:rPr>
      </w:pPr>
      <w:bookmarkStart w:id="13" w:name="_Toc80092129"/>
      <w:r w:rsidRPr="00D200F5">
        <w:rPr>
          <w:rFonts w:ascii="Times New Roman" w:hAnsi="Times New Roman" w:cs="Times New Roman"/>
          <w:sz w:val="20"/>
        </w:rPr>
        <w:t>12.</w:t>
      </w:r>
      <w:r w:rsidR="00976ACF" w:rsidRPr="00D200F5">
        <w:rPr>
          <w:rFonts w:ascii="Times New Roman" w:hAnsi="Times New Roman" w:cs="Times New Roman"/>
          <w:sz w:val="20"/>
        </w:rPr>
        <w:t xml:space="preserve"> </w:t>
      </w:r>
      <w:r w:rsidR="00B73C49" w:rsidRPr="00D200F5">
        <w:rPr>
          <w:rFonts w:ascii="Times New Roman" w:hAnsi="Times New Roman" w:cs="Times New Roman"/>
          <w:sz w:val="20"/>
        </w:rPr>
        <w:t>Платіжні картки</w:t>
      </w:r>
      <w:bookmarkEnd w:id="13"/>
    </w:p>
    <w:p w:rsidR="00C9280D" w:rsidRPr="00D200F5" w:rsidRDefault="00D85CA3" w:rsidP="00976ACF">
      <w:pPr>
        <w:tabs>
          <w:tab w:val="num" w:pos="426"/>
        </w:tabs>
        <w:spacing w:before="40"/>
        <w:ind w:left="426" w:hanging="426"/>
        <w:jc w:val="both"/>
        <w:rPr>
          <w:color w:val="000000"/>
          <w:sz w:val="16"/>
          <w:szCs w:val="16"/>
          <w:lang w:val="uk-UA"/>
        </w:rPr>
      </w:pPr>
      <w:r w:rsidRPr="00D200F5">
        <w:rPr>
          <w:color w:val="000000"/>
          <w:sz w:val="16"/>
          <w:szCs w:val="16"/>
          <w:lang w:val="uk-UA"/>
        </w:rPr>
        <w:t>12.</w:t>
      </w:r>
      <w:r w:rsidR="00D525DB" w:rsidRPr="00D200F5">
        <w:rPr>
          <w:color w:val="000000"/>
          <w:sz w:val="16"/>
          <w:szCs w:val="16"/>
          <w:lang w:val="uk-UA"/>
        </w:rPr>
        <w:t xml:space="preserve">1. </w:t>
      </w:r>
      <w:r w:rsidR="00C9280D" w:rsidRPr="00D200F5">
        <w:rPr>
          <w:color w:val="000000"/>
          <w:sz w:val="16"/>
          <w:szCs w:val="16"/>
          <w:lang w:val="uk-UA"/>
        </w:rPr>
        <w:t xml:space="preserve">Банк випускає </w:t>
      </w:r>
      <w:r w:rsidR="006B7C49" w:rsidRPr="00D200F5">
        <w:rPr>
          <w:color w:val="000000"/>
          <w:sz w:val="16"/>
          <w:szCs w:val="16"/>
          <w:lang w:val="uk-UA"/>
        </w:rPr>
        <w:t>Платіжні картки</w:t>
      </w:r>
      <w:r w:rsidR="00E72945" w:rsidRPr="00D200F5">
        <w:rPr>
          <w:color w:val="000000"/>
          <w:sz w:val="16"/>
          <w:szCs w:val="16"/>
          <w:lang w:val="uk-UA"/>
        </w:rPr>
        <w:t xml:space="preserve"> міжнародних</w:t>
      </w:r>
      <w:r w:rsidR="006B7C49" w:rsidRPr="00D200F5">
        <w:rPr>
          <w:color w:val="000000"/>
          <w:sz w:val="16"/>
          <w:szCs w:val="16"/>
          <w:lang w:val="uk-UA"/>
        </w:rPr>
        <w:t xml:space="preserve"> </w:t>
      </w:r>
      <w:r w:rsidR="00E72945" w:rsidRPr="00D200F5">
        <w:rPr>
          <w:color w:val="000000"/>
          <w:sz w:val="16"/>
          <w:szCs w:val="16"/>
          <w:lang w:val="uk-UA"/>
        </w:rPr>
        <w:t xml:space="preserve">платіжних </w:t>
      </w:r>
      <w:r w:rsidR="006B7C49" w:rsidRPr="00D200F5">
        <w:rPr>
          <w:color w:val="000000"/>
          <w:sz w:val="16"/>
          <w:szCs w:val="16"/>
          <w:lang w:val="uk-UA"/>
        </w:rPr>
        <w:t>систем</w:t>
      </w:r>
      <w:r w:rsidR="00126CB5" w:rsidRPr="00D200F5">
        <w:rPr>
          <w:color w:val="000000"/>
          <w:sz w:val="16"/>
          <w:szCs w:val="16"/>
          <w:lang w:val="uk-UA"/>
        </w:rPr>
        <w:t xml:space="preserve"> </w:t>
      </w:r>
      <w:r w:rsidR="00E72945" w:rsidRPr="00D200F5">
        <w:rPr>
          <w:color w:val="000000"/>
          <w:sz w:val="16"/>
          <w:szCs w:val="16"/>
          <w:lang w:val="uk-UA"/>
        </w:rPr>
        <w:t>(далі МПС):</w:t>
      </w:r>
      <w:r w:rsidR="006B7C49" w:rsidRPr="00D200F5">
        <w:rPr>
          <w:color w:val="000000"/>
          <w:sz w:val="16"/>
          <w:szCs w:val="16"/>
          <w:lang w:val="uk-UA"/>
        </w:rPr>
        <w:t xml:space="preserve"> VISA </w:t>
      </w:r>
      <w:proofErr w:type="spellStart"/>
      <w:r w:rsidR="006B7C49" w:rsidRPr="00D200F5">
        <w:rPr>
          <w:color w:val="000000"/>
          <w:sz w:val="16"/>
          <w:szCs w:val="16"/>
          <w:lang w:val="uk-UA"/>
        </w:rPr>
        <w:t>International</w:t>
      </w:r>
      <w:proofErr w:type="spellEnd"/>
      <w:r w:rsidR="00D929F0" w:rsidRPr="00D200F5">
        <w:rPr>
          <w:color w:val="000000"/>
          <w:sz w:val="16"/>
          <w:szCs w:val="16"/>
          <w:lang w:val="uk-UA"/>
        </w:rPr>
        <w:t xml:space="preserve"> </w:t>
      </w:r>
      <w:r w:rsidR="00E72945" w:rsidRPr="00D200F5">
        <w:rPr>
          <w:color w:val="000000"/>
          <w:sz w:val="16"/>
          <w:szCs w:val="16"/>
          <w:lang w:val="uk-UA"/>
        </w:rPr>
        <w:t xml:space="preserve"> </w:t>
      </w:r>
      <w:r w:rsidR="00C9280D" w:rsidRPr="00D200F5">
        <w:rPr>
          <w:color w:val="000000"/>
          <w:sz w:val="16"/>
          <w:szCs w:val="16"/>
          <w:lang w:val="uk-UA"/>
        </w:rPr>
        <w:t>до Поточних рахунків</w:t>
      </w:r>
      <w:r w:rsidR="00A67AC9" w:rsidRPr="00D200F5">
        <w:rPr>
          <w:color w:val="000000"/>
          <w:sz w:val="16"/>
          <w:szCs w:val="16"/>
          <w:lang w:val="uk-UA"/>
        </w:rPr>
        <w:t xml:space="preserve"> Клієнта</w:t>
      </w:r>
      <w:r w:rsidR="00C9280D" w:rsidRPr="00D200F5">
        <w:rPr>
          <w:color w:val="000000"/>
          <w:sz w:val="16"/>
          <w:szCs w:val="16"/>
          <w:lang w:val="uk-UA"/>
        </w:rPr>
        <w:t xml:space="preserve">. </w:t>
      </w:r>
    </w:p>
    <w:p w:rsidR="00C9280D" w:rsidRPr="00D200F5" w:rsidRDefault="00D85CA3" w:rsidP="00976ACF">
      <w:pPr>
        <w:tabs>
          <w:tab w:val="num" w:pos="426"/>
        </w:tabs>
        <w:spacing w:before="40"/>
        <w:ind w:left="426" w:hanging="426"/>
        <w:jc w:val="both"/>
        <w:rPr>
          <w:color w:val="000000"/>
          <w:sz w:val="16"/>
          <w:szCs w:val="16"/>
          <w:lang w:val="uk-UA"/>
        </w:rPr>
      </w:pPr>
      <w:r w:rsidRPr="00D200F5">
        <w:rPr>
          <w:color w:val="000000"/>
          <w:sz w:val="16"/>
          <w:szCs w:val="16"/>
          <w:lang w:val="uk-UA"/>
        </w:rPr>
        <w:t>12.</w:t>
      </w:r>
      <w:r w:rsidR="00D525DB" w:rsidRPr="00D200F5">
        <w:rPr>
          <w:color w:val="000000"/>
          <w:sz w:val="16"/>
          <w:szCs w:val="16"/>
          <w:lang w:val="uk-UA"/>
        </w:rPr>
        <w:t xml:space="preserve">2. </w:t>
      </w:r>
      <w:r w:rsidR="00091442" w:rsidRPr="00D200F5">
        <w:rPr>
          <w:color w:val="000000"/>
          <w:sz w:val="16"/>
          <w:szCs w:val="16"/>
          <w:lang w:val="uk-UA"/>
        </w:rPr>
        <w:t xml:space="preserve">Платіжні картки </w:t>
      </w:r>
      <w:r w:rsidR="00C9280D" w:rsidRPr="00D200F5">
        <w:rPr>
          <w:color w:val="000000"/>
          <w:sz w:val="16"/>
          <w:szCs w:val="16"/>
          <w:lang w:val="uk-UA"/>
        </w:rPr>
        <w:t xml:space="preserve">випускаються на підставі відповідної письмової заяви Клієнта або </w:t>
      </w:r>
      <w:r w:rsidR="00091442" w:rsidRPr="00D200F5">
        <w:rPr>
          <w:color w:val="000000"/>
          <w:sz w:val="16"/>
          <w:szCs w:val="16"/>
          <w:lang w:val="uk-UA"/>
        </w:rPr>
        <w:t xml:space="preserve">його </w:t>
      </w:r>
      <w:r w:rsidR="00C9280D" w:rsidRPr="00D200F5">
        <w:rPr>
          <w:color w:val="000000"/>
          <w:sz w:val="16"/>
          <w:szCs w:val="16"/>
          <w:lang w:val="uk-UA"/>
        </w:rPr>
        <w:t>Довіреної особи. В заяві Клієнт (</w:t>
      </w:r>
      <w:r w:rsidR="00A67AC9" w:rsidRPr="00D200F5">
        <w:rPr>
          <w:color w:val="000000"/>
          <w:sz w:val="16"/>
          <w:szCs w:val="16"/>
          <w:lang w:val="uk-UA"/>
        </w:rPr>
        <w:t xml:space="preserve">або його </w:t>
      </w:r>
      <w:r w:rsidR="00C9280D" w:rsidRPr="00D200F5">
        <w:rPr>
          <w:color w:val="000000"/>
          <w:sz w:val="16"/>
          <w:szCs w:val="16"/>
          <w:lang w:val="uk-UA"/>
        </w:rPr>
        <w:t>Довірена особа) визначає</w:t>
      </w:r>
      <w:r w:rsidR="002C2F04" w:rsidRPr="00D200F5">
        <w:rPr>
          <w:color w:val="000000"/>
          <w:sz w:val="16"/>
          <w:szCs w:val="16"/>
          <w:lang w:val="uk-UA"/>
        </w:rPr>
        <w:t xml:space="preserve"> Держателя електронного платіжного засобу, на чиє ім’я повинна бути випущена Платіжна Картка</w:t>
      </w:r>
      <w:r w:rsidR="00C9280D" w:rsidRPr="00D200F5">
        <w:rPr>
          <w:color w:val="000000"/>
          <w:sz w:val="16"/>
          <w:szCs w:val="16"/>
          <w:lang w:val="uk-UA"/>
        </w:rPr>
        <w:t xml:space="preserve">, визначає Основний рахунок </w:t>
      </w:r>
      <w:r w:rsidR="00091442" w:rsidRPr="00D200F5">
        <w:rPr>
          <w:color w:val="000000"/>
          <w:sz w:val="16"/>
          <w:szCs w:val="16"/>
          <w:lang w:val="uk-UA"/>
        </w:rPr>
        <w:t>Платіжної картки</w:t>
      </w:r>
      <w:r w:rsidR="00C9280D" w:rsidRPr="00D200F5">
        <w:rPr>
          <w:color w:val="000000"/>
          <w:sz w:val="16"/>
          <w:szCs w:val="16"/>
          <w:lang w:val="uk-UA"/>
        </w:rPr>
        <w:t>, інші параметри. Ці параметри можуть бути змінені Банком за бажанням Клієнта (</w:t>
      </w:r>
      <w:r w:rsidR="00A67AC9" w:rsidRPr="00D200F5">
        <w:rPr>
          <w:color w:val="000000"/>
          <w:sz w:val="16"/>
          <w:szCs w:val="16"/>
          <w:lang w:val="uk-UA"/>
        </w:rPr>
        <w:t xml:space="preserve">або його </w:t>
      </w:r>
      <w:r w:rsidR="00C9280D" w:rsidRPr="00D200F5">
        <w:rPr>
          <w:color w:val="000000"/>
          <w:sz w:val="16"/>
          <w:szCs w:val="16"/>
          <w:lang w:val="uk-UA"/>
        </w:rPr>
        <w:t>Довірено</w:t>
      </w:r>
      <w:r w:rsidR="00091442" w:rsidRPr="00D200F5">
        <w:rPr>
          <w:color w:val="000000"/>
          <w:sz w:val="16"/>
          <w:szCs w:val="16"/>
          <w:lang w:val="uk-UA"/>
        </w:rPr>
        <w:t>ї</w:t>
      </w:r>
      <w:r w:rsidR="00C9280D" w:rsidRPr="00D200F5">
        <w:rPr>
          <w:color w:val="000000"/>
          <w:sz w:val="16"/>
          <w:szCs w:val="16"/>
          <w:lang w:val="uk-UA"/>
        </w:rPr>
        <w:t xml:space="preserve"> особ</w:t>
      </w:r>
      <w:r w:rsidR="00091442" w:rsidRPr="00D200F5">
        <w:rPr>
          <w:color w:val="000000"/>
          <w:sz w:val="16"/>
          <w:szCs w:val="16"/>
          <w:lang w:val="uk-UA"/>
        </w:rPr>
        <w:t>и</w:t>
      </w:r>
      <w:r w:rsidR="00C9280D" w:rsidRPr="00D200F5">
        <w:rPr>
          <w:color w:val="000000"/>
          <w:sz w:val="16"/>
          <w:szCs w:val="16"/>
          <w:lang w:val="uk-UA"/>
        </w:rPr>
        <w:t>) шляхом подання ним відповідної заяви</w:t>
      </w:r>
      <w:r w:rsidR="00A67AC9" w:rsidRPr="00D200F5">
        <w:rPr>
          <w:color w:val="000000"/>
          <w:sz w:val="16"/>
          <w:szCs w:val="16"/>
          <w:lang w:val="uk-UA"/>
        </w:rPr>
        <w:t xml:space="preserve"> до Банку</w:t>
      </w:r>
      <w:r w:rsidR="00C9280D" w:rsidRPr="00D200F5">
        <w:rPr>
          <w:color w:val="000000"/>
          <w:sz w:val="16"/>
          <w:szCs w:val="16"/>
          <w:lang w:val="uk-UA"/>
        </w:rPr>
        <w:t>.</w:t>
      </w:r>
    </w:p>
    <w:p w:rsidR="00C9280D" w:rsidRPr="00D200F5" w:rsidRDefault="00D85CA3" w:rsidP="00976ACF">
      <w:pPr>
        <w:tabs>
          <w:tab w:val="num" w:pos="426"/>
        </w:tabs>
        <w:spacing w:before="40"/>
        <w:ind w:left="426" w:hanging="426"/>
        <w:jc w:val="both"/>
        <w:rPr>
          <w:color w:val="000000"/>
          <w:sz w:val="16"/>
          <w:szCs w:val="16"/>
          <w:lang w:val="uk-UA"/>
        </w:rPr>
      </w:pPr>
      <w:r w:rsidRPr="00D200F5">
        <w:rPr>
          <w:color w:val="000000"/>
          <w:sz w:val="16"/>
          <w:szCs w:val="16"/>
          <w:lang w:val="uk-UA"/>
        </w:rPr>
        <w:t>12.</w:t>
      </w:r>
      <w:r w:rsidR="00D525DB" w:rsidRPr="00D200F5">
        <w:rPr>
          <w:color w:val="000000"/>
          <w:sz w:val="16"/>
          <w:szCs w:val="16"/>
          <w:lang w:val="uk-UA"/>
        </w:rPr>
        <w:t xml:space="preserve">3. </w:t>
      </w:r>
      <w:r w:rsidR="002C2F04" w:rsidRPr="00D200F5">
        <w:rPr>
          <w:color w:val="000000"/>
          <w:sz w:val="16"/>
          <w:szCs w:val="16"/>
          <w:lang w:val="uk-UA"/>
        </w:rPr>
        <w:t xml:space="preserve">Платіжна </w:t>
      </w:r>
      <w:r w:rsidR="00C9280D" w:rsidRPr="00D200F5">
        <w:rPr>
          <w:color w:val="000000"/>
          <w:sz w:val="16"/>
          <w:szCs w:val="16"/>
          <w:lang w:val="uk-UA"/>
        </w:rPr>
        <w:t xml:space="preserve">Картка повинна бути прив’язана до одного </w:t>
      </w:r>
      <w:r w:rsidR="00C75183" w:rsidRPr="00D200F5">
        <w:rPr>
          <w:color w:val="000000"/>
          <w:sz w:val="16"/>
          <w:szCs w:val="16"/>
          <w:lang w:val="uk-UA"/>
        </w:rPr>
        <w:t>П</w:t>
      </w:r>
      <w:r w:rsidR="00A65203" w:rsidRPr="00D200F5">
        <w:rPr>
          <w:color w:val="000000"/>
          <w:sz w:val="16"/>
          <w:szCs w:val="16"/>
          <w:lang w:val="uk-UA"/>
        </w:rPr>
        <w:t>оточного</w:t>
      </w:r>
      <w:r w:rsidR="00C9280D" w:rsidRPr="00D200F5">
        <w:rPr>
          <w:color w:val="000000"/>
          <w:sz w:val="16"/>
          <w:szCs w:val="16"/>
          <w:lang w:val="uk-UA"/>
        </w:rPr>
        <w:t xml:space="preserve"> рахунк</w:t>
      </w:r>
      <w:r w:rsidR="00A65203" w:rsidRPr="00D200F5">
        <w:rPr>
          <w:color w:val="000000"/>
          <w:sz w:val="16"/>
          <w:szCs w:val="16"/>
          <w:lang w:val="uk-UA"/>
        </w:rPr>
        <w:t>у</w:t>
      </w:r>
      <w:r w:rsidR="00091442" w:rsidRPr="00D200F5">
        <w:rPr>
          <w:color w:val="000000"/>
          <w:sz w:val="16"/>
          <w:szCs w:val="16"/>
          <w:lang w:val="uk-UA"/>
        </w:rPr>
        <w:t xml:space="preserve"> Клієнта</w:t>
      </w:r>
      <w:r w:rsidR="00C9280D" w:rsidRPr="00D200F5">
        <w:rPr>
          <w:color w:val="000000"/>
          <w:sz w:val="16"/>
          <w:szCs w:val="16"/>
          <w:lang w:val="uk-UA"/>
        </w:rPr>
        <w:t xml:space="preserve">, по яким </w:t>
      </w:r>
      <w:r w:rsidR="00091442" w:rsidRPr="00D200F5">
        <w:rPr>
          <w:color w:val="000000"/>
          <w:sz w:val="16"/>
          <w:szCs w:val="16"/>
          <w:lang w:val="uk-UA"/>
        </w:rPr>
        <w:t xml:space="preserve">Держатель Платіжної картки </w:t>
      </w:r>
      <w:r w:rsidR="00C9280D" w:rsidRPr="00D200F5">
        <w:rPr>
          <w:color w:val="000000"/>
          <w:sz w:val="16"/>
          <w:szCs w:val="16"/>
          <w:lang w:val="uk-UA"/>
        </w:rPr>
        <w:t>є Клієнтом або Довіреною особою.</w:t>
      </w:r>
    </w:p>
    <w:p w:rsidR="00091442" w:rsidRPr="00D200F5" w:rsidRDefault="00D85CA3" w:rsidP="00976ACF">
      <w:pPr>
        <w:tabs>
          <w:tab w:val="num" w:pos="426"/>
        </w:tabs>
        <w:spacing w:before="40"/>
        <w:ind w:left="426" w:hanging="426"/>
        <w:jc w:val="both"/>
        <w:rPr>
          <w:color w:val="000000"/>
          <w:sz w:val="16"/>
          <w:szCs w:val="16"/>
          <w:lang w:val="uk-UA"/>
        </w:rPr>
      </w:pPr>
      <w:r w:rsidRPr="00D200F5">
        <w:rPr>
          <w:color w:val="000000"/>
          <w:sz w:val="16"/>
          <w:szCs w:val="16"/>
          <w:lang w:val="uk-UA"/>
        </w:rPr>
        <w:t>12.</w:t>
      </w:r>
      <w:r w:rsidR="00D525DB" w:rsidRPr="00D200F5">
        <w:rPr>
          <w:color w:val="000000"/>
          <w:sz w:val="16"/>
          <w:szCs w:val="16"/>
          <w:lang w:val="uk-UA"/>
        </w:rPr>
        <w:t xml:space="preserve">4. </w:t>
      </w:r>
      <w:r w:rsidR="00091442" w:rsidRPr="00D200F5">
        <w:rPr>
          <w:color w:val="000000"/>
          <w:sz w:val="16"/>
          <w:szCs w:val="16"/>
          <w:lang w:val="uk-UA"/>
        </w:rPr>
        <w:t xml:space="preserve">Платіжна картка </w:t>
      </w:r>
      <w:r w:rsidR="00C9280D" w:rsidRPr="00D200F5">
        <w:rPr>
          <w:color w:val="000000"/>
          <w:sz w:val="16"/>
          <w:szCs w:val="16"/>
          <w:lang w:val="uk-UA"/>
        </w:rPr>
        <w:t xml:space="preserve">випускається </w:t>
      </w:r>
      <w:r w:rsidR="00091442" w:rsidRPr="00D200F5">
        <w:rPr>
          <w:color w:val="000000"/>
          <w:sz w:val="16"/>
          <w:szCs w:val="16"/>
          <w:lang w:val="uk-UA"/>
        </w:rPr>
        <w:t xml:space="preserve">на фіксований </w:t>
      </w:r>
      <w:r w:rsidR="00C9280D" w:rsidRPr="00D200F5">
        <w:rPr>
          <w:color w:val="000000"/>
          <w:sz w:val="16"/>
          <w:szCs w:val="16"/>
          <w:lang w:val="uk-UA"/>
        </w:rPr>
        <w:t>строк</w:t>
      </w:r>
      <w:r w:rsidR="00785A60" w:rsidRPr="00D200F5">
        <w:rPr>
          <w:color w:val="000000"/>
          <w:sz w:val="16"/>
          <w:szCs w:val="16"/>
          <w:lang w:val="uk-UA"/>
        </w:rPr>
        <w:t>, який зазначається (повідомляється Клієнту) у Заяві про приєднання до публічної пропозиції укладення Договору банківського обслуговування фізичної особи та/або заяві – підтвердженні про відкриття поточного рахунку</w:t>
      </w:r>
      <w:r w:rsidR="00C9280D" w:rsidRPr="00D200F5">
        <w:rPr>
          <w:color w:val="000000"/>
          <w:sz w:val="16"/>
          <w:szCs w:val="16"/>
          <w:lang w:val="uk-UA"/>
        </w:rPr>
        <w:t>.</w:t>
      </w:r>
      <w:r w:rsidR="00091442" w:rsidRPr="00D200F5">
        <w:rPr>
          <w:color w:val="000000"/>
          <w:sz w:val="16"/>
          <w:szCs w:val="16"/>
          <w:lang w:val="uk-UA"/>
        </w:rPr>
        <w:t xml:space="preserve"> Дата закінчення терміну дії (рік, місяць) Платіжної картки вказується у відповідному полі Платіжної картки на її лицьовій стороні. Платіжна картка залишається дійсною до закінчення останнього календарного дня року та місяця включно, зазначеного на лицьовій стороні Платіжної картки. На випущених Банком Платіжних картках дата закінчення строку дії Платіжної картки зазначена у форматі ММ/РР (ММ – дві цифри порядкового номера місяця, РР – дві останні цифри року).</w:t>
      </w:r>
      <w:r w:rsidR="00C9280D" w:rsidRPr="00D200F5">
        <w:rPr>
          <w:color w:val="000000"/>
          <w:sz w:val="16"/>
          <w:szCs w:val="16"/>
          <w:lang w:val="uk-UA"/>
        </w:rPr>
        <w:t xml:space="preserve"> </w:t>
      </w:r>
    </w:p>
    <w:p w:rsidR="00A65203" w:rsidRPr="00D200F5" w:rsidRDefault="00D85CA3" w:rsidP="00976ACF">
      <w:pPr>
        <w:tabs>
          <w:tab w:val="num" w:pos="426"/>
        </w:tabs>
        <w:spacing w:before="40"/>
        <w:ind w:left="426" w:hanging="426"/>
        <w:jc w:val="both"/>
        <w:rPr>
          <w:color w:val="000000"/>
          <w:sz w:val="16"/>
          <w:szCs w:val="16"/>
          <w:lang w:val="uk-UA"/>
        </w:rPr>
      </w:pPr>
      <w:r w:rsidRPr="00D200F5">
        <w:rPr>
          <w:color w:val="000000"/>
          <w:sz w:val="16"/>
          <w:szCs w:val="16"/>
          <w:lang w:val="uk-UA"/>
        </w:rPr>
        <w:t>12.</w:t>
      </w:r>
      <w:r w:rsidR="00D525DB" w:rsidRPr="00D200F5">
        <w:rPr>
          <w:color w:val="000000"/>
          <w:sz w:val="16"/>
          <w:szCs w:val="16"/>
          <w:lang w:val="uk-UA"/>
        </w:rPr>
        <w:t xml:space="preserve">5. </w:t>
      </w:r>
      <w:r w:rsidR="00A65203" w:rsidRPr="00D200F5">
        <w:rPr>
          <w:color w:val="000000"/>
          <w:sz w:val="16"/>
          <w:szCs w:val="16"/>
          <w:lang w:val="uk-UA"/>
        </w:rPr>
        <w:t xml:space="preserve">В останній місяць строку дії Платіжної картки або після закінчення останнього календарного дня року та місяця включно, зазначеного на лицьовій стороні Платіжної картки  вона </w:t>
      </w:r>
      <w:proofErr w:type="spellStart"/>
      <w:r w:rsidR="00A65203" w:rsidRPr="00D200F5">
        <w:rPr>
          <w:color w:val="000000"/>
          <w:sz w:val="16"/>
          <w:szCs w:val="16"/>
          <w:lang w:val="uk-UA"/>
        </w:rPr>
        <w:t>перевипускається</w:t>
      </w:r>
      <w:proofErr w:type="spellEnd"/>
      <w:r w:rsidR="00A65203" w:rsidRPr="00D200F5">
        <w:rPr>
          <w:color w:val="000000"/>
          <w:sz w:val="16"/>
          <w:szCs w:val="16"/>
          <w:lang w:val="uk-UA"/>
        </w:rPr>
        <w:t xml:space="preserve"> Банком на наступний новий строк, на підставі письмової заяви Держателя Платіжної карти або на підставі усної за</w:t>
      </w:r>
      <w:r w:rsidR="00785A60" w:rsidRPr="00D200F5">
        <w:rPr>
          <w:color w:val="000000"/>
          <w:sz w:val="16"/>
          <w:szCs w:val="16"/>
          <w:lang w:val="uk-UA"/>
        </w:rPr>
        <w:t>я</w:t>
      </w:r>
      <w:r w:rsidR="00A65203" w:rsidRPr="00D200F5">
        <w:rPr>
          <w:color w:val="000000"/>
          <w:sz w:val="16"/>
          <w:szCs w:val="16"/>
          <w:lang w:val="uk-UA"/>
        </w:rPr>
        <w:t xml:space="preserve">ви Клієнта за номером телефону Контакт-центру Банку. Банк має право відмовити Клієнту (або його Довіреній особі) у випуску та/або </w:t>
      </w:r>
      <w:proofErr w:type="spellStart"/>
      <w:r w:rsidR="00A65203" w:rsidRPr="00D200F5">
        <w:rPr>
          <w:color w:val="000000"/>
          <w:sz w:val="16"/>
          <w:szCs w:val="16"/>
          <w:lang w:val="uk-UA"/>
        </w:rPr>
        <w:t>перевипуску</w:t>
      </w:r>
      <w:proofErr w:type="spellEnd"/>
      <w:r w:rsidR="00A65203" w:rsidRPr="00D200F5">
        <w:rPr>
          <w:color w:val="000000"/>
          <w:sz w:val="16"/>
          <w:szCs w:val="16"/>
          <w:lang w:val="uk-UA"/>
        </w:rPr>
        <w:t xml:space="preserve"> Платіжної картки без пояснення причини.</w:t>
      </w:r>
    </w:p>
    <w:p w:rsidR="00C9280D" w:rsidRPr="00D200F5" w:rsidRDefault="00D85CA3" w:rsidP="00976ACF">
      <w:pPr>
        <w:tabs>
          <w:tab w:val="num" w:pos="426"/>
        </w:tabs>
        <w:spacing w:before="40"/>
        <w:ind w:left="426" w:hanging="426"/>
        <w:jc w:val="both"/>
        <w:rPr>
          <w:color w:val="000000"/>
          <w:sz w:val="16"/>
          <w:szCs w:val="16"/>
          <w:lang w:val="uk-UA"/>
        </w:rPr>
      </w:pPr>
      <w:r w:rsidRPr="00D200F5">
        <w:rPr>
          <w:color w:val="000000"/>
          <w:sz w:val="16"/>
          <w:szCs w:val="16"/>
          <w:lang w:val="uk-UA"/>
        </w:rPr>
        <w:t>12.</w:t>
      </w:r>
      <w:r w:rsidR="00D525DB" w:rsidRPr="00D200F5">
        <w:rPr>
          <w:color w:val="000000"/>
          <w:sz w:val="16"/>
          <w:szCs w:val="16"/>
          <w:lang w:val="uk-UA"/>
        </w:rPr>
        <w:t xml:space="preserve">6. </w:t>
      </w:r>
      <w:r w:rsidR="00EF0FF2" w:rsidRPr="00D200F5">
        <w:rPr>
          <w:color w:val="000000"/>
          <w:sz w:val="16"/>
          <w:szCs w:val="16"/>
          <w:lang w:val="uk-UA"/>
        </w:rPr>
        <w:t xml:space="preserve">Платіжна картка </w:t>
      </w:r>
      <w:r w:rsidR="00C9280D" w:rsidRPr="00D200F5">
        <w:rPr>
          <w:color w:val="000000"/>
          <w:sz w:val="16"/>
          <w:szCs w:val="16"/>
          <w:lang w:val="uk-UA"/>
        </w:rPr>
        <w:t>вида</w:t>
      </w:r>
      <w:r w:rsidR="00EF0FF2" w:rsidRPr="00D200F5">
        <w:rPr>
          <w:color w:val="000000"/>
          <w:sz w:val="16"/>
          <w:szCs w:val="16"/>
          <w:lang w:val="uk-UA"/>
        </w:rPr>
        <w:t>ється</w:t>
      </w:r>
      <w:r w:rsidR="00C9280D" w:rsidRPr="00D200F5">
        <w:rPr>
          <w:color w:val="000000"/>
          <w:sz w:val="16"/>
          <w:szCs w:val="16"/>
          <w:lang w:val="uk-UA"/>
        </w:rPr>
        <w:t xml:space="preserve"> </w:t>
      </w:r>
      <w:r w:rsidR="00EF0FF2" w:rsidRPr="00D200F5">
        <w:rPr>
          <w:color w:val="000000"/>
          <w:sz w:val="16"/>
          <w:szCs w:val="16"/>
          <w:lang w:val="uk-UA"/>
        </w:rPr>
        <w:t>Держателю Платіжної</w:t>
      </w:r>
      <w:r w:rsidR="00C9280D" w:rsidRPr="00D200F5">
        <w:rPr>
          <w:color w:val="000000"/>
          <w:sz w:val="16"/>
          <w:szCs w:val="16"/>
          <w:lang w:val="uk-UA"/>
        </w:rPr>
        <w:t xml:space="preserve"> </w:t>
      </w:r>
      <w:r w:rsidR="00EF0FF2" w:rsidRPr="00D200F5">
        <w:rPr>
          <w:color w:val="000000"/>
          <w:sz w:val="16"/>
          <w:szCs w:val="16"/>
          <w:lang w:val="uk-UA"/>
        </w:rPr>
        <w:t xml:space="preserve">картки </w:t>
      </w:r>
      <w:r w:rsidR="00C9280D" w:rsidRPr="00D200F5">
        <w:rPr>
          <w:color w:val="000000"/>
          <w:sz w:val="16"/>
          <w:szCs w:val="16"/>
          <w:lang w:val="uk-UA"/>
        </w:rPr>
        <w:t xml:space="preserve">у відділенні Банку </w:t>
      </w:r>
      <w:r w:rsidR="00A155E4" w:rsidRPr="00D200F5">
        <w:rPr>
          <w:color w:val="000000"/>
          <w:sz w:val="16"/>
          <w:szCs w:val="16"/>
          <w:lang w:val="uk-UA"/>
        </w:rPr>
        <w:t>під розпис</w:t>
      </w:r>
      <w:r w:rsidR="00163C78" w:rsidRPr="00D200F5">
        <w:rPr>
          <w:color w:val="000000"/>
          <w:sz w:val="16"/>
          <w:szCs w:val="16"/>
          <w:lang w:val="uk-UA"/>
        </w:rPr>
        <w:t>.</w:t>
      </w:r>
      <w:r w:rsidR="00A155E4" w:rsidRPr="00D200F5">
        <w:rPr>
          <w:color w:val="000000"/>
          <w:sz w:val="16"/>
          <w:szCs w:val="16"/>
          <w:lang w:val="uk-UA"/>
        </w:rPr>
        <w:t xml:space="preserve"> </w:t>
      </w:r>
    </w:p>
    <w:p w:rsidR="0094452C" w:rsidRPr="00D200F5" w:rsidRDefault="00D525DB" w:rsidP="00976ACF">
      <w:pPr>
        <w:tabs>
          <w:tab w:val="num" w:pos="426"/>
        </w:tabs>
        <w:spacing w:before="40"/>
        <w:ind w:left="426" w:hanging="426"/>
        <w:jc w:val="both"/>
        <w:rPr>
          <w:color w:val="000000"/>
          <w:sz w:val="16"/>
          <w:szCs w:val="16"/>
          <w:lang w:val="uk-UA"/>
        </w:rPr>
      </w:pPr>
      <w:r w:rsidRPr="00D200F5">
        <w:rPr>
          <w:color w:val="000000"/>
          <w:sz w:val="16"/>
          <w:szCs w:val="16"/>
          <w:lang w:val="uk-UA"/>
        </w:rPr>
        <w:t xml:space="preserve">12.7. </w:t>
      </w:r>
      <w:r w:rsidR="0094452C" w:rsidRPr="00D200F5">
        <w:rPr>
          <w:color w:val="000000"/>
          <w:sz w:val="16"/>
          <w:szCs w:val="16"/>
          <w:lang w:val="uk-UA"/>
        </w:rPr>
        <w:t xml:space="preserve">Платіжна картка </w:t>
      </w:r>
      <w:r w:rsidR="00C9280D" w:rsidRPr="00D200F5">
        <w:rPr>
          <w:color w:val="000000"/>
          <w:sz w:val="16"/>
          <w:szCs w:val="16"/>
          <w:lang w:val="uk-UA"/>
        </w:rPr>
        <w:t>є власністю Банку</w:t>
      </w:r>
      <w:r w:rsidR="0094452C" w:rsidRPr="00D200F5">
        <w:rPr>
          <w:color w:val="000000"/>
          <w:sz w:val="16"/>
          <w:szCs w:val="16"/>
          <w:lang w:val="uk-UA"/>
        </w:rPr>
        <w:t>, випускається на ім’я Держателя Платіжної картки і за жодних обставин не може бути передана третім особам</w:t>
      </w:r>
      <w:r w:rsidR="00C9280D" w:rsidRPr="00D200F5">
        <w:rPr>
          <w:color w:val="000000"/>
          <w:sz w:val="16"/>
          <w:szCs w:val="16"/>
          <w:lang w:val="uk-UA"/>
        </w:rPr>
        <w:t xml:space="preserve">. </w:t>
      </w:r>
    </w:p>
    <w:p w:rsidR="00C9280D" w:rsidRPr="00D200F5" w:rsidRDefault="00D85CA3" w:rsidP="00976ACF">
      <w:pPr>
        <w:tabs>
          <w:tab w:val="num" w:pos="426"/>
        </w:tabs>
        <w:spacing w:before="40"/>
        <w:ind w:left="426" w:hanging="426"/>
        <w:jc w:val="both"/>
        <w:rPr>
          <w:color w:val="000000"/>
          <w:sz w:val="16"/>
          <w:szCs w:val="16"/>
          <w:lang w:val="uk-UA"/>
        </w:rPr>
      </w:pPr>
      <w:r w:rsidRPr="00D200F5">
        <w:rPr>
          <w:color w:val="000000"/>
          <w:sz w:val="16"/>
          <w:szCs w:val="16"/>
          <w:lang w:val="uk-UA"/>
        </w:rPr>
        <w:t>12.</w:t>
      </w:r>
      <w:r w:rsidR="00D525DB" w:rsidRPr="00D200F5">
        <w:rPr>
          <w:color w:val="000000"/>
          <w:sz w:val="16"/>
          <w:szCs w:val="16"/>
          <w:lang w:val="uk-UA"/>
        </w:rPr>
        <w:t xml:space="preserve">8. </w:t>
      </w:r>
      <w:r w:rsidR="0094452C" w:rsidRPr="00D200F5">
        <w:rPr>
          <w:color w:val="000000"/>
          <w:sz w:val="16"/>
          <w:szCs w:val="16"/>
          <w:lang w:val="uk-UA"/>
        </w:rPr>
        <w:t>Держатель Платіжної картки</w:t>
      </w:r>
      <w:r w:rsidR="0094452C" w:rsidRPr="00D200F5" w:rsidDel="00215C8B">
        <w:rPr>
          <w:color w:val="000000"/>
          <w:sz w:val="16"/>
          <w:szCs w:val="16"/>
          <w:lang w:val="uk-UA"/>
        </w:rPr>
        <w:t xml:space="preserve"> </w:t>
      </w:r>
      <w:r w:rsidR="00C9280D" w:rsidRPr="00D200F5">
        <w:rPr>
          <w:color w:val="000000"/>
          <w:sz w:val="16"/>
          <w:szCs w:val="16"/>
          <w:lang w:val="uk-UA"/>
        </w:rPr>
        <w:t xml:space="preserve">зобов’язаний повернути </w:t>
      </w:r>
      <w:r w:rsidR="0094452C" w:rsidRPr="00D200F5">
        <w:rPr>
          <w:color w:val="000000"/>
          <w:sz w:val="16"/>
          <w:szCs w:val="16"/>
          <w:lang w:val="uk-UA"/>
        </w:rPr>
        <w:t xml:space="preserve">Платіжну картку </w:t>
      </w:r>
      <w:r w:rsidR="00C9280D" w:rsidRPr="00D200F5">
        <w:rPr>
          <w:color w:val="000000"/>
          <w:sz w:val="16"/>
          <w:szCs w:val="16"/>
          <w:lang w:val="uk-UA"/>
        </w:rPr>
        <w:t>в Банк</w:t>
      </w:r>
      <w:r w:rsidR="0094452C" w:rsidRPr="00D200F5">
        <w:rPr>
          <w:color w:val="000000"/>
          <w:sz w:val="16"/>
          <w:szCs w:val="16"/>
          <w:lang w:val="uk-UA"/>
        </w:rPr>
        <w:t xml:space="preserve"> в разі закінчення строку дії Платіжної картки, закриття Поточного рахунку Клієнта до якого Платіжна картка була випущена, припинення дії Договору, а також </w:t>
      </w:r>
      <w:r w:rsidR="00C9280D" w:rsidRPr="00D200F5">
        <w:rPr>
          <w:color w:val="000000"/>
          <w:sz w:val="16"/>
          <w:szCs w:val="16"/>
          <w:lang w:val="uk-UA"/>
        </w:rPr>
        <w:t>на першу вимогу</w:t>
      </w:r>
      <w:r w:rsidR="0094452C" w:rsidRPr="00D200F5">
        <w:rPr>
          <w:color w:val="000000"/>
          <w:sz w:val="16"/>
          <w:szCs w:val="16"/>
          <w:lang w:val="uk-UA"/>
        </w:rPr>
        <w:t xml:space="preserve"> Банку</w:t>
      </w:r>
      <w:r w:rsidR="00C9280D" w:rsidRPr="00D200F5">
        <w:rPr>
          <w:color w:val="000000"/>
          <w:sz w:val="16"/>
          <w:szCs w:val="16"/>
          <w:lang w:val="uk-UA"/>
        </w:rPr>
        <w:t>.</w:t>
      </w:r>
    </w:p>
    <w:p w:rsidR="00C9280D" w:rsidRPr="00D200F5" w:rsidRDefault="00D85CA3" w:rsidP="00976ACF">
      <w:pPr>
        <w:tabs>
          <w:tab w:val="num" w:pos="426"/>
        </w:tabs>
        <w:spacing w:before="40"/>
        <w:ind w:left="426" w:hanging="426"/>
        <w:jc w:val="both"/>
        <w:rPr>
          <w:color w:val="000000"/>
          <w:sz w:val="16"/>
          <w:szCs w:val="16"/>
          <w:lang w:val="uk-UA"/>
        </w:rPr>
      </w:pPr>
      <w:r w:rsidRPr="00D200F5">
        <w:rPr>
          <w:color w:val="000000"/>
          <w:sz w:val="16"/>
          <w:szCs w:val="16"/>
          <w:lang w:val="uk-UA"/>
        </w:rPr>
        <w:t>12.</w:t>
      </w:r>
      <w:r w:rsidR="00D525DB" w:rsidRPr="00D200F5">
        <w:rPr>
          <w:color w:val="000000"/>
          <w:sz w:val="16"/>
          <w:szCs w:val="16"/>
          <w:lang w:val="uk-UA"/>
        </w:rPr>
        <w:t xml:space="preserve">9. </w:t>
      </w:r>
      <w:r w:rsidR="0094452C" w:rsidRPr="00D200F5">
        <w:rPr>
          <w:color w:val="000000"/>
          <w:sz w:val="16"/>
          <w:szCs w:val="16"/>
          <w:lang w:val="uk-UA"/>
        </w:rPr>
        <w:t xml:space="preserve">Платіжна картка </w:t>
      </w:r>
      <w:r w:rsidR="00C9280D" w:rsidRPr="00D200F5">
        <w:rPr>
          <w:color w:val="000000"/>
          <w:sz w:val="16"/>
          <w:szCs w:val="16"/>
          <w:lang w:val="uk-UA"/>
        </w:rPr>
        <w:t xml:space="preserve">дозволяє </w:t>
      </w:r>
      <w:r w:rsidR="0094452C" w:rsidRPr="00D200F5">
        <w:rPr>
          <w:color w:val="000000"/>
          <w:sz w:val="16"/>
          <w:szCs w:val="16"/>
          <w:lang w:val="uk-UA"/>
        </w:rPr>
        <w:t>Держателю Платіжної картки</w:t>
      </w:r>
      <w:r w:rsidR="0094452C" w:rsidRPr="00D200F5" w:rsidDel="00065FD1">
        <w:rPr>
          <w:color w:val="000000"/>
          <w:sz w:val="16"/>
          <w:szCs w:val="16"/>
          <w:lang w:val="uk-UA"/>
        </w:rPr>
        <w:t xml:space="preserve"> </w:t>
      </w:r>
      <w:r w:rsidR="00C9280D" w:rsidRPr="00D200F5">
        <w:rPr>
          <w:color w:val="000000"/>
          <w:sz w:val="16"/>
          <w:szCs w:val="16"/>
          <w:lang w:val="uk-UA"/>
        </w:rPr>
        <w:t>здійснювати наступні операції:</w:t>
      </w:r>
    </w:p>
    <w:p w:rsidR="00C9280D" w:rsidRPr="00D200F5" w:rsidRDefault="00D85CA3" w:rsidP="00976ACF">
      <w:pPr>
        <w:spacing w:before="40"/>
        <w:ind w:left="720"/>
        <w:jc w:val="both"/>
        <w:rPr>
          <w:sz w:val="16"/>
          <w:szCs w:val="16"/>
          <w:lang w:val="uk-UA"/>
        </w:rPr>
      </w:pPr>
      <w:r w:rsidRPr="00D200F5">
        <w:rPr>
          <w:color w:val="000000"/>
          <w:sz w:val="16"/>
          <w:szCs w:val="16"/>
          <w:lang w:val="uk-UA"/>
        </w:rPr>
        <w:t>12.</w:t>
      </w:r>
      <w:r w:rsidR="00D525DB" w:rsidRPr="00D200F5">
        <w:rPr>
          <w:color w:val="000000"/>
          <w:sz w:val="16"/>
          <w:szCs w:val="16"/>
          <w:lang w:val="uk-UA"/>
        </w:rPr>
        <w:t xml:space="preserve">9.1. </w:t>
      </w:r>
      <w:r w:rsidR="00C9280D" w:rsidRPr="00D200F5">
        <w:rPr>
          <w:sz w:val="16"/>
          <w:szCs w:val="16"/>
          <w:lang w:val="uk-UA"/>
        </w:rPr>
        <w:t xml:space="preserve">Отримувати готівку в </w:t>
      </w:r>
      <w:r w:rsidR="0094452C" w:rsidRPr="00D200F5">
        <w:rPr>
          <w:sz w:val="16"/>
          <w:szCs w:val="16"/>
          <w:lang w:val="uk-UA"/>
        </w:rPr>
        <w:t xml:space="preserve">Банкоматах </w:t>
      </w:r>
      <w:r w:rsidR="00C9280D" w:rsidRPr="00D200F5">
        <w:rPr>
          <w:sz w:val="16"/>
          <w:szCs w:val="16"/>
          <w:lang w:val="uk-UA"/>
        </w:rPr>
        <w:t>Банку</w:t>
      </w:r>
      <w:r w:rsidR="000868E0" w:rsidRPr="00D200F5">
        <w:rPr>
          <w:sz w:val="16"/>
          <w:szCs w:val="16"/>
          <w:lang w:val="uk-UA"/>
        </w:rPr>
        <w:t xml:space="preserve"> та відділеннях Банку</w:t>
      </w:r>
      <w:r w:rsidR="00C9280D" w:rsidRPr="00D200F5">
        <w:rPr>
          <w:sz w:val="16"/>
          <w:szCs w:val="16"/>
          <w:lang w:val="uk-UA"/>
        </w:rPr>
        <w:t xml:space="preserve">, а також у відділеннях і </w:t>
      </w:r>
      <w:r w:rsidR="0094452C" w:rsidRPr="00D200F5">
        <w:rPr>
          <w:sz w:val="16"/>
          <w:szCs w:val="16"/>
          <w:lang w:val="uk-UA"/>
        </w:rPr>
        <w:t xml:space="preserve">Банкоматах </w:t>
      </w:r>
      <w:r w:rsidR="00C9280D" w:rsidRPr="00D200F5">
        <w:rPr>
          <w:sz w:val="16"/>
          <w:szCs w:val="16"/>
          <w:lang w:val="uk-UA"/>
        </w:rPr>
        <w:t xml:space="preserve">інших банків, які приймають до обслуговування </w:t>
      </w:r>
      <w:r w:rsidR="0094452C" w:rsidRPr="00D200F5">
        <w:rPr>
          <w:sz w:val="16"/>
          <w:szCs w:val="16"/>
          <w:lang w:val="uk-UA"/>
        </w:rPr>
        <w:t xml:space="preserve">Платіжні </w:t>
      </w:r>
      <w:r w:rsidR="00C9280D" w:rsidRPr="00D200F5">
        <w:rPr>
          <w:sz w:val="16"/>
          <w:szCs w:val="16"/>
          <w:lang w:val="uk-UA"/>
        </w:rPr>
        <w:t>картки відповідних типів.</w:t>
      </w:r>
    </w:p>
    <w:p w:rsidR="00C9280D" w:rsidRPr="00D200F5" w:rsidRDefault="00D85CA3" w:rsidP="00976ACF">
      <w:pPr>
        <w:spacing w:before="40"/>
        <w:ind w:left="720"/>
        <w:jc w:val="both"/>
        <w:rPr>
          <w:sz w:val="16"/>
          <w:szCs w:val="16"/>
          <w:lang w:val="uk-UA"/>
        </w:rPr>
      </w:pPr>
      <w:r w:rsidRPr="00D200F5">
        <w:rPr>
          <w:sz w:val="16"/>
          <w:szCs w:val="16"/>
          <w:lang w:val="uk-UA"/>
        </w:rPr>
        <w:t>12.</w:t>
      </w:r>
      <w:r w:rsidR="00D525DB" w:rsidRPr="00D200F5">
        <w:rPr>
          <w:sz w:val="16"/>
          <w:szCs w:val="16"/>
          <w:lang w:val="uk-UA"/>
        </w:rPr>
        <w:t xml:space="preserve">9.2. </w:t>
      </w:r>
      <w:r w:rsidR="00C9280D" w:rsidRPr="00D200F5">
        <w:rPr>
          <w:sz w:val="16"/>
          <w:szCs w:val="16"/>
          <w:lang w:val="uk-UA"/>
        </w:rPr>
        <w:t xml:space="preserve">Здійснювати безготівкові платежі в торговельно-сервісній мережі, через </w:t>
      </w:r>
      <w:r w:rsidR="0094452C" w:rsidRPr="00D200F5">
        <w:rPr>
          <w:sz w:val="16"/>
          <w:szCs w:val="16"/>
          <w:lang w:val="uk-UA"/>
        </w:rPr>
        <w:t xml:space="preserve">Банкомати </w:t>
      </w:r>
      <w:r w:rsidR="00C9280D" w:rsidRPr="00D200F5">
        <w:rPr>
          <w:sz w:val="16"/>
          <w:szCs w:val="16"/>
          <w:lang w:val="uk-UA"/>
        </w:rPr>
        <w:t xml:space="preserve">та інші електронні пристрої, які приймають до обслуговування </w:t>
      </w:r>
      <w:r w:rsidR="0094452C" w:rsidRPr="00D200F5">
        <w:rPr>
          <w:sz w:val="16"/>
          <w:szCs w:val="16"/>
          <w:lang w:val="uk-UA"/>
        </w:rPr>
        <w:t xml:space="preserve">Платіжні </w:t>
      </w:r>
      <w:r w:rsidR="00C9280D" w:rsidRPr="00D200F5">
        <w:rPr>
          <w:sz w:val="16"/>
          <w:szCs w:val="16"/>
          <w:lang w:val="uk-UA"/>
        </w:rPr>
        <w:t>картки відповідних типів.</w:t>
      </w:r>
    </w:p>
    <w:p w:rsidR="00C9280D" w:rsidRPr="00D200F5" w:rsidRDefault="00D85CA3" w:rsidP="00976ACF">
      <w:pPr>
        <w:spacing w:before="40"/>
        <w:ind w:left="720"/>
        <w:jc w:val="both"/>
        <w:rPr>
          <w:sz w:val="16"/>
          <w:szCs w:val="16"/>
          <w:lang w:val="uk-UA"/>
        </w:rPr>
      </w:pPr>
      <w:r w:rsidRPr="00D200F5">
        <w:rPr>
          <w:sz w:val="16"/>
          <w:szCs w:val="16"/>
          <w:lang w:val="uk-UA"/>
        </w:rPr>
        <w:t>12.</w:t>
      </w:r>
      <w:r w:rsidR="00D525DB" w:rsidRPr="00D200F5">
        <w:rPr>
          <w:sz w:val="16"/>
          <w:szCs w:val="16"/>
          <w:lang w:val="uk-UA"/>
        </w:rPr>
        <w:t xml:space="preserve">9.3. </w:t>
      </w:r>
      <w:r w:rsidR="00C9280D" w:rsidRPr="00D200F5">
        <w:rPr>
          <w:sz w:val="16"/>
          <w:szCs w:val="16"/>
          <w:lang w:val="uk-UA"/>
        </w:rPr>
        <w:t xml:space="preserve">Вносити готівку </w:t>
      </w:r>
      <w:r w:rsidR="006F6267" w:rsidRPr="00D200F5">
        <w:rPr>
          <w:sz w:val="16"/>
          <w:szCs w:val="16"/>
          <w:lang w:val="uk-UA"/>
        </w:rPr>
        <w:t xml:space="preserve">через Банкомати Банку </w:t>
      </w:r>
      <w:r w:rsidR="00C9280D" w:rsidRPr="00D200F5">
        <w:rPr>
          <w:sz w:val="16"/>
          <w:szCs w:val="16"/>
          <w:lang w:val="uk-UA"/>
        </w:rPr>
        <w:t xml:space="preserve">в національній валюті </w:t>
      </w:r>
      <w:r w:rsidR="00340093" w:rsidRPr="00D200F5">
        <w:rPr>
          <w:sz w:val="16"/>
          <w:szCs w:val="16"/>
          <w:lang w:val="uk-UA"/>
        </w:rPr>
        <w:t xml:space="preserve">або іноземній валюті (долар США; євро) </w:t>
      </w:r>
      <w:r w:rsidR="00C9280D" w:rsidRPr="00D200F5">
        <w:rPr>
          <w:sz w:val="16"/>
          <w:szCs w:val="16"/>
          <w:lang w:val="uk-UA"/>
        </w:rPr>
        <w:t xml:space="preserve">на рахунки, до яких </w:t>
      </w:r>
      <w:r w:rsidR="00A044FF" w:rsidRPr="00D200F5">
        <w:rPr>
          <w:sz w:val="16"/>
          <w:szCs w:val="16"/>
          <w:lang w:val="uk-UA"/>
        </w:rPr>
        <w:t xml:space="preserve">емітована </w:t>
      </w:r>
      <w:r w:rsidR="0094452C" w:rsidRPr="00D200F5">
        <w:rPr>
          <w:sz w:val="16"/>
          <w:szCs w:val="16"/>
          <w:lang w:val="uk-UA"/>
        </w:rPr>
        <w:t>Платіжна картка</w:t>
      </w:r>
      <w:r w:rsidR="00C9280D" w:rsidRPr="00D200F5">
        <w:rPr>
          <w:sz w:val="16"/>
          <w:szCs w:val="16"/>
          <w:lang w:val="uk-UA"/>
        </w:rPr>
        <w:t>.</w:t>
      </w:r>
    </w:p>
    <w:p w:rsidR="00C9280D" w:rsidRPr="00D200F5" w:rsidRDefault="00D85CA3" w:rsidP="00976ACF">
      <w:pPr>
        <w:spacing w:before="40"/>
        <w:ind w:left="720"/>
        <w:jc w:val="both"/>
        <w:rPr>
          <w:color w:val="000000"/>
          <w:sz w:val="16"/>
          <w:szCs w:val="16"/>
          <w:lang w:val="uk-UA"/>
        </w:rPr>
      </w:pPr>
      <w:r w:rsidRPr="00D200F5">
        <w:rPr>
          <w:sz w:val="16"/>
          <w:szCs w:val="16"/>
          <w:lang w:val="uk-UA"/>
        </w:rPr>
        <w:t>12.</w:t>
      </w:r>
      <w:r w:rsidR="00D525DB" w:rsidRPr="00D200F5">
        <w:rPr>
          <w:sz w:val="16"/>
          <w:szCs w:val="16"/>
          <w:lang w:val="uk-UA"/>
        </w:rPr>
        <w:t xml:space="preserve">9.4. </w:t>
      </w:r>
      <w:r w:rsidR="00C9280D" w:rsidRPr="00D200F5">
        <w:rPr>
          <w:sz w:val="16"/>
          <w:szCs w:val="16"/>
          <w:lang w:val="uk-UA"/>
        </w:rPr>
        <w:t>Інші операції</w:t>
      </w:r>
      <w:r w:rsidR="00C9280D" w:rsidRPr="00D200F5">
        <w:rPr>
          <w:color w:val="000000"/>
          <w:sz w:val="16"/>
          <w:szCs w:val="16"/>
          <w:lang w:val="uk-UA"/>
        </w:rPr>
        <w:t>, що передбачені Тарифами Банку</w:t>
      </w:r>
      <w:r w:rsidR="006F6267" w:rsidRPr="00D200F5">
        <w:rPr>
          <w:color w:val="000000"/>
          <w:sz w:val="16"/>
          <w:szCs w:val="16"/>
          <w:lang w:val="uk-UA"/>
        </w:rPr>
        <w:t xml:space="preserve"> та не суперечать </w:t>
      </w:r>
      <w:r w:rsidR="00F96ED1" w:rsidRPr="00D200F5">
        <w:rPr>
          <w:color w:val="000000"/>
          <w:sz w:val="16"/>
          <w:szCs w:val="16"/>
          <w:lang w:val="uk-UA"/>
        </w:rPr>
        <w:t xml:space="preserve">чинному </w:t>
      </w:r>
      <w:r w:rsidR="006F6267" w:rsidRPr="00D200F5">
        <w:rPr>
          <w:color w:val="000000"/>
          <w:sz w:val="16"/>
          <w:szCs w:val="16"/>
          <w:lang w:val="uk-UA"/>
        </w:rPr>
        <w:t>законодавству України</w:t>
      </w:r>
      <w:r w:rsidR="00C9280D" w:rsidRPr="00D200F5">
        <w:rPr>
          <w:color w:val="000000"/>
          <w:sz w:val="16"/>
          <w:szCs w:val="16"/>
          <w:lang w:val="uk-UA"/>
        </w:rPr>
        <w:t>.</w:t>
      </w:r>
    </w:p>
    <w:p w:rsidR="009B0B63" w:rsidRPr="00D200F5" w:rsidRDefault="00D85CA3" w:rsidP="00976ACF">
      <w:pPr>
        <w:tabs>
          <w:tab w:val="num" w:pos="426"/>
        </w:tabs>
        <w:spacing w:before="40"/>
        <w:ind w:left="426" w:hanging="426"/>
        <w:jc w:val="both"/>
        <w:rPr>
          <w:color w:val="000000"/>
          <w:sz w:val="16"/>
          <w:szCs w:val="16"/>
          <w:lang w:val="uk-UA"/>
        </w:rPr>
      </w:pPr>
      <w:r w:rsidRPr="00D200F5">
        <w:rPr>
          <w:color w:val="000000"/>
          <w:sz w:val="16"/>
          <w:szCs w:val="16"/>
          <w:lang w:val="uk-UA"/>
        </w:rPr>
        <w:t>12.</w:t>
      </w:r>
      <w:r w:rsidR="00D525DB" w:rsidRPr="00D200F5">
        <w:rPr>
          <w:color w:val="000000"/>
          <w:sz w:val="16"/>
          <w:szCs w:val="16"/>
          <w:lang w:val="uk-UA"/>
        </w:rPr>
        <w:t xml:space="preserve">10. </w:t>
      </w:r>
      <w:r w:rsidR="009B0B63" w:rsidRPr="00D200F5">
        <w:rPr>
          <w:color w:val="000000"/>
          <w:sz w:val="16"/>
          <w:szCs w:val="16"/>
          <w:lang w:val="uk-UA"/>
        </w:rPr>
        <w:t>Використання Платіжної картки з метою, що не відповідає чинному законодавству України, в тому числі з метою оплати вартості товарів та послуг, обіг яких заборонено чинним законодавством України, забороняється. У випадку виявлення Банком факту використання Платіжної картки для здійснення протиправних дій, Банк залишає за собою право надання інформації у правоохоронні органи згідно з встановленим чинним законодавством України порядком.</w:t>
      </w:r>
    </w:p>
    <w:p w:rsidR="00C9280D" w:rsidRPr="00D200F5" w:rsidRDefault="00D85CA3" w:rsidP="00976ACF">
      <w:pPr>
        <w:tabs>
          <w:tab w:val="num" w:pos="426"/>
        </w:tabs>
        <w:spacing w:before="40"/>
        <w:ind w:left="426" w:hanging="426"/>
        <w:jc w:val="both"/>
        <w:rPr>
          <w:color w:val="000000"/>
          <w:sz w:val="16"/>
          <w:szCs w:val="16"/>
          <w:lang w:val="uk-UA"/>
        </w:rPr>
      </w:pPr>
      <w:r w:rsidRPr="00D200F5">
        <w:rPr>
          <w:color w:val="000000"/>
          <w:sz w:val="16"/>
          <w:szCs w:val="16"/>
          <w:lang w:val="uk-UA"/>
        </w:rPr>
        <w:t>12.</w:t>
      </w:r>
      <w:r w:rsidR="00D525DB" w:rsidRPr="00D200F5">
        <w:rPr>
          <w:color w:val="000000"/>
          <w:sz w:val="16"/>
          <w:szCs w:val="16"/>
          <w:lang w:val="uk-UA"/>
        </w:rPr>
        <w:t xml:space="preserve">11. </w:t>
      </w:r>
      <w:r w:rsidR="0094452C" w:rsidRPr="00D200F5">
        <w:rPr>
          <w:color w:val="000000"/>
          <w:sz w:val="16"/>
          <w:szCs w:val="16"/>
          <w:lang w:val="uk-UA"/>
        </w:rPr>
        <w:t xml:space="preserve">Платіжна картка </w:t>
      </w:r>
      <w:r w:rsidR="00C9280D" w:rsidRPr="00D200F5">
        <w:rPr>
          <w:color w:val="000000"/>
          <w:sz w:val="16"/>
          <w:szCs w:val="16"/>
          <w:lang w:val="uk-UA"/>
        </w:rPr>
        <w:t>може бути використана як в Україні, так і за кордоном.</w:t>
      </w:r>
    </w:p>
    <w:p w:rsidR="00690757" w:rsidRPr="00D200F5" w:rsidRDefault="00D85CA3" w:rsidP="00976ACF">
      <w:pPr>
        <w:tabs>
          <w:tab w:val="num" w:pos="426"/>
        </w:tabs>
        <w:spacing w:before="40"/>
        <w:ind w:left="426" w:hanging="426"/>
        <w:jc w:val="both"/>
        <w:rPr>
          <w:color w:val="000000"/>
          <w:sz w:val="16"/>
          <w:szCs w:val="16"/>
          <w:lang w:val="uk-UA"/>
        </w:rPr>
      </w:pPr>
      <w:r w:rsidRPr="00D200F5">
        <w:rPr>
          <w:color w:val="000000"/>
          <w:sz w:val="16"/>
          <w:szCs w:val="16"/>
          <w:lang w:val="uk-UA"/>
        </w:rPr>
        <w:t>12.</w:t>
      </w:r>
      <w:r w:rsidR="00D525DB" w:rsidRPr="00D200F5">
        <w:rPr>
          <w:color w:val="000000"/>
          <w:sz w:val="16"/>
          <w:szCs w:val="16"/>
          <w:lang w:val="uk-UA"/>
        </w:rPr>
        <w:t xml:space="preserve">12. </w:t>
      </w:r>
      <w:r w:rsidR="00690757" w:rsidRPr="00D200F5">
        <w:rPr>
          <w:color w:val="000000"/>
          <w:sz w:val="16"/>
          <w:szCs w:val="16"/>
          <w:lang w:val="uk-UA"/>
        </w:rPr>
        <w:t xml:space="preserve">Банк має право вносити зміни до правил користування електронним платіжним засобом, лімітів або тарифів на обслуговування електронного платіжного засобу, повідомивши про відповідні зміни користувача у спосіб, передбачений </w:t>
      </w:r>
      <w:r w:rsidR="0081660C" w:rsidRPr="00D200F5">
        <w:rPr>
          <w:color w:val="000000"/>
          <w:sz w:val="16"/>
          <w:szCs w:val="16"/>
          <w:lang w:val="uk-UA"/>
        </w:rPr>
        <w:t>Д</w:t>
      </w:r>
      <w:r w:rsidR="00690757" w:rsidRPr="00D200F5">
        <w:rPr>
          <w:color w:val="000000"/>
          <w:sz w:val="16"/>
          <w:szCs w:val="16"/>
          <w:lang w:val="uk-UA"/>
        </w:rPr>
        <w:t>оговором.</w:t>
      </w:r>
    </w:p>
    <w:p w:rsidR="00C9280D" w:rsidRPr="00D200F5" w:rsidRDefault="00D85CA3" w:rsidP="00976ACF">
      <w:pPr>
        <w:tabs>
          <w:tab w:val="num" w:pos="426"/>
        </w:tabs>
        <w:spacing w:before="40"/>
        <w:ind w:left="426" w:hanging="426"/>
        <w:jc w:val="both"/>
        <w:rPr>
          <w:color w:val="000000"/>
          <w:sz w:val="16"/>
          <w:szCs w:val="16"/>
          <w:lang w:val="uk-UA"/>
        </w:rPr>
      </w:pPr>
      <w:r w:rsidRPr="00D200F5">
        <w:rPr>
          <w:color w:val="000000"/>
          <w:sz w:val="16"/>
          <w:szCs w:val="16"/>
          <w:lang w:val="uk-UA"/>
        </w:rPr>
        <w:t>12.</w:t>
      </w:r>
      <w:r w:rsidR="00D525DB" w:rsidRPr="00D200F5">
        <w:rPr>
          <w:color w:val="000000"/>
          <w:sz w:val="16"/>
          <w:szCs w:val="16"/>
          <w:lang w:val="uk-UA"/>
        </w:rPr>
        <w:t xml:space="preserve">13. </w:t>
      </w:r>
      <w:r w:rsidR="00C9280D" w:rsidRPr="00D200F5">
        <w:rPr>
          <w:color w:val="000000"/>
          <w:sz w:val="16"/>
          <w:szCs w:val="16"/>
          <w:lang w:val="uk-UA"/>
        </w:rPr>
        <w:t xml:space="preserve">Для здійснення операцій з використанням </w:t>
      </w:r>
      <w:r w:rsidR="0094452C" w:rsidRPr="00D200F5">
        <w:rPr>
          <w:color w:val="000000"/>
          <w:sz w:val="16"/>
          <w:szCs w:val="16"/>
          <w:lang w:val="uk-UA"/>
        </w:rPr>
        <w:t xml:space="preserve">Платіжної картки </w:t>
      </w:r>
      <w:r w:rsidR="00C9280D" w:rsidRPr="00D200F5">
        <w:rPr>
          <w:color w:val="000000"/>
          <w:sz w:val="16"/>
          <w:szCs w:val="16"/>
          <w:lang w:val="uk-UA"/>
        </w:rPr>
        <w:t xml:space="preserve">використовуються кошти, доступні на відповідному Поточному рахунку, з урахуванням встановлених лімітів по кількості, сумам і типам операцій з </w:t>
      </w:r>
      <w:r w:rsidR="0094452C" w:rsidRPr="00D200F5">
        <w:rPr>
          <w:color w:val="000000"/>
          <w:sz w:val="16"/>
          <w:szCs w:val="16"/>
          <w:lang w:val="uk-UA"/>
        </w:rPr>
        <w:t>Платіжною карткою</w:t>
      </w:r>
      <w:r w:rsidR="00C9280D" w:rsidRPr="00D200F5">
        <w:rPr>
          <w:color w:val="000000"/>
          <w:sz w:val="16"/>
          <w:szCs w:val="16"/>
          <w:lang w:val="uk-UA"/>
        </w:rPr>
        <w:t>.</w:t>
      </w:r>
    </w:p>
    <w:p w:rsidR="002B1C10" w:rsidRPr="00D200F5" w:rsidRDefault="00D85CA3" w:rsidP="00976ACF">
      <w:pPr>
        <w:tabs>
          <w:tab w:val="num" w:pos="426"/>
        </w:tabs>
        <w:spacing w:before="40"/>
        <w:ind w:left="426" w:hanging="426"/>
        <w:jc w:val="both"/>
        <w:rPr>
          <w:color w:val="000000"/>
          <w:sz w:val="16"/>
          <w:szCs w:val="16"/>
          <w:lang w:val="uk-UA"/>
        </w:rPr>
      </w:pPr>
      <w:r w:rsidRPr="00D200F5">
        <w:rPr>
          <w:color w:val="000000"/>
          <w:sz w:val="16"/>
          <w:szCs w:val="16"/>
          <w:lang w:val="uk-UA"/>
        </w:rPr>
        <w:t>12.</w:t>
      </w:r>
      <w:r w:rsidR="00D525DB" w:rsidRPr="00D200F5">
        <w:rPr>
          <w:color w:val="000000"/>
          <w:sz w:val="16"/>
          <w:szCs w:val="16"/>
          <w:lang w:val="uk-UA"/>
        </w:rPr>
        <w:t xml:space="preserve">14. </w:t>
      </w:r>
      <w:r w:rsidR="00C9280D" w:rsidRPr="00D200F5">
        <w:rPr>
          <w:color w:val="000000"/>
          <w:sz w:val="16"/>
          <w:szCs w:val="16"/>
          <w:lang w:val="uk-UA"/>
        </w:rPr>
        <w:t xml:space="preserve">Типи лімітів, які застосовуються для операцій з </w:t>
      </w:r>
      <w:r w:rsidR="0094452C" w:rsidRPr="00D200F5">
        <w:rPr>
          <w:color w:val="000000"/>
          <w:sz w:val="16"/>
          <w:szCs w:val="16"/>
          <w:lang w:val="uk-UA"/>
        </w:rPr>
        <w:t>Платіжними картками</w:t>
      </w:r>
      <w:r w:rsidR="009B0B63" w:rsidRPr="00D200F5">
        <w:rPr>
          <w:color w:val="000000"/>
          <w:sz w:val="16"/>
          <w:szCs w:val="16"/>
          <w:lang w:val="uk-UA"/>
        </w:rPr>
        <w:t xml:space="preserve">, визначені в Лімітах Банку, які </w:t>
      </w:r>
      <w:r w:rsidR="002B1C10" w:rsidRPr="00D200F5">
        <w:rPr>
          <w:color w:val="000000"/>
          <w:sz w:val="16"/>
          <w:szCs w:val="16"/>
          <w:lang w:val="uk-UA"/>
        </w:rPr>
        <w:t xml:space="preserve">встановлюються окремим розпорядженням уповноваженої особи Банку. </w:t>
      </w:r>
      <w:r w:rsidR="00AA3211" w:rsidRPr="00D200F5">
        <w:rPr>
          <w:color w:val="000000"/>
          <w:sz w:val="16"/>
          <w:szCs w:val="16"/>
          <w:lang w:val="uk-UA"/>
        </w:rPr>
        <w:t xml:space="preserve">З метою забезпечення </w:t>
      </w:r>
      <w:r w:rsidR="00DC4FDA" w:rsidRPr="00D200F5">
        <w:rPr>
          <w:color w:val="000000"/>
          <w:sz w:val="16"/>
          <w:szCs w:val="16"/>
          <w:lang w:val="uk-UA"/>
        </w:rPr>
        <w:t xml:space="preserve">Банком </w:t>
      </w:r>
      <w:r w:rsidR="00AA3211" w:rsidRPr="00D200F5">
        <w:rPr>
          <w:color w:val="000000"/>
          <w:sz w:val="16"/>
          <w:szCs w:val="16"/>
          <w:lang w:val="uk-UA"/>
        </w:rPr>
        <w:t xml:space="preserve">належного рівня безпеки при використанні </w:t>
      </w:r>
      <w:r w:rsidR="0094452C" w:rsidRPr="00D200F5">
        <w:rPr>
          <w:color w:val="000000"/>
          <w:sz w:val="16"/>
          <w:szCs w:val="16"/>
          <w:lang w:val="uk-UA"/>
        </w:rPr>
        <w:t xml:space="preserve">Платіжних карток </w:t>
      </w:r>
      <w:r w:rsidR="00AA3211" w:rsidRPr="00D200F5">
        <w:rPr>
          <w:color w:val="000000"/>
          <w:sz w:val="16"/>
          <w:szCs w:val="16"/>
          <w:lang w:val="uk-UA"/>
        </w:rPr>
        <w:t xml:space="preserve">та протидії </w:t>
      </w:r>
      <w:r w:rsidR="00DC4FDA" w:rsidRPr="00D200F5">
        <w:rPr>
          <w:color w:val="000000"/>
          <w:sz w:val="16"/>
          <w:szCs w:val="16"/>
          <w:lang w:val="uk-UA"/>
        </w:rPr>
        <w:t xml:space="preserve">здійсненню </w:t>
      </w:r>
      <w:r w:rsidR="00AA3211" w:rsidRPr="00D200F5">
        <w:rPr>
          <w:color w:val="000000"/>
          <w:sz w:val="16"/>
          <w:szCs w:val="16"/>
          <w:lang w:val="uk-UA"/>
        </w:rPr>
        <w:t>шахрайс</w:t>
      </w:r>
      <w:r w:rsidR="00DC4FDA" w:rsidRPr="00D200F5">
        <w:rPr>
          <w:color w:val="000000"/>
          <w:sz w:val="16"/>
          <w:szCs w:val="16"/>
          <w:lang w:val="uk-UA"/>
        </w:rPr>
        <w:t xml:space="preserve">ьких та інших незаконних операцій за </w:t>
      </w:r>
      <w:r w:rsidR="0094452C" w:rsidRPr="00D200F5">
        <w:rPr>
          <w:color w:val="000000"/>
          <w:sz w:val="16"/>
          <w:szCs w:val="16"/>
          <w:lang w:val="uk-UA"/>
        </w:rPr>
        <w:t xml:space="preserve">Платіжними картками </w:t>
      </w:r>
      <w:r w:rsidR="002B1C10" w:rsidRPr="00D200F5">
        <w:rPr>
          <w:color w:val="000000"/>
          <w:sz w:val="16"/>
          <w:szCs w:val="16"/>
          <w:lang w:val="uk-UA"/>
        </w:rPr>
        <w:t xml:space="preserve">Банк залишає за собою право змінювати зазначені ліміти у односторонньому порядку без будь-якого додаткового попередження Клієнта. Банк може змінити ліміти на вимогу </w:t>
      </w:r>
      <w:r w:rsidR="0094452C" w:rsidRPr="00D200F5">
        <w:rPr>
          <w:color w:val="000000"/>
          <w:sz w:val="16"/>
          <w:szCs w:val="16"/>
          <w:lang w:val="uk-UA"/>
        </w:rPr>
        <w:t>Держателя Платіжної картки</w:t>
      </w:r>
      <w:r w:rsidR="002B1C10" w:rsidRPr="00D200F5">
        <w:rPr>
          <w:color w:val="000000"/>
          <w:sz w:val="16"/>
          <w:szCs w:val="16"/>
          <w:lang w:val="uk-UA"/>
        </w:rPr>
        <w:t xml:space="preserve"> в межах, встановлених Банком.</w:t>
      </w:r>
    </w:p>
    <w:p w:rsidR="00C9280D" w:rsidRPr="00D200F5" w:rsidRDefault="00D85CA3" w:rsidP="00976ACF">
      <w:pPr>
        <w:tabs>
          <w:tab w:val="num" w:pos="426"/>
        </w:tabs>
        <w:spacing w:before="40"/>
        <w:ind w:left="426" w:hanging="426"/>
        <w:jc w:val="both"/>
        <w:rPr>
          <w:color w:val="000000"/>
          <w:sz w:val="16"/>
          <w:szCs w:val="16"/>
          <w:lang w:val="uk-UA"/>
        </w:rPr>
      </w:pPr>
      <w:r w:rsidRPr="00D200F5">
        <w:rPr>
          <w:color w:val="000000"/>
          <w:sz w:val="16"/>
          <w:szCs w:val="16"/>
          <w:lang w:val="uk-UA"/>
        </w:rPr>
        <w:t>12.</w:t>
      </w:r>
      <w:r w:rsidR="00D525DB" w:rsidRPr="00D200F5">
        <w:rPr>
          <w:color w:val="000000"/>
          <w:sz w:val="16"/>
          <w:szCs w:val="16"/>
          <w:lang w:val="uk-UA"/>
        </w:rPr>
        <w:t xml:space="preserve">15. </w:t>
      </w:r>
      <w:r w:rsidR="00C9280D" w:rsidRPr="00D200F5">
        <w:rPr>
          <w:color w:val="000000"/>
          <w:sz w:val="16"/>
          <w:szCs w:val="16"/>
          <w:lang w:val="uk-UA"/>
        </w:rPr>
        <w:t xml:space="preserve">Суми коштів по операціях, здійснених з використанням </w:t>
      </w:r>
      <w:r w:rsidR="0094452C" w:rsidRPr="00D200F5">
        <w:rPr>
          <w:color w:val="000000"/>
          <w:sz w:val="16"/>
          <w:szCs w:val="16"/>
          <w:lang w:val="uk-UA"/>
        </w:rPr>
        <w:t>Платіжних карток</w:t>
      </w:r>
      <w:r w:rsidR="00C9280D" w:rsidRPr="00D200F5">
        <w:rPr>
          <w:color w:val="000000"/>
          <w:sz w:val="16"/>
          <w:szCs w:val="16"/>
          <w:lang w:val="uk-UA"/>
        </w:rPr>
        <w:t>, списуються з Поточного рахунку, який використовувався при здійсненні відповідної операції,</w:t>
      </w:r>
      <w:r w:rsidR="009B0B63" w:rsidRPr="00D200F5">
        <w:rPr>
          <w:color w:val="000000"/>
          <w:sz w:val="16"/>
          <w:szCs w:val="16"/>
          <w:lang w:val="uk-UA"/>
        </w:rPr>
        <w:t xml:space="preserve"> на підставі електронних платіжних повідомлень</w:t>
      </w:r>
      <w:r w:rsidR="00C9280D" w:rsidRPr="00D200F5">
        <w:rPr>
          <w:color w:val="000000"/>
          <w:sz w:val="16"/>
          <w:szCs w:val="16"/>
          <w:lang w:val="uk-UA"/>
        </w:rPr>
        <w:t xml:space="preserve"> не пізніше, ніж на </w:t>
      </w:r>
      <w:r w:rsidR="0094452C" w:rsidRPr="00D200F5">
        <w:rPr>
          <w:color w:val="000000"/>
          <w:sz w:val="16"/>
          <w:szCs w:val="16"/>
          <w:lang w:val="uk-UA"/>
        </w:rPr>
        <w:t>3 (</w:t>
      </w:r>
      <w:r w:rsidR="00C9280D" w:rsidRPr="00D200F5">
        <w:rPr>
          <w:color w:val="000000"/>
          <w:sz w:val="16"/>
          <w:szCs w:val="16"/>
          <w:lang w:val="uk-UA"/>
        </w:rPr>
        <w:t>третій</w:t>
      </w:r>
      <w:r w:rsidR="0094452C" w:rsidRPr="00D200F5">
        <w:rPr>
          <w:color w:val="000000"/>
          <w:sz w:val="16"/>
          <w:szCs w:val="16"/>
          <w:lang w:val="uk-UA"/>
        </w:rPr>
        <w:t>)</w:t>
      </w:r>
      <w:r w:rsidR="00C9280D" w:rsidRPr="00D200F5">
        <w:rPr>
          <w:color w:val="000000"/>
          <w:sz w:val="16"/>
          <w:szCs w:val="16"/>
          <w:lang w:val="uk-UA"/>
        </w:rPr>
        <w:t xml:space="preserve"> </w:t>
      </w:r>
      <w:r w:rsidR="002C4F41" w:rsidRPr="00D200F5">
        <w:rPr>
          <w:color w:val="000000"/>
          <w:sz w:val="16"/>
          <w:szCs w:val="16"/>
          <w:lang w:val="uk-UA"/>
        </w:rPr>
        <w:t xml:space="preserve">Операційний </w:t>
      </w:r>
      <w:r w:rsidR="00C9280D" w:rsidRPr="00D200F5">
        <w:rPr>
          <w:color w:val="000000"/>
          <w:sz w:val="16"/>
          <w:szCs w:val="16"/>
          <w:lang w:val="uk-UA"/>
        </w:rPr>
        <w:t xml:space="preserve">день з дати отримання Банком відповідного електронного платіжного повідомлення. Банк не несе відповідальності за строки надання електронних платіжних повідомлень по операціям, здійсненим з використанням </w:t>
      </w:r>
      <w:r w:rsidR="0094452C" w:rsidRPr="00D200F5">
        <w:rPr>
          <w:color w:val="000000"/>
          <w:sz w:val="16"/>
          <w:szCs w:val="16"/>
          <w:lang w:val="uk-UA"/>
        </w:rPr>
        <w:t>Платіжних карток</w:t>
      </w:r>
      <w:r w:rsidR="00C9280D" w:rsidRPr="00D200F5">
        <w:rPr>
          <w:color w:val="000000"/>
          <w:sz w:val="16"/>
          <w:szCs w:val="16"/>
          <w:lang w:val="uk-UA"/>
        </w:rPr>
        <w:t xml:space="preserve">, іншими учасниками </w:t>
      </w:r>
      <w:r w:rsidR="0021745F" w:rsidRPr="00D200F5">
        <w:rPr>
          <w:color w:val="000000"/>
          <w:sz w:val="16"/>
          <w:szCs w:val="16"/>
          <w:lang w:val="uk-UA"/>
        </w:rPr>
        <w:t>Платіжної системи</w:t>
      </w:r>
      <w:r w:rsidR="00C9280D" w:rsidRPr="00D200F5">
        <w:rPr>
          <w:color w:val="000000"/>
          <w:sz w:val="16"/>
          <w:szCs w:val="16"/>
          <w:lang w:val="uk-UA"/>
        </w:rPr>
        <w:t>. Клієнт зобов’язаний забезпечити наявність на Поточному рахунку достатньої для списання суми коштів.</w:t>
      </w:r>
    </w:p>
    <w:p w:rsidR="00C9280D" w:rsidRPr="00D200F5" w:rsidRDefault="00D85CA3" w:rsidP="00976ACF">
      <w:pPr>
        <w:tabs>
          <w:tab w:val="num" w:pos="426"/>
        </w:tabs>
        <w:spacing w:before="40"/>
        <w:ind w:left="426" w:hanging="426"/>
        <w:jc w:val="both"/>
        <w:rPr>
          <w:color w:val="000000"/>
          <w:sz w:val="16"/>
          <w:szCs w:val="16"/>
          <w:lang w:val="uk-UA"/>
        </w:rPr>
      </w:pPr>
      <w:r w:rsidRPr="00D200F5">
        <w:rPr>
          <w:color w:val="000000"/>
          <w:sz w:val="16"/>
          <w:szCs w:val="16"/>
          <w:lang w:val="uk-UA"/>
        </w:rPr>
        <w:t>12.</w:t>
      </w:r>
      <w:r w:rsidR="00D525DB" w:rsidRPr="00D200F5">
        <w:rPr>
          <w:color w:val="000000"/>
          <w:sz w:val="16"/>
          <w:szCs w:val="16"/>
          <w:lang w:val="uk-UA"/>
        </w:rPr>
        <w:t xml:space="preserve">16. </w:t>
      </w:r>
      <w:r w:rsidR="00C9280D" w:rsidRPr="00D200F5">
        <w:rPr>
          <w:color w:val="000000"/>
          <w:sz w:val="16"/>
          <w:szCs w:val="16"/>
          <w:lang w:val="uk-UA"/>
        </w:rPr>
        <w:t xml:space="preserve">Банк списує з Поточного рахунку кошти по операціях, здійснених з використанням </w:t>
      </w:r>
      <w:r w:rsidR="001C6628" w:rsidRPr="00D200F5">
        <w:rPr>
          <w:color w:val="000000"/>
          <w:sz w:val="16"/>
          <w:szCs w:val="16"/>
          <w:lang w:val="uk-UA"/>
        </w:rPr>
        <w:t>Платіжних карток</w:t>
      </w:r>
      <w:r w:rsidR="00C9280D" w:rsidRPr="00D200F5">
        <w:rPr>
          <w:color w:val="000000"/>
          <w:sz w:val="16"/>
          <w:szCs w:val="16"/>
          <w:lang w:val="uk-UA"/>
        </w:rPr>
        <w:t xml:space="preserve">, на підставі електронних платіжних повідомлень, отриманих від </w:t>
      </w:r>
      <w:r w:rsidR="0021745F" w:rsidRPr="00D200F5">
        <w:rPr>
          <w:color w:val="000000"/>
          <w:sz w:val="16"/>
          <w:szCs w:val="16"/>
          <w:lang w:val="uk-UA"/>
        </w:rPr>
        <w:t xml:space="preserve">Платіжної </w:t>
      </w:r>
      <w:r w:rsidR="00C9280D" w:rsidRPr="00D200F5">
        <w:rPr>
          <w:color w:val="000000"/>
          <w:sz w:val="16"/>
          <w:szCs w:val="16"/>
          <w:lang w:val="uk-UA"/>
        </w:rPr>
        <w:t xml:space="preserve">системи та/або від </w:t>
      </w:r>
      <w:proofErr w:type="spellStart"/>
      <w:r w:rsidR="001C6628" w:rsidRPr="00D200F5">
        <w:rPr>
          <w:color w:val="000000"/>
          <w:sz w:val="16"/>
          <w:szCs w:val="16"/>
          <w:lang w:val="uk-UA"/>
        </w:rPr>
        <w:t>Процесингового</w:t>
      </w:r>
      <w:proofErr w:type="spellEnd"/>
      <w:r w:rsidR="001C6628" w:rsidRPr="00D200F5">
        <w:rPr>
          <w:color w:val="000000"/>
          <w:sz w:val="16"/>
          <w:szCs w:val="16"/>
          <w:lang w:val="uk-UA"/>
        </w:rPr>
        <w:t xml:space="preserve"> </w:t>
      </w:r>
      <w:r w:rsidR="00C9280D" w:rsidRPr="00D200F5">
        <w:rPr>
          <w:color w:val="000000"/>
          <w:sz w:val="16"/>
          <w:szCs w:val="16"/>
          <w:lang w:val="uk-UA"/>
        </w:rPr>
        <w:t>центру. Якщо валюта</w:t>
      </w:r>
      <w:r w:rsidR="001C6628" w:rsidRPr="00D200F5">
        <w:rPr>
          <w:color w:val="000000"/>
          <w:sz w:val="16"/>
          <w:szCs w:val="16"/>
          <w:lang w:val="uk-UA"/>
        </w:rPr>
        <w:t xml:space="preserve"> трансакції</w:t>
      </w:r>
      <w:r w:rsidR="00C9280D" w:rsidRPr="00D200F5">
        <w:rPr>
          <w:color w:val="000000"/>
          <w:sz w:val="16"/>
          <w:szCs w:val="16"/>
          <w:lang w:val="uk-UA"/>
        </w:rPr>
        <w:t xml:space="preserve">, в якій було здійснено операцію з використанням </w:t>
      </w:r>
      <w:r w:rsidR="001C6628" w:rsidRPr="00D200F5">
        <w:rPr>
          <w:color w:val="000000"/>
          <w:sz w:val="16"/>
          <w:szCs w:val="16"/>
          <w:lang w:val="uk-UA"/>
        </w:rPr>
        <w:t>Платіжної картки</w:t>
      </w:r>
      <w:r w:rsidR="00C9280D" w:rsidRPr="00D200F5">
        <w:rPr>
          <w:color w:val="000000"/>
          <w:sz w:val="16"/>
          <w:szCs w:val="16"/>
          <w:lang w:val="uk-UA"/>
        </w:rPr>
        <w:t xml:space="preserve">, відрізняється від валюти Поточного рахунку, з якого списується сума операції, Банк списує з Поточного рахунку еквівалент суми операції в валюті Поточного рахунку на підставі електронного платіжного повідомлення, отриманого від </w:t>
      </w:r>
      <w:r w:rsidR="001C6628" w:rsidRPr="00D200F5">
        <w:rPr>
          <w:color w:val="000000"/>
          <w:sz w:val="16"/>
          <w:szCs w:val="16"/>
          <w:lang w:val="uk-UA"/>
        </w:rPr>
        <w:t xml:space="preserve">Платіжної </w:t>
      </w:r>
      <w:r w:rsidR="00C9280D" w:rsidRPr="00D200F5">
        <w:rPr>
          <w:color w:val="000000"/>
          <w:sz w:val="16"/>
          <w:szCs w:val="16"/>
          <w:lang w:val="uk-UA"/>
        </w:rPr>
        <w:t>системи.</w:t>
      </w:r>
    </w:p>
    <w:p w:rsidR="00C9280D" w:rsidRPr="00D200F5" w:rsidRDefault="00D85CA3" w:rsidP="00976ACF">
      <w:pPr>
        <w:tabs>
          <w:tab w:val="num" w:pos="426"/>
        </w:tabs>
        <w:spacing w:before="40"/>
        <w:ind w:left="426" w:hanging="426"/>
        <w:jc w:val="both"/>
        <w:rPr>
          <w:color w:val="000000"/>
          <w:sz w:val="16"/>
          <w:szCs w:val="16"/>
          <w:lang w:val="uk-UA"/>
        </w:rPr>
      </w:pPr>
      <w:r w:rsidRPr="00D200F5">
        <w:rPr>
          <w:color w:val="000000"/>
          <w:sz w:val="16"/>
          <w:szCs w:val="16"/>
          <w:lang w:val="uk-UA"/>
        </w:rPr>
        <w:t>12.</w:t>
      </w:r>
      <w:r w:rsidR="00D525DB" w:rsidRPr="00D200F5">
        <w:rPr>
          <w:color w:val="000000"/>
          <w:sz w:val="16"/>
          <w:szCs w:val="16"/>
          <w:lang w:val="uk-UA"/>
        </w:rPr>
        <w:t xml:space="preserve">17. </w:t>
      </w:r>
      <w:r w:rsidR="00C9280D" w:rsidRPr="00D200F5">
        <w:rPr>
          <w:color w:val="000000"/>
          <w:sz w:val="16"/>
          <w:szCs w:val="16"/>
          <w:lang w:val="uk-UA"/>
        </w:rPr>
        <w:t>Банк не несе відповідальності за:</w:t>
      </w:r>
    </w:p>
    <w:p w:rsidR="00C9280D" w:rsidRPr="00D200F5" w:rsidRDefault="00D85CA3" w:rsidP="00976ACF">
      <w:pPr>
        <w:spacing w:before="40"/>
        <w:ind w:left="720"/>
        <w:jc w:val="both"/>
        <w:rPr>
          <w:sz w:val="16"/>
          <w:szCs w:val="16"/>
          <w:lang w:val="uk-UA"/>
        </w:rPr>
      </w:pPr>
      <w:r w:rsidRPr="00D200F5">
        <w:rPr>
          <w:sz w:val="16"/>
          <w:szCs w:val="16"/>
          <w:lang w:val="uk-UA"/>
        </w:rPr>
        <w:t>12.</w:t>
      </w:r>
      <w:r w:rsidR="00D525DB" w:rsidRPr="00D200F5">
        <w:rPr>
          <w:sz w:val="16"/>
          <w:szCs w:val="16"/>
          <w:lang w:val="uk-UA"/>
        </w:rPr>
        <w:t xml:space="preserve">17.1. </w:t>
      </w:r>
      <w:r w:rsidR="00C9280D" w:rsidRPr="00D200F5">
        <w:rPr>
          <w:sz w:val="16"/>
          <w:szCs w:val="16"/>
          <w:lang w:val="uk-UA"/>
        </w:rPr>
        <w:t xml:space="preserve">Ліміти на суми і кількість операцій, встановлені третіми сторонами, що обслуговують операції з використанням </w:t>
      </w:r>
      <w:r w:rsidR="001C6628" w:rsidRPr="00D200F5">
        <w:rPr>
          <w:sz w:val="16"/>
          <w:szCs w:val="16"/>
          <w:lang w:val="uk-UA"/>
        </w:rPr>
        <w:t>Платіжних карток</w:t>
      </w:r>
      <w:r w:rsidR="00C9280D" w:rsidRPr="00D200F5">
        <w:rPr>
          <w:sz w:val="16"/>
          <w:szCs w:val="16"/>
          <w:lang w:val="uk-UA"/>
        </w:rPr>
        <w:t>.</w:t>
      </w:r>
    </w:p>
    <w:p w:rsidR="00C9280D" w:rsidRPr="00D200F5" w:rsidRDefault="00D85CA3" w:rsidP="00976ACF">
      <w:pPr>
        <w:spacing w:before="40"/>
        <w:ind w:left="720"/>
        <w:jc w:val="both"/>
        <w:rPr>
          <w:sz w:val="16"/>
          <w:szCs w:val="16"/>
          <w:lang w:val="uk-UA"/>
        </w:rPr>
      </w:pPr>
      <w:r w:rsidRPr="00D200F5">
        <w:rPr>
          <w:sz w:val="16"/>
          <w:szCs w:val="16"/>
          <w:lang w:val="uk-UA"/>
        </w:rPr>
        <w:t>12.</w:t>
      </w:r>
      <w:r w:rsidR="00D525DB" w:rsidRPr="00D200F5">
        <w:rPr>
          <w:sz w:val="16"/>
          <w:szCs w:val="16"/>
          <w:lang w:val="uk-UA"/>
        </w:rPr>
        <w:t xml:space="preserve">17.2. </w:t>
      </w:r>
      <w:r w:rsidR="00C9280D" w:rsidRPr="00D200F5">
        <w:rPr>
          <w:sz w:val="16"/>
          <w:szCs w:val="16"/>
          <w:lang w:val="uk-UA"/>
        </w:rPr>
        <w:t xml:space="preserve">Комісії і платежі, що стягуються третіми сторонами, що обслуговують операції з використанням </w:t>
      </w:r>
      <w:r w:rsidR="001C6628" w:rsidRPr="00D200F5">
        <w:rPr>
          <w:sz w:val="16"/>
          <w:szCs w:val="16"/>
          <w:lang w:val="uk-UA"/>
        </w:rPr>
        <w:t>Платіжних карток</w:t>
      </w:r>
      <w:r w:rsidR="00C9280D" w:rsidRPr="00D200F5">
        <w:rPr>
          <w:sz w:val="16"/>
          <w:szCs w:val="16"/>
          <w:lang w:val="uk-UA"/>
        </w:rPr>
        <w:t xml:space="preserve">. </w:t>
      </w:r>
    </w:p>
    <w:p w:rsidR="001C6628" w:rsidRPr="00D200F5" w:rsidRDefault="00D85CA3" w:rsidP="00976ACF">
      <w:pPr>
        <w:spacing w:before="40"/>
        <w:ind w:left="720"/>
        <w:jc w:val="both"/>
        <w:rPr>
          <w:sz w:val="16"/>
          <w:szCs w:val="16"/>
          <w:lang w:val="uk-UA"/>
        </w:rPr>
      </w:pPr>
      <w:r w:rsidRPr="00D200F5">
        <w:rPr>
          <w:sz w:val="16"/>
          <w:szCs w:val="16"/>
          <w:lang w:val="uk-UA"/>
        </w:rPr>
        <w:t>12.</w:t>
      </w:r>
      <w:r w:rsidR="00D525DB" w:rsidRPr="00D200F5">
        <w:rPr>
          <w:sz w:val="16"/>
          <w:szCs w:val="16"/>
          <w:lang w:val="uk-UA"/>
        </w:rPr>
        <w:t xml:space="preserve">17.3. </w:t>
      </w:r>
      <w:r w:rsidR="001C6628" w:rsidRPr="00D200F5">
        <w:rPr>
          <w:sz w:val="16"/>
          <w:szCs w:val="16"/>
          <w:lang w:val="uk-UA"/>
        </w:rPr>
        <w:t xml:space="preserve">Відмову третьої сторони прийняти Платіжну </w:t>
      </w:r>
      <w:r w:rsidR="00792986" w:rsidRPr="00D200F5">
        <w:rPr>
          <w:sz w:val="16"/>
          <w:szCs w:val="16"/>
          <w:lang w:val="uk-UA"/>
        </w:rPr>
        <w:t>к</w:t>
      </w:r>
      <w:r w:rsidR="001C6628" w:rsidRPr="00D200F5">
        <w:rPr>
          <w:sz w:val="16"/>
          <w:szCs w:val="16"/>
          <w:lang w:val="uk-UA"/>
        </w:rPr>
        <w:t>артку.</w:t>
      </w:r>
    </w:p>
    <w:p w:rsidR="00C9280D" w:rsidRPr="00D200F5" w:rsidRDefault="00D85CA3" w:rsidP="00976ACF">
      <w:pPr>
        <w:tabs>
          <w:tab w:val="num" w:pos="426"/>
        </w:tabs>
        <w:spacing w:before="40"/>
        <w:ind w:left="426" w:hanging="426"/>
        <w:jc w:val="both"/>
        <w:rPr>
          <w:color w:val="000000"/>
          <w:sz w:val="16"/>
          <w:szCs w:val="16"/>
          <w:lang w:val="uk-UA"/>
        </w:rPr>
      </w:pPr>
      <w:r w:rsidRPr="00D200F5">
        <w:rPr>
          <w:color w:val="000000"/>
          <w:sz w:val="16"/>
          <w:szCs w:val="16"/>
          <w:lang w:val="uk-UA"/>
        </w:rPr>
        <w:t>12.</w:t>
      </w:r>
      <w:r w:rsidR="000529D1" w:rsidRPr="00D200F5">
        <w:rPr>
          <w:color w:val="000000"/>
          <w:sz w:val="16"/>
          <w:szCs w:val="16"/>
          <w:lang w:val="uk-UA"/>
        </w:rPr>
        <w:t xml:space="preserve">18. </w:t>
      </w:r>
      <w:r w:rsidR="00C9280D" w:rsidRPr="00D200F5">
        <w:rPr>
          <w:color w:val="000000"/>
          <w:sz w:val="16"/>
          <w:szCs w:val="16"/>
          <w:lang w:val="uk-UA"/>
        </w:rPr>
        <w:t xml:space="preserve">Всі операції, здійснені з використанням </w:t>
      </w:r>
      <w:r w:rsidR="001C6628" w:rsidRPr="00D200F5">
        <w:rPr>
          <w:color w:val="000000"/>
          <w:sz w:val="16"/>
          <w:szCs w:val="16"/>
          <w:lang w:val="uk-UA"/>
        </w:rPr>
        <w:t>Платіжних карток</w:t>
      </w:r>
      <w:r w:rsidR="00C9280D" w:rsidRPr="00D200F5">
        <w:rPr>
          <w:color w:val="000000"/>
          <w:sz w:val="16"/>
          <w:szCs w:val="16"/>
          <w:lang w:val="uk-UA"/>
        </w:rPr>
        <w:t xml:space="preserve">, вказуються у </w:t>
      </w:r>
      <w:r w:rsidR="0021745F" w:rsidRPr="00D200F5">
        <w:rPr>
          <w:color w:val="000000"/>
          <w:sz w:val="16"/>
          <w:szCs w:val="16"/>
          <w:lang w:val="uk-UA"/>
        </w:rPr>
        <w:t xml:space="preserve">Виписці </w:t>
      </w:r>
      <w:r w:rsidR="00C9280D" w:rsidRPr="00D200F5">
        <w:rPr>
          <w:color w:val="000000"/>
          <w:sz w:val="16"/>
          <w:szCs w:val="16"/>
          <w:lang w:val="uk-UA"/>
        </w:rPr>
        <w:t>по Поточному рахунку.</w:t>
      </w:r>
    </w:p>
    <w:p w:rsidR="00C9280D" w:rsidRPr="00D200F5" w:rsidRDefault="00D85CA3" w:rsidP="00976ACF">
      <w:pPr>
        <w:tabs>
          <w:tab w:val="num" w:pos="426"/>
        </w:tabs>
        <w:spacing w:before="40"/>
        <w:ind w:left="426" w:hanging="426"/>
        <w:jc w:val="both"/>
        <w:rPr>
          <w:color w:val="000000"/>
          <w:sz w:val="16"/>
          <w:szCs w:val="16"/>
          <w:lang w:val="uk-UA"/>
        </w:rPr>
      </w:pPr>
      <w:r w:rsidRPr="00D200F5">
        <w:rPr>
          <w:color w:val="000000"/>
          <w:sz w:val="16"/>
          <w:szCs w:val="16"/>
          <w:lang w:val="uk-UA"/>
        </w:rPr>
        <w:t>12.</w:t>
      </w:r>
      <w:r w:rsidR="000529D1" w:rsidRPr="00D200F5">
        <w:rPr>
          <w:color w:val="000000"/>
          <w:sz w:val="16"/>
          <w:szCs w:val="16"/>
          <w:lang w:val="uk-UA"/>
        </w:rPr>
        <w:t xml:space="preserve">19. </w:t>
      </w:r>
      <w:r w:rsidR="001C6628" w:rsidRPr="00D200F5">
        <w:rPr>
          <w:color w:val="000000"/>
          <w:sz w:val="16"/>
          <w:szCs w:val="16"/>
          <w:lang w:val="uk-UA"/>
        </w:rPr>
        <w:t xml:space="preserve">Держатель </w:t>
      </w:r>
      <w:r w:rsidR="006228EA" w:rsidRPr="00D200F5">
        <w:rPr>
          <w:color w:val="000000"/>
          <w:sz w:val="16"/>
          <w:szCs w:val="16"/>
          <w:lang w:val="uk-UA"/>
        </w:rPr>
        <w:t>Платіжної</w:t>
      </w:r>
      <w:r w:rsidR="001C6628" w:rsidRPr="00D200F5">
        <w:rPr>
          <w:color w:val="000000"/>
          <w:sz w:val="16"/>
          <w:szCs w:val="16"/>
          <w:lang w:val="uk-UA"/>
        </w:rPr>
        <w:t xml:space="preserve"> </w:t>
      </w:r>
      <w:r w:rsidR="006228EA" w:rsidRPr="00D200F5">
        <w:rPr>
          <w:color w:val="000000"/>
          <w:sz w:val="16"/>
          <w:szCs w:val="16"/>
          <w:lang w:val="uk-UA"/>
        </w:rPr>
        <w:t xml:space="preserve">картки </w:t>
      </w:r>
      <w:r w:rsidR="00C9280D" w:rsidRPr="00D200F5">
        <w:rPr>
          <w:color w:val="000000"/>
          <w:sz w:val="16"/>
          <w:szCs w:val="16"/>
          <w:lang w:val="uk-UA"/>
        </w:rPr>
        <w:t xml:space="preserve">підтверджує здійснення операції з використанням </w:t>
      </w:r>
      <w:r w:rsidR="006228EA" w:rsidRPr="00D200F5">
        <w:rPr>
          <w:color w:val="000000"/>
          <w:sz w:val="16"/>
          <w:szCs w:val="16"/>
          <w:lang w:val="uk-UA"/>
        </w:rPr>
        <w:t xml:space="preserve">Платіжної картки </w:t>
      </w:r>
      <w:r w:rsidR="00C9280D" w:rsidRPr="00D200F5">
        <w:rPr>
          <w:color w:val="000000"/>
          <w:sz w:val="16"/>
          <w:szCs w:val="16"/>
          <w:lang w:val="uk-UA"/>
        </w:rPr>
        <w:t xml:space="preserve">шляхом вводу ПІН-коду </w:t>
      </w:r>
      <w:r w:rsidR="006228EA" w:rsidRPr="00D200F5">
        <w:rPr>
          <w:color w:val="000000"/>
          <w:sz w:val="16"/>
          <w:szCs w:val="16"/>
          <w:lang w:val="uk-UA"/>
        </w:rPr>
        <w:t xml:space="preserve">Платіжної картки </w:t>
      </w:r>
      <w:r w:rsidR="00C9280D" w:rsidRPr="00D200F5">
        <w:rPr>
          <w:color w:val="000000"/>
          <w:sz w:val="16"/>
          <w:szCs w:val="16"/>
          <w:lang w:val="uk-UA"/>
        </w:rPr>
        <w:t>або своїм підписом на документі</w:t>
      </w:r>
      <w:r w:rsidR="006228EA" w:rsidRPr="00D200F5">
        <w:rPr>
          <w:color w:val="000000"/>
          <w:sz w:val="16"/>
          <w:szCs w:val="16"/>
          <w:lang w:val="uk-UA"/>
        </w:rPr>
        <w:t xml:space="preserve"> (Сліп або Чек Платіжного терміналу)</w:t>
      </w:r>
      <w:r w:rsidR="00C9280D" w:rsidRPr="00D200F5">
        <w:rPr>
          <w:color w:val="000000"/>
          <w:sz w:val="16"/>
          <w:szCs w:val="16"/>
          <w:lang w:val="uk-UA"/>
        </w:rPr>
        <w:t xml:space="preserve"> за операцією із застосуванням </w:t>
      </w:r>
      <w:r w:rsidR="006228EA" w:rsidRPr="00D200F5">
        <w:rPr>
          <w:color w:val="000000"/>
          <w:sz w:val="16"/>
          <w:szCs w:val="16"/>
          <w:lang w:val="uk-UA"/>
        </w:rPr>
        <w:t xml:space="preserve">Платіжної </w:t>
      </w:r>
      <w:r w:rsidR="00C9280D" w:rsidRPr="00D200F5">
        <w:rPr>
          <w:color w:val="000000"/>
          <w:sz w:val="16"/>
          <w:szCs w:val="16"/>
          <w:lang w:val="uk-UA"/>
        </w:rPr>
        <w:t>картки</w:t>
      </w:r>
      <w:r w:rsidR="006228EA" w:rsidRPr="00D200F5">
        <w:rPr>
          <w:color w:val="000000"/>
          <w:sz w:val="16"/>
          <w:szCs w:val="16"/>
          <w:lang w:val="uk-UA"/>
        </w:rPr>
        <w:t>, заздалегідь пересвідчившись, що в цьому документі правильно зазначені номер Платіжної картки, сума, валюта і дата операції. Держатель Платіжної картки несе відповідальність за правильність зазначеної в цих документах інформації</w:t>
      </w:r>
      <w:r w:rsidR="00C9280D" w:rsidRPr="00D200F5">
        <w:rPr>
          <w:color w:val="000000"/>
          <w:sz w:val="16"/>
          <w:szCs w:val="16"/>
          <w:lang w:val="uk-UA"/>
        </w:rPr>
        <w:t>.</w:t>
      </w:r>
    </w:p>
    <w:p w:rsidR="00C9280D" w:rsidRPr="00D200F5" w:rsidRDefault="00D85CA3" w:rsidP="00976ACF">
      <w:pPr>
        <w:tabs>
          <w:tab w:val="num" w:pos="426"/>
        </w:tabs>
        <w:spacing w:before="40"/>
        <w:ind w:left="426" w:hanging="426"/>
        <w:jc w:val="both"/>
        <w:rPr>
          <w:color w:val="000000"/>
          <w:sz w:val="16"/>
          <w:szCs w:val="16"/>
          <w:lang w:val="uk-UA"/>
        </w:rPr>
      </w:pPr>
      <w:r w:rsidRPr="00D200F5">
        <w:rPr>
          <w:color w:val="000000"/>
          <w:sz w:val="16"/>
          <w:szCs w:val="16"/>
          <w:lang w:val="uk-UA"/>
        </w:rPr>
        <w:t>12.</w:t>
      </w:r>
      <w:r w:rsidR="000529D1" w:rsidRPr="00D200F5">
        <w:rPr>
          <w:color w:val="000000"/>
          <w:sz w:val="16"/>
          <w:szCs w:val="16"/>
          <w:lang w:val="uk-UA"/>
        </w:rPr>
        <w:t xml:space="preserve">20. </w:t>
      </w:r>
      <w:r w:rsidR="00135CF6" w:rsidRPr="00D200F5">
        <w:rPr>
          <w:color w:val="000000"/>
          <w:sz w:val="16"/>
          <w:szCs w:val="16"/>
          <w:lang w:val="uk-UA"/>
        </w:rPr>
        <w:t>Держатель Платіжної</w:t>
      </w:r>
      <w:r w:rsidR="00C9280D" w:rsidRPr="00D200F5">
        <w:rPr>
          <w:color w:val="000000"/>
          <w:sz w:val="16"/>
          <w:szCs w:val="16"/>
          <w:lang w:val="uk-UA"/>
        </w:rPr>
        <w:t xml:space="preserve"> </w:t>
      </w:r>
      <w:r w:rsidR="00135CF6" w:rsidRPr="00D200F5">
        <w:rPr>
          <w:color w:val="000000"/>
          <w:sz w:val="16"/>
          <w:szCs w:val="16"/>
          <w:lang w:val="uk-UA"/>
        </w:rPr>
        <w:t xml:space="preserve">картки </w:t>
      </w:r>
      <w:r w:rsidR="00C9280D" w:rsidRPr="00D200F5">
        <w:rPr>
          <w:color w:val="000000"/>
          <w:sz w:val="16"/>
          <w:szCs w:val="16"/>
          <w:lang w:val="uk-UA"/>
        </w:rPr>
        <w:t>може змінювати ПІН-код</w:t>
      </w:r>
      <w:r w:rsidR="00135CF6" w:rsidRPr="00D200F5">
        <w:rPr>
          <w:color w:val="000000"/>
          <w:sz w:val="16"/>
          <w:szCs w:val="16"/>
          <w:lang w:val="uk-UA"/>
        </w:rPr>
        <w:t xml:space="preserve"> Платіжної картки</w:t>
      </w:r>
      <w:r w:rsidR="00C9280D" w:rsidRPr="00D200F5">
        <w:rPr>
          <w:color w:val="000000"/>
          <w:sz w:val="16"/>
          <w:szCs w:val="16"/>
          <w:lang w:val="uk-UA"/>
        </w:rPr>
        <w:t xml:space="preserve"> в </w:t>
      </w:r>
      <w:r w:rsidR="00135CF6" w:rsidRPr="00D200F5">
        <w:rPr>
          <w:color w:val="000000"/>
          <w:sz w:val="16"/>
          <w:szCs w:val="16"/>
          <w:lang w:val="uk-UA"/>
        </w:rPr>
        <w:t xml:space="preserve">Банкоматах </w:t>
      </w:r>
      <w:r w:rsidR="00C9280D" w:rsidRPr="00D200F5">
        <w:rPr>
          <w:color w:val="000000"/>
          <w:sz w:val="16"/>
          <w:szCs w:val="16"/>
          <w:lang w:val="uk-UA"/>
        </w:rPr>
        <w:t>Банку (за наявності технічних можливостей Банку)</w:t>
      </w:r>
      <w:r w:rsidR="00C943D1" w:rsidRPr="00D200F5">
        <w:rPr>
          <w:color w:val="000000"/>
          <w:sz w:val="16"/>
          <w:szCs w:val="16"/>
          <w:lang w:val="uk-UA"/>
        </w:rPr>
        <w:t xml:space="preserve"> та </w:t>
      </w:r>
      <w:r w:rsidR="0020676C" w:rsidRPr="00D200F5">
        <w:rPr>
          <w:color w:val="000000"/>
          <w:sz w:val="16"/>
          <w:szCs w:val="16"/>
          <w:lang w:val="uk-UA"/>
        </w:rPr>
        <w:t xml:space="preserve">через </w:t>
      </w:r>
      <w:r w:rsidR="00C943D1" w:rsidRPr="00D200F5">
        <w:rPr>
          <w:color w:val="000000"/>
          <w:sz w:val="16"/>
          <w:szCs w:val="16"/>
          <w:lang w:val="uk-UA"/>
        </w:rPr>
        <w:t>Контакт  - центр</w:t>
      </w:r>
      <w:r w:rsidR="00C9280D" w:rsidRPr="00D200F5">
        <w:rPr>
          <w:color w:val="000000"/>
          <w:sz w:val="16"/>
          <w:szCs w:val="16"/>
          <w:lang w:val="uk-UA"/>
        </w:rPr>
        <w:t>.</w:t>
      </w:r>
    </w:p>
    <w:p w:rsidR="00E72945" w:rsidRPr="00D200F5" w:rsidRDefault="00F20727" w:rsidP="00976ACF">
      <w:pPr>
        <w:tabs>
          <w:tab w:val="num" w:pos="426"/>
        </w:tabs>
        <w:spacing w:before="40"/>
        <w:ind w:left="426" w:hanging="426"/>
        <w:jc w:val="both"/>
        <w:rPr>
          <w:color w:val="000000"/>
          <w:sz w:val="16"/>
          <w:szCs w:val="16"/>
          <w:lang w:val="uk-UA"/>
        </w:rPr>
      </w:pPr>
      <w:r w:rsidRPr="00D200F5">
        <w:rPr>
          <w:color w:val="000000"/>
          <w:sz w:val="16"/>
          <w:szCs w:val="16"/>
          <w:lang w:val="uk-UA"/>
        </w:rPr>
        <w:t xml:space="preserve">12.21. </w:t>
      </w:r>
      <w:r w:rsidR="00135CF6" w:rsidRPr="00D200F5">
        <w:rPr>
          <w:color w:val="000000"/>
          <w:sz w:val="16"/>
          <w:szCs w:val="16"/>
          <w:lang w:val="uk-UA"/>
        </w:rPr>
        <w:t>Держатель Платіжної</w:t>
      </w:r>
      <w:r w:rsidR="00C9280D" w:rsidRPr="00D200F5">
        <w:rPr>
          <w:color w:val="000000"/>
          <w:sz w:val="16"/>
          <w:szCs w:val="16"/>
          <w:lang w:val="uk-UA"/>
        </w:rPr>
        <w:t xml:space="preserve"> </w:t>
      </w:r>
      <w:r w:rsidR="00135CF6" w:rsidRPr="00D200F5">
        <w:rPr>
          <w:color w:val="000000"/>
          <w:sz w:val="16"/>
          <w:szCs w:val="16"/>
          <w:lang w:val="uk-UA"/>
        </w:rPr>
        <w:t xml:space="preserve">картки </w:t>
      </w:r>
      <w:r w:rsidR="00C9280D" w:rsidRPr="00D200F5">
        <w:rPr>
          <w:color w:val="000000"/>
          <w:sz w:val="16"/>
          <w:szCs w:val="16"/>
          <w:lang w:val="uk-UA"/>
        </w:rPr>
        <w:t>зобов’язаний:</w:t>
      </w:r>
    </w:p>
    <w:p w:rsidR="00E72945" w:rsidRPr="00D200F5" w:rsidRDefault="00F20727" w:rsidP="00976ACF">
      <w:pPr>
        <w:spacing w:before="40"/>
        <w:ind w:left="720"/>
        <w:jc w:val="both"/>
        <w:rPr>
          <w:sz w:val="16"/>
          <w:szCs w:val="16"/>
          <w:lang w:val="uk-UA"/>
        </w:rPr>
      </w:pPr>
      <w:r w:rsidRPr="00D200F5">
        <w:rPr>
          <w:sz w:val="16"/>
          <w:szCs w:val="16"/>
          <w:lang w:val="uk-UA"/>
        </w:rPr>
        <w:t>12.21.</w:t>
      </w:r>
      <w:r w:rsidR="000529D1" w:rsidRPr="00D200F5">
        <w:rPr>
          <w:sz w:val="16"/>
          <w:szCs w:val="16"/>
          <w:lang w:val="uk-UA"/>
        </w:rPr>
        <w:t xml:space="preserve">1. </w:t>
      </w:r>
      <w:r w:rsidR="0081660C" w:rsidRPr="00D200F5">
        <w:rPr>
          <w:sz w:val="16"/>
          <w:szCs w:val="16"/>
          <w:lang w:val="uk-UA"/>
        </w:rPr>
        <w:t xml:space="preserve">Ознайомитись з  </w:t>
      </w:r>
      <w:r w:rsidR="00D929F0" w:rsidRPr="00D200F5">
        <w:rPr>
          <w:sz w:val="16"/>
          <w:szCs w:val="16"/>
          <w:lang w:val="uk-UA"/>
        </w:rPr>
        <w:t xml:space="preserve">Пам’яткою з безпеки користувача картки </w:t>
      </w:r>
      <w:r w:rsidR="00E72945" w:rsidRPr="00D200F5">
        <w:rPr>
          <w:sz w:val="16"/>
          <w:szCs w:val="16"/>
          <w:lang w:val="uk-UA"/>
        </w:rPr>
        <w:t>з метою мінімізації ризиків, що можуть виникнути при користуванні платіжною карткою</w:t>
      </w:r>
      <w:r w:rsidR="009F3D07" w:rsidRPr="00D200F5">
        <w:rPr>
          <w:sz w:val="16"/>
          <w:szCs w:val="16"/>
          <w:lang w:val="uk-UA"/>
        </w:rPr>
        <w:t>.</w:t>
      </w:r>
    </w:p>
    <w:p w:rsidR="00C9280D" w:rsidRPr="00D200F5" w:rsidRDefault="00F20727" w:rsidP="00976ACF">
      <w:pPr>
        <w:spacing w:before="40"/>
        <w:ind w:left="720"/>
        <w:jc w:val="both"/>
        <w:rPr>
          <w:sz w:val="16"/>
          <w:szCs w:val="16"/>
          <w:lang w:val="uk-UA"/>
        </w:rPr>
      </w:pPr>
      <w:r w:rsidRPr="00D200F5">
        <w:rPr>
          <w:sz w:val="16"/>
          <w:szCs w:val="16"/>
          <w:lang w:val="uk-UA"/>
        </w:rPr>
        <w:t>12.21.</w:t>
      </w:r>
      <w:r w:rsidR="000529D1" w:rsidRPr="00D200F5">
        <w:rPr>
          <w:sz w:val="16"/>
          <w:szCs w:val="16"/>
          <w:lang w:val="uk-UA"/>
        </w:rPr>
        <w:t xml:space="preserve">2. </w:t>
      </w:r>
      <w:r w:rsidR="00C9280D" w:rsidRPr="00D200F5">
        <w:rPr>
          <w:sz w:val="16"/>
          <w:szCs w:val="16"/>
          <w:lang w:val="uk-UA"/>
        </w:rPr>
        <w:t xml:space="preserve">Підписати </w:t>
      </w:r>
      <w:r w:rsidR="00135CF6" w:rsidRPr="00D200F5">
        <w:rPr>
          <w:sz w:val="16"/>
          <w:szCs w:val="16"/>
          <w:lang w:val="uk-UA"/>
        </w:rPr>
        <w:t xml:space="preserve">Платіжну картку </w:t>
      </w:r>
      <w:r w:rsidR="00C9280D" w:rsidRPr="00D200F5">
        <w:rPr>
          <w:sz w:val="16"/>
          <w:szCs w:val="16"/>
          <w:lang w:val="uk-UA"/>
        </w:rPr>
        <w:t xml:space="preserve">одразу після її отримання на смузі для підпису. Підпис на </w:t>
      </w:r>
      <w:r w:rsidR="00135CF6" w:rsidRPr="00D200F5">
        <w:rPr>
          <w:sz w:val="16"/>
          <w:szCs w:val="16"/>
          <w:lang w:val="uk-UA"/>
        </w:rPr>
        <w:t xml:space="preserve">Платіжній картці </w:t>
      </w:r>
      <w:r w:rsidR="00C9280D" w:rsidRPr="00D200F5">
        <w:rPr>
          <w:sz w:val="16"/>
          <w:szCs w:val="16"/>
          <w:lang w:val="uk-UA"/>
        </w:rPr>
        <w:t>має бути ідентичним зразку підпису, наданого Банку.</w:t>
      </w:r>
      <w:r w:rsidR="00135CF6" w:rsidRPr="00D200F5">
        <w:rPr>
          <w:sz w:val="16"/>
          <w:szCs w:val="16"/>
          <w:lang w:val="uk-UA"/>
        </w:rPr>
        <w:t xml:space="preserve"> Відсутність чи невідповідність підпису на Платіжній картці підпису пред’явника Платіжної картки є законною підставою відмовити в прийомі Платіжної картки до обслуговування та вилучення такої Платіжної картки з обороту.</w:t>
      </w:r>
    </w:p>
    <w:p w:rsidR="009F3D07" w:rsidRPr="00D200F5" w:rsidRDefault="00F20727" w:rsidP="00976ACF">
      <w:pPr>
        <w:spacing w:before="40"/>
        <w:ind w:left="720"/>
        <w:jc w:val="both"/>
        <w:rPr>
          <w:sz w:val="16"/>
          <w:szCs w:val="16"/>
          <w:lang w:val="uk-UA"/>
        </w:rPr>
      </w:pPr>
      <w:r w:rsidRPr="00D200F5">
        <w:rPr>
          <w:sz w:val="16"/>
          <w:szCs w:val="16"/>
          <w:lang w:val="uk-UA"/>
        </w:rPr>
        <w:t>12.21.</w:t>
      </w:r>
      <w:r w:rsidR="000529D1" w:rsidRPr="00D200F5">
        <w:rPr>
          <w:sz w:val="16"/>
          <w:szCs w:val="16"/>
          <w:lang w:val="uk-UA"/>
        </w:rPr>
        <w:t xml:space="preserve">3. </w:t>
      </w:r>
      <w:r w:rsidR="00135CF6" w:rsidRPr="00D200F5">
        <w:rPr>
          <w:sz w:val="16"/>
          <w:szCs w:val="16"/>
          <w:lang w:val="uk-UA"/>
        </w:rPr>
        <w:t>Підписати розписку для Банку про отримання Платіжної картки</w:t>
      </w:r>
      <w:r w:rsidR="009F3D07" w:rsidRPr="00D200F5">
        <w:rPr>
          <w:sz w:val="16"/>
          <w:szCs w:val="16"/>
          <w:lang w:val="uk-UA"/>
        </w:rPr>
        <w:t>.</w:t>
      </w:r>
    </w:p>
    <w:p w:rsidR="00135CF6" w:rsidRPr="00D200F5" w:rsidRDefault="00F20727" w:rsidP="00976ACF">
      <w:pPr>
        <w:spacing w:before="40"/>
        <w:ind w:left="720"/>
        <w:jc w:val="both"/>
        <w:rPr>
          <w:sz w:val="16"/>
          <w:szCs w:val="16"/>
          <w:lang w:val="uk-UA"/>
        </w:rPr>
      </w:pPr>
      <w:r w:rsidRPr="00D200F5">
        <w:rPr>
          <w:sz w:val="16"/>
          <w:szCs w:val="16"/>
          <w:lang w:val="uk-UA"/>
        </w:rPr>
        <w:t>12.21.</w:t>
      </w:r>
      <w:r w:rsidR="000529D1" w:rsidRPr="00D200F5">
        <w:rPr>
          <w:sz w:val="16"/>
          <w:szCs w:val="16"/>
          <w:lang w:val="uk-UA"/>
        </w:rPr>
        <w:t xml:space="preserve">4. </w:t>
      </w:r>
      <w:r w:rsidR="00135CF6" w:rsidRPr="00D200F5">
        <w:rPr>
          <w:sz w:val="16"/>
          <w:szCs w:val="16"/>
          <w:lang w:val="uk-UA"/>
        </w:rPr>
        <w:t xml:space="preserve">Дотримуватися вимог щодо порядку використання та обслуговування Платіжної картки, випущеної на його ім’я, визначених в </w:t>
      </w:r>
      <w:r w:rsidR="00EC47D4" w:rsidRPr="00D200F5">
        <w:rPr>
          <w:sz w:val="16"/>
          <w:szCs w:val="16"/>
          <w:lang w:val="uk-UA"/>
        </w:rPr>
        <w:t>Договорі</w:t>
      </w:r>
      <w:r w:rsidR="00135CF6" w:rsidRPr="00D200F5">
        <w:rPr>
          <w:sz w:val="16"/>
          <w:szCs w:val="16"/>
          <w:lang w:val="uk-UA"/>
        </w:rPr>
        <w:t>.</w:t>
      </w:r>
    </w:p>
    <w:p w:rsidR="00C9280D" w:rsidRPr="00D200F5" w:rsidRDefault="00F20727" w:rsidP="00976ACF">
      <w:pPr>
        <w:spacing w:before="40"/>
        <w:ind w:left="720"/>
        <w:jc w:val="both"/>
        <w:rPr>
          <w:sz w:val="16"/>
          <w:szCs w:val="16"/>
          <w:lang w:val="uk-UA"/>
        </w:rPr>
      </w:pPr>
      <w:r w:rsidRPr="00D200F5">
        <w:rPr>
          <w:sz w:val="16"/>
          <w:szCs w:val="16"/>
          <w:lang w:val="uk-UA"/>
        </w:rPr>
        <w:t>12.21.</w:t>
      </w:r>
      <w:r w:rsidR="000529D1" w:rsidRPr="00D200F5">
        <w:rPr>
          <w:sz w:val="16"/>
          <w:szCs w:val="16"/>
          <w:lang w:val="uk-UA"/>
        </w:rPr>
        <w:t xml:space="preserve">5. </w:t>
      </w:r>
      <w:r w:rsidR="00C9280D" w:rsidRPr="00D200F5">
        <w:rPr>
          <w:sz w:val="16"/>
          <w:szCs w:val="16"/>
          <w:lang w:val="uk-UA"/>
        </w:rPr>
        <w:t xml:space="preserve">Зберігати </w:t>
      </w:r>
      <w:r w:rsidR="00135CF6" w:rsidRPr="00D200F5">
        <w:rPr>
          <w:sz w:val="16"/>
          <w:szCs w:val="16"/>
          <w:lang w:val="uk-UA"/>
        </w:rPr>
        <w:t xml:space="preserve">Платіжну картку </w:t>
      </w:r>
      <w:r w:rsidR="00C9280D" w:rsidRPr="00D200F5">
        <w:rPr>
          <w:sz w:val="16"/>
          <w:szCs w:val="16"/>
          <w:lang w:val="uk-UA"/>
        </w:rPr>
        <w:t>в місці, не доступному для інших осіб</w:t>
      </w:r>
      <w:r w:rsidR="00135CF6" w:rsidRPr="00D200F5">
        <w:rPr>
          <w:sz w:val="16"/>
          <w:szCs w:val="16"/>
          <w:lang w:val="uk-UA"/>
        </w:rPr>
        <w:t>. Н</w:t>
      </w:r>
      <w:r w:rsidR="00C9280D" w:rsidRPr="00D200F5">
        <w:rPr>
          <w:sz w:val="16"/>
          <w:szCs w:val="16"/>
          <w:lang w:val="uk-UA"/>
        </w:rPr>
        <w:t>е</w:t>
      </w:r>
      <w:r w:rsidR="00135CF6" w:rsidRPr="00D200F5">
        <w:rPr>
          <w:sz w:val="16"/>
          <w:szCs w:val="16"/>
          <w:lang w:val="uk-UA"/>
        </w:rPr>
        <w:t xml:space="preserve"> допускати</w:t>
      </w:r>
      <w:r w:rsidR="00C9280D" w:rsidRPr="00D200F5">
        <w:rPr>
          <w:sz w:val="16"/>
          <w:szCs w:val="16"/>
          <w:lang w:val="uk-UA"/>
        </w:rPr>
        <w:t xml:space="preserve"> </w:t>
      </w:r>
      <w:r w:rsidR="00135CF6" w:rsidRPr="00D200F5">
        <w:rPr>
          <w:sz w:val="16"/>
          <w:szCs w:val="16"/>
          <w:lang w:val="uk-UA"/>
        </w:rPr>
        <w:t>зберігання Платіжної картк</w:t>
      </w:r>
      <w:r w:rsidR="006A7B2C" w:rsidRPr="00D200F5">
        <w:rPr>
          <w:sz w:val="16"/>
          <w:szCs w:val="16"/>
          <w:lang w:val="uk-UA"/>
        </w:rPr>
        <w:t>и</w:t>
      </w:r>
      <w:r w:rsidR="00135CF6" w:rsidRPr="00D200F5">
        <w:rPr>
          <w:sz w:val="16"/>
          <w:szCs w:val="16"/>
          <w:lang w:val="uk-UA"/>
        </w:rPr>
        <w:t xml:space="preserve"> </w:t>
      </w:r>
      <w:r w:rsidR="00C9280D" w:rsidRPr="00D200F5">
        <w:rPr>
          <w:sz w:val="16"/>
          <w:szCs w:val="16"/>
          <w:lang w:val="uk-UA"/>
        </w:rPr>
        <w:t xml:space="preserve">разом з ПІН-кодом </w:t>
      </w:r>
      <w:r w:rsidR="00135CF6" w:rsidRPr="00D200F5">
        <w:rPr>
          <w:sz w:val="16"/>
          <w:szCs w:val="16"/>
          <w:lang w:val="uk-UA"/>
        </w:rPr>
        <w:t>Платіжної картки</w:t>
      </w:r>
      <w:r w:rsidR="00C9280D" w:rsidRPr="00D200F5">
        <w:rPr>
          <w:sz w:val="16"/>
          <w:szCs w:val="16"/>
          <w:lang w:val="uk-UA"/>
        </w:rPr>
        <w:t>.</w:t>
      </w:r>
    </w:p>
    <w:p w:rsidR="00C9280D" w:rsidRPr="00D200F5" w:rsidRDefault="00F20727" w:rsidP="00976ACF">
      <w:pPr>
        <w:spacing w:before="40"/>
        <w:ind w:left="720"/>
        <w:jc w:val="both"/>
        <w:rPr>
          <w:sz w:val="16"/>
          <w:szCs w:val="16"/>
          <w:lang w:val="uk-UA"/>
        </w:rPr>
      </w:pPr>
      <w:r w:rsidRPr="00D200F5">
        <w:rPr>
          <w:sz w:val="16"/>
          <w:szCs w:val="16"/>
          <w:lang w:val="uk-UA"/>
        </w:rPr>
        <w:t>12.21.</w:t>
      </w:r>
      <w:r w:rsidR="000529D1" w:rsidRPr="00D200F5">
        <w:rPr>
          <w:sz w:val="16"/>
          <w:szCs w:val="16"/>
          <w:lang w:val="uk-UA"/>
        </w:rPr>
        <w:t xml:space="preserve">6. </w:t>
      </w:r>
      <w:r w:rsidR="00135CF6" w:rsidRPr="00D200F5">
        <w:rPr>
          <w:sz w:val="16"/>
          <w:szCs w:val="16"/>
          <w:lang w:val="uk-UA"/>
        </w:rPr>
        <w:t xml:space="preserve">Зберігати </w:t>
      </w:r>
      <w:r w:rsidR="00C9280D" w:rsidRPr="00D200F5">
        <w:rPr>
          <w:sz w:val="16"/>
          <w:szCs w:val="16"/>
          <w:lang w:val="uk-UA"/>
        </w:rPr>
        <w:t>ПІН-код</w:t>
      </w:r>
      <w:r w:rsidR="009F3D07" w:rsidRPr="00D200F5">
        <w:rPr>
          <w:sz w:val="16"/>
          <w:szCs w:val="16"/>
          <w:lang w:val="uk-UA"/>
        </w:rPr>
        <w:t xml:space="preserve"> та CVV2 код</w:t>
      </w:r>
      <w:r w:rsidR="00C9280D" w:rsidRPr="00D200F5">
        <w:rPr>
          <w:sz w:val="16"/>
          <w:szCs w:val="16"/>
          <w:lang w:val="uk-UA"/>
        </w:rPr>
        <w:t xml:space="preserve"> </w:t>
      </w:r>
      <w:r w:rsidR="00135CF6" w:rsidRPr="00D200F5">
        <w:rPr>
          <w:sz w:val="16"/>
          <w:szCs w:val="16"/>
          <w:lang w:val="uk-UA"/>
        </w:rPr>
        <w:t xml:space="preserve">Платіжної картки </w:t>
      </w:r>
      <w:r w:rsidR="00C9280D" w:rsidRPr="00D200F5">
        <w:rPr>
          <w:sz w:val="16"/>
          <w:szCs w:val="16"/>
          <w:lang w:val="uk-UA"/>
        </w:rPr>
        <w:t xml:space="preserve">в секреті, ні в якому разі не розголошувати </w:t>
      </w:r>
      <w:r w:rsidR="009F3D07" w:rsidRPr="00D200F5">
        <w:rPr>
          <w:sz w:val="16"/>
          <w:szCs w:val="16"/>
          <w:lang w:val="uk-UA"/>
        </w:rPr>
        <w:t xml:space="preserve">їх </w:t>
      </w:r>
      <w:r w:rsidR="00C9280D" w:rsidRPr="00D200F5">
        <w:rPr>
          <w:sz w:val="16"/>
          <w:szCs w:val="16"/>
          <w:lang w:val="uk-UA"/>
        </w:rPr>
        <w:t>іншим особам, в тому числі працівникам Банку.</w:t>
      </w:r>
    </w:p>
    <w:p w:rsidR="00C9280D" w:rsidRPr="00D200F5" w:rsidRDefault="00F20727" w:rsidP="00976ACF">
      <w:pPr>
        <w:spacing w:before="40"/>
        <w:ind w:left="720"/>
        <w:jc w:val="both"/>
        <w:rPr>
          <w:sz w:val="16"/>
          <w:szCs w:val="16"/>
          <w:lang w:val="uk-UA"/>
        </w:rPr>
      </w:pPr>
      <w:r w:rsidRPr="00D200F5">
        <w:rPr>
          <w:sz w:val="16"/>
          <w:szCs w:val="16"/>
          <w:lang w:val="uk-UA"/>
        </w:rPr>
        <w:t>12.21.</w:t>
      </w:r>
      <w:r w:rsidR="000529D1" w:rsidRPr="00D200F5">
        <w:rPr>
          <w:sz w:val="16"/>
          <w:szCs w:val="16"/>
          <w:lang w:val="uk-UA"/>
        </w:rPr>
        <w:t xml:space="preserve">7. </w:t>
      </w:r>
      <w:r w:rsidR="00882634" w:rsidRPr="00D200F5">
        <w:rPr>
          <w:sz w:val="16"/>
          <w:szCs w:val="16"/>
          <w:lang w:val="uk-UA"/>
        </w:rPr>
        <w:t xml:space="preserve">Негайно заблокувати Платіжну картку, шляхом </w:t>
      </w:r>
      <w:r w:rsidR="00C9280D" w:rsidRPr="00D200F5">
        <w:rPr>
          <w:sz w:val="16"/>
          <w:szCs w:val="16"/>
          <w:lang w:val="uk-UA"/>
        </w:rPr>
        <w:t>повідом</w:t>
      </w:r>
      <w:r w:rsidR="00882634" w:rsidRPr="00D200F5">
        <w:rPr>
          <w:sz w:val="16"/>
          <w:szCs w:val="16"/>
          <w:lang w:val="uk-UA"/>
        </w:rPr>
        <w:t>лення</w:t>
      </w:r>
      <w:r w:rsidR="00C9280D" w:rsidRPr="00D200F5">
        <w:rPr>
          <w:sz w:val="16"/>
          <w:szCs w:val="16"/>
          <w:lang w:val="uk-UA"/>
        </w:rPr>
        <w:t xml:space="preserve"> Банк</w:t>
      </w:r>
      <w:r w:rsidR="000A072A" w:rsidRPr="00D200F5">
        <w:rPr>
          <w:sz w:val="16"/>
          <w:szCs w:val="16"/>
          <w:lang w:val="uk-UA"/>
        </w:rPr>
        <w:t>у</w:t>
      </w:r>
      <w:r w:rsidR="00C9280D" w:rsidRPr="00D200F5">
        <w:rPr>
          <w:sz w:val="16"/>
          <w:szCs w:val="16"/>
          <w:lang w:val="uk-UA"/>
        </w:rPr>
        <w:t xml:space="preserve"> в разі втрати </w:t>
      </w:r>
      <w:r w:rsidR="00135CF6" w:rsidRPr="00D200F5">
        <w:rPr>
          <w:sz w:val="16"/>
          <w:szCs w:val="16"/>
          <w:lang w:val="uk-UA"/>
        </w:rPr>
        <w:t xml:space="preserve">Платіжної картки </w:t>
      </w:r>
      <w:r w:rsidR="00C9280D" w:rsidRPr="00D200F5">
        <w:rPr>
          <w:sz w:val="16"/>
          <w:szCs w:val="16"/>
          <w:lang w:val="uk-UA"/>
        </w:rPr>
        <w:t>або виникнення підозри, що ПІН-код</w:t>
      </w:r>
      <w:r w:rsidR="009F3D07" w:rsidRPr="00D200F5">
        <w:rPr>
          <w:sz w:val="16"/>
          <w:szCs w:val="16"/>
          <w:lang w:val="uk-UA"/>
        </w:rPr>
        <w:t xml:space="preserve"> або ж CVV2 код</w:t>
      </w:r>
      <w:r w:rsidR="00C9280D" w:rsidRPr="00D200F5">
        <w:rPr>
          <w:sz w:val="16"/>
          <w:szCs w:val="16"/>
          <w:lang w:val="uk-UA"/>
        </w:rPr>
        <w:t xml:space="preserve"> </w:t>
      </w:r>
      <w:r w:rsidR="00882634" w:rsidRPr="00D200F5">
        <w:rPr>
          <w:sz w:val="16"/>
          <w:szCs w:val="16"/>
          <w:lang w:val="uk-UA"/>
        </w:rPr>
        <w:t xml:space="preserve">Платіжної картки </w:t>
      </w:r>
      <w:r w:rsidR="00C9280D" w:rsidRPr="00D200F5">
        <w:rPr>
          <w:sz w:val="16"/>
          <w:szCs w:val="16"/>
          <w:lang w:val="uk-UA"/>
        </w:rPr>
        <w:t>став відомий іншим особам.</w:t>
      </w:r>
    </w:p>
    <w:p w:rsidR="00B7578B" w:rsidRPr="00D200F5" w:rsidRDefault="00F20727" w:rsidP="00976ACF">
      <w:pPr>
        <w:spacing w:before="40"/>
        <w:ind w:left="720"/>
        <w:jc w:val="both"/>
        <w:rPr>
          <w:sz w:val="16"/>
          <w:szCs w:val="16"/>
          <w:lang w:val="uk-UA"/>
        </w:rPr>
      </w:pPr>
      <w:r w:rsidRPr="00D200F5">
        <w:rPr>
          <w:sz w:val="16"/>
          <w:szCs w:val="16"/>
          <w:lang w:val="uk-UA"/>
        </w:rPr>
        <w:t>12.21.</w:t>
      </w:r>
      <w:r w:rsidR="000529D1" w:rsidRPr="00D200F5">
        <w:rPr>
          <w:sz w:val="16"/>
          <w:szCs w:val="16"/>
          <w:lang w:val="uk-UA"/>
        </w:rPr>
        <w:t xml:space="preserve">8. </w:t>
      </w:r>
      <w:r w:rsidR="00C9280D" w:rsidRPr="00D200F5">
        <w:rPr>
          <w:sz w:val="16"/>
          <w:szCs w:val="16"/>
          <w:lang w:val="uk-UA"/>
        </w:rPr>
        <w:t xml:space="preserve">Повернути </w:t>
      </w:r>
      <w:r w:rsidR="00882634" w:rsidRPr="00D200F5">
        <w:rPr>
          <w:sz w:val="16"/>
          <w:szCs w:val="16"/>
          <w:lang w:val="uk-UA"/>
        </w:rPr>
        <w:t xml:space="preserve">Платіжну картку </w:t>
      </w:r>
      <w:r w:rsidR="00C9280D" w:rsidRPr="00D200F5">
        <w:rPr>
          <w:sz w:val="16"/>
          <w:szCs w:val="16"/>
          <w:lang w:val="uk-UA"/>
        </w:rPr>
        <w:t xml:space="preserve">в Банк в разі закінчення строку дії </w:t>
      </w:r>
      <w:r w:rsidR="00882634" w:rsidRPr="00D200F5">
        <w:rPr>
          <w:sz w:val="16"/>
          <w:szCs w:val="16"/>
          <w:lang w:val="uk-UA"/>
        </w:rPr>
        <w:t>Платіжної картки</w:t>
      </w:r>
      <w:r w:rsidR="00C9280D" w:rsidRPr="00D200F5">
        <w:rPr>
          <w:sz w:val="16"/>
          <w:szCs w:val="16"/>
          <w:lang w:val="uk-UA"/>
        </w:rPr>
        <w:t>,</w:t>
      </w:r>
      <w:r w:rsidR="00882634" w:rsidRPr="00D200F5">
        <w:rPr>
          <w:sz w:val="16"/>
          <w:szCs w:val="16"/>
          <w:lang w:val="uk-UA"/>
        </w:rPr>
        <w:t xml:space="preserve"> закриття Поточного рахунку до якого Платіжна картка була випущена,</w:t>
      </w:r>
      <w:r w:rsidR="00C9280D" w:rsidRPr="00D200F5">
        <w:rPr>
          <w:sz w:val="16"/>
          <w:szCs w:val="16"/>
          <w:lang w:val="uk-UA"/>
        </w:rPr>
        <w:t xml:space="preserve"> припинення дії Договору, а також на першу вимогу Банку.</w:t>
      </w:r>
    </w:p>
    <w:p w:rsidR="007744D1" w:rsidRPr="00D200F5" w:rsidRDefault="00F20727" w:rsidP="00976ACF">
      <w:pPr>
        <w:spacing w:before="40"/>
        <w:ind w:left="720"/>
        <w:jc w:val="both"/>
        <w:rPr>
          <w:sz w:val="16"/>
          <w:szCs w:val="16"/>
          <w:lang w:val="uk-UA"/>
        </w:rPr>
      </w:pPr>
      <w:r w:rsidRPr="00D200F5">
        <w:rPr>
          <w:sz w:val="16"/>
          <w:szCs w:val="16"/>
          <w:lang w:val="uk-UA"/>
        </w:rPr>
        <w:t>12.21.</w:t>
      </w:r>
      <w:r w:rsidR="000529D1" w:rsidRPr="00D200F5">
        <w:rPr>
          <w:sz w:val="16"/>
          <w:szCs w:val="16"/>
          <w:lang w:val="uk-UA"/>
        </w:rPr>
        <w:t xml:space="preserve">9. </w:t>
      </w:r>
      <w:r w:rsidR="007744D1" w:rsidRPr="00D200F5">
        <w:rPr>
          <w:sz w:val="16"/>
          <w:szCs w:val="16"/>
          <w:lang w:val="uk-UA"/>
        </w:rPr>
        <w:t>Періодично перевіряти стан Платіжної картки та рух коштів по Поточному рахунку, до якого випущена така Платіжна картка, за допомогою Виписки по Поточному рахунку, що надається Банком.</w:t>
      </w:r>
    </w:p>
    <w:p w:rsidR="00447F7D" w:rsidRPr="00D200F5" w:rsidRDefault="00D85CA3" w:rsidP="00976ACF">
      <w:pPr>
        <w:spacing w:before="40"/>
        <w:ind w:left="720"/>
        <w:jc w:val="both"/>
        <w:rPr>
          <w:color w:val="000000"/>
          <w:sz w:val="16"/>
          <w:szCs w:val="16"/>
          <w:lang w:val="uk-UA"/>
        </w:rPr>
      </w:pPr>
      <w:r w:rsidRPr="00D200F5">
        <w:rPr>
          <w:sz w:val="16"/>
          <w:szCs w:val="16"/>
          <w:lang w:val="uk-UA"/>
        </w:rPr>
        <w:t>12.</w:t>
      </w:r>
      <w:r w:rsidR="00F20727" w:rsidRPr="00D200F5">
        <w:rPr>
          <w:sz w:val="16"/>
          <w:szCs w:val="16"/>
          <w:lang w:val="uk-UA"/>
        </w:rPr>
        <w:t xml:space="preserve">21.10. </w:t>
      </w:r>
      <w:r w:rsidR="00447F7D" w:rsidRPr="00D200F5">
        <w:rPr>
          <w:sz w:val="16"/>
          <w:szCs w:val="16"/>
          <w:lang w:val="uk-UA"/>
        </w:rPr>
        <w:t>Надати</w:t>
      </w:r>
      <w:r w:rsidR="00447F7D" w:rsidRPr="00D200F5">
        <w:rPr>
          <w:color w:val="000000"/>
          <w:sz w:val="16"/>
          <w:szCs w:val="16"/>
          <w:lang w:val="uk-UA"/>
        </w:rPr>
        <w:t xml:space="preserve"> Банку заяву щодо наявності Спірн</w:t>
      </w:r>
      <w:r w:rsidR="00792986" w:rsidRPr="00D200F5">
        <w:rPr>
          <w:color w:val="000000"/>
          <w:sz w:val="16"/>
          <w:szCs w:val="16"/>
          <w:lang w:val="uk-UA"/>
        </w:rPr>
        <w:t>ої</w:t>
      </w:r>
      <w:r w:rsidR="00447F7D" w:rsidRPr="00D200F5">
        <w:rPr>
          <w:color w:val="000000"/>
          <w:sz w:val="16"/>
          <w:szCs w:val="16"/>
          <w:lang w:val="uk-UA"/>
        </w:rPr>
        <w:t xml:space="preserve"> транзакці</w:t>
      </w:r>
      <w:r w:rsidR="00792986" w:rsidRPr="00D200F5">
        <w:rPr>
          <w:color w:val="000000"/>
          <w:sz w:val="16"/>
          <w:szCs w:val="16"/>
          <w:lang w:val="uk-UA"/>
        </w:rPr>
        <w:t>ї</w:t>
      </w:r>
      <w:r w:rsidR="00447F7D" w:rsidRPr="00D200F5">
        <w:rPr>
          <w:color w:val="000000"/>
          <w:sz w:val="16"/>
          <w:szCs w:val="16"/>
          <w:lang w:val="uk-UA"/>
        </w:rPr>
        <w:t>, що бул</w:t>
      </w:r>
      <w:r w:rsidR="00792986" w:rsidRPr="00D200F5">
        <w:rPr>
          <w:color w:val="000000"/>
          <w:sz w:val="16"/>
          <w:szCs w:val="16"/>
          <w:lang w:val="uk-UA"/>
        </w:rPr>
        <w:t>а</w:t>
      </w:r>
      <w:r w:rsidR="00447F7D" w:rsidRPr="00D200F5">
        <w:rPr>
          <w:color w:val="000000"/>
          <w:sz w:val="16"/>
          <w:szCs w:val="16"/>
          <w:lang w:val="uk-UA"/>
        </w:rPr>
        <w:t xml:space="preserve"> виконан</w:t>
      </w:r>
      <w:r w:rsidR="00792986" w:rsidRPr="00D200F5">
        <w:rPr>
          <w:color w:val="000000"/>
          <w:sz w:val="16"/>
          <w:szCs w:val="16"/>
          <w:lang w:val="uk-UA"/>
        </w:rPr>
        <w:t>а</w:t>
      </w:r>
      <w:r w:rsidR="00447F7D" w:rsidRPr="00D200F5">
        <w:rPr>
          <w:color w:val="000000"/>
          <w:sz w:val="16"/>
          <w:szCs w:val="16"/>
          <w:lang w:val="uk-UA"/>
        </w:rPr>
        <w:t xml:space="preserve"> за допомогою Платіжної картки не пізніше </w:t>
      </w:r>
      <w:r w:rsidR="004F2C0C" w:rsidRPr="00D200F5">
        <w:rPr>
          <w:color w:val="000000"/>
          <w:sz w:val="16"/>
          <w:szCs w:val="16"/>
          <w:lang w:val="uk-UA"/>
        </w:rPr>
        <w:t>3</w:t>
      </w:r>
      <w:r w:rsidR="00447F7D" w:rsidRPr="00D200F5">
        <w:rPr>
          <w:color w:val="000000"/>
          <w:sz w:val="16"/>
          <w:szCs w:val="16"/>
          <w:lang w:val="uk-UA"/>
        </w:rPr>
        <w:t>0 (</w:t>
      </w:r>
      <w:r w:rsidR="004F2C0C" w:rsidRPr="00D200F5">
        <w:rPr>
          <w:color w:val="000000"/>
          <w:sz w:val="16"/>
          <w:szCs w:val="16"/>
          <w:lang w:val="uk-UA"/>
        </w:rPr>
        <w:t>тридцяти</w:t>
      </w:r>
      <w:r w:rsidR="00447F7D" w:rsidRPr="00D200F5">
        <w:rPr>
          <w:color w:val="000000"/>
          <w:sz w:val="16"/>
          <w:szCs w:val="16"/>
          <w:lang w:val="uk-UA"/>
        </w:rPr>
        <w:t xml:space="preserve">) календарних днів </w:t>
      </w:r>
      <w:r w:rsidR="004F2C0C" w:rsidRPr="00D200F5">
        <w:rPr>
          <w:color w:val="000000"/>
          <w:sz w:val="16"/>
          <w:szCs w:val="16"/>
          <w:lang w:val="uk-UA"/>
        </w:rPr>
        <w:t>з дати здійснення</w:t>
      </w:r>
      <w:r w:rsidR="00447F7D" w:rsidRPr="00D200F5">
        <w:rPr>
          <w:color w:val="000000"/>
          <w:sz w:val="16"/>
          <w:szCs w:val="16"/>
          <w:lang w:val="uk-UA"/>
        </w:rPr>
        <w:t xml:space="preserve"> такої Спірної транзакції.</w:t>
      </w:r>
    </w:p>
    <w:p w:rsidR="00882634" w:rsidRPr="00D200F5" w:rsidRDefault="00D85CA3" w:rsidP="00D525DB">
      <w:pPr>
        <w:tabs>
          <w:tab w:val="num" w:pos="426"/>
        </w:tabs>
        <w:spacing w:before="40"/>
        <w:ind w:left="426" w:hanging="426"/>
        <w:jc w:val="both"/>
        <w:rPr>
          <w:color w:val="000000"/>
          <w:sz w:val="16"/>
          <w:szCs w:val="16"/>
          <w:lang w:val="uk-UA"/>
        </w:rPr>
      </w:pPr>
      <w:r w:rsidRPr="00D200F5">
        <w:rPr>
          <w:color w:val="000000"/>
          <w:sz w:val="16"/>
          <w:szCs w:val="16"/>
          <w:lang w:val="uk-UA"/>
        </w:rPr>
        <w:t>12.</w:t>
      </w:r>
      <w:r w:rsidR="00F20727" w:rsidRPr="00D200F5">
        <w:rPr>
          <w:color w:val="000000"/>
          <w:sz w:val="16"/>
          <w:szCs w:val="16"/>
          <w:lang w:val="uk-UA"/>
        </w:rPr>
        <w:t xml:space="preserve">22. </w:t>
      </w:r>
      <w:r w:rsidR="00882634" w:rsidRPr="00D200F5">
        <w:rPr>
          <w:color w:val="000000"/>
          <w:sz w:val="16"/>
          <w:szCs w:val="16"/>
          <w:lang w:val="uk-UA"/>
        </w:rPr>
        <w:t xml:space="preserve">Клієнт зобов’язаний ознайомити Довірених осіб (держателів додаткових Платіжних карток) з </w:t>
      </w:r>
      <w:r w:rsidR="00EC47D4" w:rsidRPr="00D200F5">
        <w:rPr>
          <w:color w:val="000000"/>
          <w:sz w:val="16"/>
          <w:szCs w:val="16"/>
          <w:lang w:val="uk-UA"/>
        </w:rPr>
        <w:t xml:space="preserve">цим Договором </w:t>
      </w:r>
      <w:r w:rsidR="00882634" w:rsidRPr="00D200F5">
        <w:rPr>
          <w:color w:val="000000"/>
          <w:sz w:val="16"/>
          <w:szCs w:val="16"/>
          <w:lang w:val="uk-UA"/>
        </w:rPr>
        <w:t>та всіма змінами до них</w:t>
      </w:r>
      <w:r w:rsidR="007D03CE" w:rsidRPr="00D200F5">
        <w:rPr>
          <w:color w:val="000000"/>
          <w:sz w:val="16"/>
          <w:szCs w:val="16"/>
          <w:lang w:val="uk-UA"/>
        </w:rPr>
        <w:t>,</w:t>
      </w:r>
      <w:r w:rsidR="00882634" w:rsidRPr="00D200F5">
        <w:rPr>
          <w:color w:val="000000"/>
          <w:sz w:val="16"/>
          <w:szCs w:val="16"/>
          <w:lang w:val="uk-UA"/>
        </w:rPr>
        <w:t xml:space="preserve"> що можуть бути у майбутньому протягом всього часу наявності у Довіреної особи права користування та/або розпорядження Поточни</w:t>
      </w:r>
      <w:r w:rsidR="007D03CE" w:rsidRPr="00D200F5">
        <w:rPr>
          <w:color w:val="000000"/>
          <w:sz w:val="16"/>
          <w:szCs w:val="16"/>
          <w:lang w:val="uk-UA"/>
        </w:rPr>
        <w:t>м</w:t>
      </w:r>
      <w:r w:rsidR="00882634" w:rsidRPr="00D200F5">
        <w:rPr>
          <w:color w:val="000000"/>
          <w:sz w:val="16"/>
          <w:szCs w:val="16"/>
          <w:lang w:val="uk-UA"/>
        </w:rPr>
        <w:t xml:space="preserve"> рахунком Клієнта з використанням Платіжної картки.</w:t>
      </w:r>
    </w:p>
    <w:p w:rsidR="00C9280D" w:rsidRPr="00D200F5" w:rsidRDefault="00D85CA3" w:rsidP="00D525DB">
      <w:pPr>
        <w:tabs>
          <w:tab w:val="num" w:pos="426"/>
        </w:tabs>
        <w:spacing w:before="40"/>
        <w:ind w:left="426" w:hanging="426"/>
        <w:jc w:val="both"/>
        <w:rPr>
          <w:color w:val="000000"/>
          <w:sz w:val="16"/>
          <w:szCs w:val="16"/>
          <w:lang w:val="uk-UA"/>
        </w:rPr>
      </w:pPr>
      <w:r w:rsidRPr="00D200F5">
        <w:rPr>
          <w:color w:val="000000"/>
          <w:sz w:val="16"/>
          <w:szCs w:val="16"/>
          <w:lang w:val="uk-UA"/>
        </w:rPr>
        <w:t>12.</w:t>
      </w:r>
      <w:r w:rsidR="00147F20" w:rsidRPr="00D200F5">
        <w:rPr>
          <w:color w:val="000000"/>
          <w:sz w:val="16"/>
          <w:szCs w:val="16"/>
          <w:lang w:val="uk-UA"/>
        </w:rPr>
        <w:t xml:space="preserve">23. </w:t>
      </w:r>
      <w:r w:rsidR="00C9280D" w:rsidRPr="00D200F5">
        <w:rPr>
          <w:color w:val="000000"/>
          <w:sz w:val="16"/>
          <w:szCs w:val="16"/>
          <w:lang w:val="uk-UA"/>
        </w:rPr>
        <w:t xml:space="preserve">Клієнт несе відповідальність за всі трансакції з використанням його Картки та/або </w:t>
      </w:r>
      <w:r w:rsidR="00A630FF" w:rsidRPr="00D200F5">
        <w:rPr>
          <w:color w:val="000000"/>
          <w:sz w:val="16"/>
          <w:szCs w:val="16"/>
          <w:lang w:val="uk-UA"/>
        </w:rPr>
        <w:t xml:space="preserve">Платіжних карток </w:t>
      </w:r>
      <w:r w:rsidR="00C9280D" w:rsidRPr="00D200F5">
        <w:rPr>
          <w:color w:val="000000"/>
          <w:sz w:val="16"/>
          <w:szCs w:val="16"/>
          <w:lang w:val="uk-UA"/>
        </w:rPr>
        <w:t xml:space="preserve">Довірених осіб, або реквізитів цих </w:t>
      </w:r>
      <w:r w:rsidR="00A630FF" w:rsidRPr="00D200F5">
        <w:rPr>
          <w:color w:val="000000"/>
          <w:sz w:val="16"/>
          <w:szCs w:val="16"/>
          <w:lang w:val="uk-UA"/>
        </w:rPr>
        <w:t>Платіжних карток</w:t>
      </w:r>
      <w:r w:rsidR="00C9280D" w:rsidRPr="00D200F5">
        <w:rPr>
          <w:color w:val="000000"/>
          <w:sz w:val="16"/>
          <w:szCs w:val="16"/>
          <w:lang w:val="uk-UA"/>
        </w:rPr>
        <w:t xml:space="preserve">, здійснені третіми особами, які мали доступ до </w:t>
      </w:r>
      <w:r w:rsidR="00A630FF" w:rsidRPr="00D200F5">
        <w:rPr>
          <w:color w:val="000000"/>
          <w:sz w:val="16"/>
          <w:szCs w:val="16"/>
          <w:lang w:val="uk-UA"/>
        </w:rPr>
        <w:t xml:space="preserve">Платіжних карток </w:t>
      </w:r>
      <w:r w:rsidR="00C9280D" w:rsidRPr="00D200F5">
        <w:rPr>
          <w:color w:val="000000"/>
          <w:sz w:val="16"/>
          <w:szCs w:val="16"/>
          <w:lang w:val="uk-UA"/>
        </w:rPr>
        <w:t xml:space="preserve">або ПІН-кодів </w:t>
      </w:r>
      <w:r w:rsidR="00A630FF" w:rsidRPr="00D200F5">
        <w:rPr>
          <w:color w:val="000000"/>
          <w:sz w:val="16"/>
          <w:szCs w:val="16"/>
          <w:lang w:val="uk-UA"/>
        </w:rPr>
        <w:t>Платіжних карток</w:t>
      </w:r>
      <w:r w:rsidR="00D5524C" w:rsidRPr="00D200F5">
        <w:rPr>
          <w:color w:val="000000"/>
          <w:sz w:val="16"/>
          <w:szCs w:val="16"/>
          <w:lang w:val="uk-UA"/>
        </w:rPr>
        <w:t>, впродовж всього строку користування такими Платіжними картками, а також протягом 90 (дев’яноста) календарних днів з дня закінчення строку дії Платіжної картки. На Клієнта покладається обов’язок погашення заборгованості за Поточним рахунком, включаючи заборгованість, яка виникла в результаті дій Держателів Платіжних карток.</w:t>
      </w:r>
    </w:p>
    <w:p w:rsidR="00C92581" w:rsidRPr="00D200F5" w:rsidRDefault="00D85CA3" w:rsidP="00D525DB">
      <w:pPr>
        <w:tabs>
          <w:tab w:val="num" w:pos="426"/>
        </w:tabs>
        <w:spacing w:before="40"/>
        <w:ind w:left="426" w:hanging="426"/>
        <w:jc w:val="both"/>
        <w:rPr>
          <w:color w:val="000000"/>
          <w:sz w:val="16"/>
          <w:szCs w:val="16"/>
          <w:lang w:val="uk-UA"/>
        </w:rPr>
      </w:pPr>
      <w:r w:rsidRPr="00D200F5">
        <w:rPr>
          <w:color w:val="000000"/>
          <w:sz w:val="16"/>
          <w:szCs w:val="16"/>
          <w:lang w:val="uk-UA"/>
        </w:rPr>
        <w:t>12.</w:t>
      </w:r>
      <w:r w:rsidR="00147F20" w:rsidRPr="00D200F5">
        <w:rPr>
          <w:color w:val="000000"/>
          <w:sz w:val="16"/>
          <w:szCs w:val="16"/>
          <w:lang w:val="uk-UA"/>
        </w:rPr>
        <w:t xml:space="preserve">24. </w:t>
      </w:r>
      <w:r w:rsidR="00C92581" w:rsidRPr="00D200F5">
        <w:rPr>
          <w:color w:val="000000"/>
          <w:sz w:val="16"/>
          <w:szCs w:val="16"/>
          <w:lang w:val="uk-UA"/>
        </w:rPr>
        <w:t xml:space="preserve">Клієнт після виявлення факту втрати Платіжної картки зобов'язаний негайно повідомити Банк у спосіб, передбачений </w:t>
      </w:r>
      <w:r w:rsidR="00254333" w:rsidRPr="00D200F5">
        <w:rPr>
          <w:color w:val="000000"/>
          <w:sz w:val="16"/>
          <w:szCs w:val="16"/>
          <w:lang w:val="uk-UA"/>
        </w:rPr>
        <w:t>Договором</w:t>
      </w:r>
      <w:r w:rsidR="00C92581" w:rsidRPr="00D200F5">
        <w:rPr>
          <w:color w:val="000000"/>
          <w:sz w:val="16"/>
          <w:szCs w:val="16"/>
          <w:lang w:val="uk-UA"/>
        </w:rPr>
        <w:t>. До моменту повідомлення Клієнтом Банку ризик збитків від здійснення операцій та відповідальність несе Клієнт, а з часу повідомлення Клієнтом Банку ризик збитків від здійснення операцій за платіжною карткою Клієнта несе Банк.</w:t>
      </w:r>
      <w:r w:rsidR="00C92581" w:rsidRPr="00D200F5" w:rsidDel="00C92581">
        <w:rPr>
          <w:color w:val="000000"/>
          <w:sz w:val="16"/>
          <w:szCs w:val="16"/>
          <w:lang w:val="uk-UA"/>
        </w:rPr>
        <w:t xml:space="preserve"> </w:t>
      </w:r>
    </w:p>
    <w:p w:rsidR="00C9280D" w:rsidRPr="00D200F5" w:rsidRDefault="00D85CA3" w:rsidP="00D525DB">
      <w:pPr>
        <w:tabs>
          <w:tab w:val="num" w:pos="426"/>
        </w:tabs>
        <w:spacing w:before="40"/>
        <w:ind w:left="426" w:hanging="426"/>
        <w:jc w:val="both"/>
        <w:rPr>
          <w:color w:val="000000"/>
          <w:sz w:val="16"/>
          <w:szCs w:val="16"/>
          <w:lang w:val="uk-UA"/>
        </w:rPr>
      </w:pPr>
      <w:r w:rsidRPr="00D200F5">
        <w:rPr>
          <w:color w:val="000000"/>
          <w:sz w:val="16"/>
          <w:szCs w:val="16"/>
          <w:lang w:val="uk-UA"/>
        </w:rPr>
        <w:t>12.</w:t>
      </w:r>
      <w:r w:rsidR="00147F20" w:rsidRPr="00D200F5">
        <w:rPr>
          <w:color w:val="000000"/>
          <w:sz w:val="16"/>
          <w:szCs w:val="16"/>
          <w:lang w:val="uk-UA"/>
        </w:rPr>
        <w:t>25.</w:t>
      </w:r>
      <w:r w:rsidR="00C9280D" w:rsidRPr="00D200F5">
        <w:rPr>
          <w:color w:val="000000"/>
          <w:sz w:val="16"/>
          <w:szCs w:val="16"/>
          <w:lang w:val="uk-UA"/>
        </w:rPr>
        <w:t xml:space="preserve">Клієнт несе відповідальність за трансакції по </w:t>
      </w:r>
      <w:r w:rsidR="00F16AD5" w:rsidRPr="00D200F5">
        <w:rPr>
          <w:color w:val="000000"/>
          <w:sz w:val="16"/>
          <w:szCs w:val="16"/>
          <w:lang w:val="uk-UA"/>
        </w:rPr>
        <w:t>Платіжним карткам</w:t>
      </w:r>
      <w:r w:rsidR="00C9280D" w:rsidRPr="00D200F5">
        <w:rPr>
          <w:color w:val="000000"/>
          <w:sz w:val="16"/>
          <w:szCs w:val="16"/>
          <w:lang w:val="uk-UA"/>
        </w:rPr>
        <w:t xml:space="preserve">, включаючи </w:t>
      </w:r>
      <w:r w:rsidR="00F16AD5" w:rsidRPr="00D200F5">
        <w:rPr>
          <w:color w:val="000000"/>
          <w:sz w:val="16"/>
          <w:szCs w:val="16"/>
          <w:lang w:val="uk-UA"/>
        </w:rPr>
        <w:t xml:space="preserve">Платіжні картки </w:t>
      </w:r>
      <w:r w:rsidR="00157B34" w:rsidRPr="00D200F5">
        <w:rPr>
          <w:color w:val="000000"/>
          <w:sz w:val="16"/>
          <w:szCs w:val="16"/>
          <w:lang w:val="uk-UA"/>
        </w:rPr>
        <w:t xml:space="preserve">його </w:t>
      </w:r>
      <w:r w:rsidR="00C9280D" w:rsidRPr="00D200F5">
        <w:rPr>
          <w:color w:val="000000"/>
          <w:sz w:val="16"/>
          <w:szCs w:val="16"/>
          <w:lang w:val="uk-UA"/>
        </w:rPr>
        <w:t xml:space="preserve">Довірених осіб, після заяви про втрату </w:t>
      </w:r>
      <w:r w:rsidR="00F16AD5" w:rsidRPr="00D200F5">
        <w:rPr>
          <w:color w:val="000000"/>
          <w:sz w:val="16"/>
          <w:szCs w:val="16"/>
          <w:lang w:val="uk-UA"/>
        </w:rPr>
        <w:t>Платіжної картки</w:t>
      </w:r>
      <w:r w:rsidR="00C9280D" w:rsidRPr="00D200F5">
        <w:rPr>
          <w:color w:val="000000"/>
          <w:sz w:val="16"/>
          <w:szCs w:val="16"/>
          <w:lang w:val="uk-UA"/>
        </w:rPr>
        <w:t xml:space="preserve">, якщо такі трансакції стали можливими завдяки його, або </w:t>
      </w:r>
      <w:r w:rsidR="00F16AD5" w:rsidRPr="00D200F5">
        <w:rPr>
          <w:color w:val="000000"/>
          <w:sz w:val="16"/>
          <w:szCs w:val="16"/>
          <w:lang w:val="uk-UA"/>
        </w:rPr>
        <w:t xml:space="preserve">його </w:t>
      </w:r>
      <w:r w:rsidR="00C9280D" w:rsidRPr="00D200F5">
        <w:rPr>
          <w:color w:val="000000"/>
          <w:sz w:val="16"/>
          <w:szCs w:val="16"/>
          <w:lang w:val="uk-UA"/>
        </w:rPr>
        <w:t>Довірених осіб, навмисним діям або бездіяльності</w:t>
      </w:r>
      <w:r w:rsidR="004C0E3E" w:rsidRPr="00D200F5">
        <w:rPr>
          <w:color w:val="000000"/>
          <w:sz w:val="16"/>
          <w:szCs w:val="16"/>
          <w:lang w:val="uk-UA"/>
        </w:rPr>
        <w:t xml:space="preserve">, якщо доведено, що дії або бездіяльність користувача привели до втрати Платіжної картки, розголошення </w:t>
      </w:r>
      <w:proofErr w:type="spellStart"/>
      <w:r w:rsidR="004C0E3E" w:rsidRPr="00D200F5">
        <w:rPr>
          <w:color w:val="000000"/>
          <w:sz w:val="16"/>
          <w:szCs w:val="16"/>
          <w:lang w:val="uk-UA"/>
        </w:rPr>
        <w:t>ПІНу</w:t>
      </w:r>
      <w:proofErr w:type="spellEnd"/>
      <w:r w:rsidR="004C0E3E" w:rsidRPr="00D200F5">
        <w:rPr>
          <w:color w:val="000000"/>
          <w:sz w:val="16"/>
          <w:szCs w:val="16"/>
          <w:lang w:val="uk-UA"/>
        </w:rPr>
        <w:t xml:space="preserve"> або іншої інформації, яка дає змогу ініціювати платіжну операцію</w:t>
      </w:r>
      <w:r w:rsidR="00C9280D" w:rsidRPr="00D200F5">
        <w:rPr>
          <w:color w:val="000000"/>
          <w:sz w:val="16"/>
          <w:szCs w:val="16"/>
          <w:lang w:val="uk-UA"/>
        </w:rPr>
        <w:t xml:space="preserve">. </w:t>
      </w:r>
    </w:p>
    <w:p w:rsidR="00C9280D" w:rsidRPr="00D200F5" w:rsidRDefault="00D85CA3" w:rsidP="00D525DB">
      <w:pPr>
        <w:tabs>
          <w:tab w:val="num" w:pos="426"/>
        </w:tabs>
        <w:spacing w:before="40"/>
        <w:ind w:left="426" w:hanging="426"/>
        <w:jc w:val="both"/>
        <w:rPr>
          <w:color w:val="000000"/>
          <w:sz w:val="16"/>
          <w:szCs w:val="16"/>
          <w:lang w:val="uk-UA"/>
        </w:rPr>
      </w:pPr>
      <w:r w:rsidRPr="00D200F5">
        <w:rPr>
          <w:color w:val="000000"/>
          <w:sz w:val="16"/>
          <w:szCs w:val="16"/>
          <w:lang w:val="uk-UA"/>
        </w:rPr>
        <w:t>12.</w:t>
      </w:r>
      <w:r w:rsidR="00147F20" w:rsidRPr="00D200F5">
        <w:rPr>
          <w:color w:val="000000"/>
          <w:sz w:val="16"/>
          <w:szCs w:val="16"/>
          <w:lang w:val="uk-UA"/>
        </w:rPr>
        <w:t xml:space="preserve">26. </w:t>
      </w:r>
      <w:r w:rsidR="00C9280D" w:rsidRPr="00D200F5">
        <w:rPr>
          <w:color w:val="000000"/>
          <w:sz w:val="16"/>
          <w:szCs w:val="16"/>
          <w:lang w:val="uk-UA"/>
        </w:rPr>
        <w:t xml:space="preserve">Банк має право </w:t>
      </w:r>
      <w:r w:rsidR="00FF2108" w:rsidRPr="00D200F5">
        <w:rPr>
          <w:color w:val="000000"/>
          <w:sz w:val="16"/>
          <w:szCs w:val="16"/>
          <w:lang w:val="uk-UA"/>
        </w:rPr>
        <w:t xml:space="preserve">призупинити або припинити право використовувати Платіжну картку відповідно до умов Договору в разі порушення Клієнтом умов використання Платіжної картки. Призупинення або припинення права Клієнта використовувати Платіжну картку не припиняє зобов'язань Клієнта й Банку, що виникли до часу призупинення або припинення зазначеного права. </w:t>
      </w:r>
      <w:r w:rsidR="00C9280D" w:rsidRPr="00D200F5">
        <w:rPr>
          <w:color w:val="000000"/>
          <w:sz w:val="16"/>
          <w:szCs w:val="16"/>
          <w:lang w:val="uk-UA"/>
        </w:rPr>
        <w:t xml:space="preserve">У випадку такого </w:t>
      </w:r>
      <w:r w:rsidR="00FF2108" w:rsidRPr="00D200F5">
        <w:rPr>
          <w:color w:val="000000"/>
          <w:sz w:val="16"/>
          <w:szCs w:val="16"/>
          <w:lang w:val="uk-UA"/>
        </w:rPr>
        <w:t>призупинення або припинення</w:t>
      </w:r>
      <w:r w:rsidR="00C9280D" w:rsidRPr="00D200F5">
        <w:rPr>
          <w:color w:val="000000"/>
          <w:sz w:val="16"/>
          <w:szCs w:val="16"/>
          <w:lang w:val="uk-UA"/>
        </w:rPr>
        <w:t xml:space="preserve"> Банк вживає необхідних заходів для негайного інформування </w:t>
      </w:r>
      <w:r w:rsidR="00F16AD5" w:rsidRPr="00D200F5">
        <w:rPr>
          <w:color w:val="000000"/>
          <w:sz w:val="16"/>
          <w:szCs w:val="16"/>
          <w:lang w:val="uk-UA"/>
        </w:rPr>
        <w:t>Держателя Платіжної картки</w:t>
      </w:r>
      <w:r w:rsidR="00C9280D" w:rsidRPr="00D200F5">
        <w:rPr>
          <w:color w:val="000000"/>
          <w:sz w:val="16"/>
          <w:szCs w:val="16"/>
          <w:lang w:val="uk-UA"/>
        </w:rPr>
        <w:t>.</w:t>
      </w:r>
    </w:p>
    <w:p w:rsidR="00C9280D" w:rsidRPr="00D200F5" w:rsidRDefault="00D85CA3" w:rsidP="00D525DB">
      <w:pPr>
        <w:tabs>
          <w:tab w:val="num" w:pos="426"/>
        </w:tabs>
        <w:spacing w:before="40"/>
        <w:ind w:left="426" w:hanging="426"/>
        <w:jc w:val="both"/>
        <w:rPr>
          <w:color w:val="000000"/>
          <w:sz w:val="16"/>
          <w:szCs w:val="16"/>
          <w:lang w:val="uk-UA"/>
        </w:rPr>
      </w:pPr>
      <w:r w:rsidRPr="00D200F5">
        <w:rPr>
          <w:color w:val="000000"/>
          <w:sz w:val="16"/>
          <w:szCs w:val="16"/>
          <w:lang w:val="uk-UA"/>
        </w:rPr>
        <w:t>12.</w:t>
      </w:r>
      <w:r w:rsidR="00147F20" w:rsidRPr="00D200F5">
        <w:rPr>
          <w:color w:val="000000"/>
          <w:sz w:val="16"/>
          <w:szCs w:val="16"/>
          <w:lang w:val="uk-UA"/>
        </w:rPr>
        <w:t xml:space="preserve">27. </w:t>
      </w:r>
      <w:r w:rsidR="00C9280D" w:rsidRPr="00D200F5">
        <w:rPr>
          <w:color w:val="000000"/>
          <w:sz w:val="16"/>
          <w:szCs w:val="16"/>
          <w:lang w:val="uk-UA"/>
        </w:rPr>
        <w:t xml:space="preserve">Повідомлення про втрату або псування </w:t>
      </w:r>
      <w:r w:rsidR="00F16AD5" w:rsidRPr="00D200F5">
        <w:rPr>
          <w:color w:val="000000"/>
          <w:sz w:val="16"/>
          <w:szCs w:val="16"/>
          <w:lang w:val="uk-UA"/>
        </w:rPr>
        <w:t xml:space="preserve">Платіжної картки </w:t>
      </w:r>
      <w:r w:rsidR="00C9280D" w:rsidRPr="00D200F5">
        <w:rPr>
          <w:color w:val="000000"/>
          <w:sz w:val="16"/>
          <w:szCs w:val="16"/>
          <w:lang w:val="uk-UA"/>
        </w:rPr>
        <w:t xml:space="preserve">призводить до її блокування. </w:t>
      </w:r>
      <w:r w:rsidR="00F16AD5" w:rsidRPr="00D200F5">
        <w:rPr>
          <w:color w:val="000000"/>
          <w:sz w:val="16"/>
          <w:szCs w:val="16"/>
          <w:lang w:val="uk-UA"/>
        </w:rPr>
        <w:t xml:space="preserve">Держатель Платіжної картки </w:t>
      </w:r>
      <w:r w:rsidR="00C9280D" w:rsidRPr="00D200F5">
        <w:rPr>
          <w:color w:val="000000"/>
          <w:sz w:val="16"/>
          <w:szCs w:val="16"/>
          <w:lang w:val="uk-UA"/>
        </w:rPr>
        <w:t xml:space="preserve">може заблокувати </w:t>
      </w:r>
      <w:r w:rsidR="004F2C0C" w:rsidRPr="00D200F5">
        <w:rPr>
          <w:color w:val="000000"/>
          <w:sz w:val="16"/>
          <w:szCs w:val="16"/>
          <w:lang w:val="uk-UA"/>
        </w:rPr>
        <w:t xml:space="preserve">Платіжну картку </w:t>
      </w:r>
      <w:r w:rsidR="00C9280D" w:rsidRPr="00D200F5">
        <w:rPr>
          <w:color w:val="000000"/>
          <w:sz w:val="16"/>
          <w:szCs w:val="16"/>
          <w:lang w:val="uk-UA"/>
        </w:rPr>
        <w:t>через відділення Банку або через Телефонний Банкінг</w:t>
      </w:r>
      <w:r w:rsidR="00F5477B" w:rsidRPr="00D200F5">
        <w:rPr>
          <w:color w:val="000000"/>
          <w:sz w:val="16"/>
          <w:szCs w:val="16"/>
          <w:lang w:val="uk-UA"/>
        </w:rPr>
        <w:t xml:space="preserve"> або Чат - бот</w:t>
      </w:r>
      <w:r w:rsidR="00C9280D" w:rsidRPr="00D200F5">
        <w:rPr>
          <w:color w:val="000000"/>
          <w:sz w:val="16"/>
          <w:szCs w:val="16"/>
          <w:lang w:val="uk-UA"/>
        </w:rPr>
        <w:t xml:space="preserve">. </w:t>
      </w:r>
    </w:p>
    <w:p w:rsidR="00C9280D" w:rsidRPr="00D200F5" w:rsidRDefault="00D85CA3" w:rsidP="00D525DB">
      <w:pPr>
        <w:tabs>
          <w:tab w:val="num" w:pos="426"/>
        </w:tabs>
        <w:spacing w:before="40"/>
        <w:ind w:left="426" w:hanging="426"/>
        <w:jc w:val="both"/>
        <w:rPr>
          <w:color w:val="000000"/>
          <w:sz w:val="16"/>
          <w:szCs w:val="16"/>
          <w:lang w:val="uk-UA"/>
        </w:rPr>
      </w:pPr>
      <w:r w:rsidRPr="00D200F5">
        <w:rPr>
          <w:color w:val="000000"/>
          <w:sz w:val="16"/>
          <w:szCs w:val="16"/>
          <w:lang w:val="uk-UA"/>
        </w:rPr>
        <w:t>12.</w:t>
      </w:r>
      <w:r w:rsidR="00147F20" w:rsidRPr="00D200F5">
        <w:rPr>
          <w:color w:val="000000"/>
          <w:sz w:val="16"/>
          <w:szCs w:val="16"/>
          <w:lang w:val="uk-UA"/>
        </w:rPr>
        <w:t xml:space="preserve">28. </w:t>
      </w:r>
      <w:r w:rsidR="00C9280D" w:rsidRPr="00D200F5">
        <w:rPr>
          <w:color w:val="000000"/>
          <w:sz w:val="16"/>
          <w:szCs w:val="16"/>
          <w:lang w:val="uk-UA"/>
        </w:rPr>
        <w:t xml:space="preserve">Заблокована </w:t>
      </w:r>
      <w:r w:rsidR="004F2C0C" w:rsidRPr="00D200F5">
        <w:rPr>
          <w:color w:val="000000"/>
          <w:sz w:val="16"/>
          <w:szCs w:val="16"/>
          <w:lang w:val="uk-UA"/>
        </w:rPr>
        <w:t xml:space="preserve">Платіжна картка </w:t>
      </w:r>
      <w:r w:rsidR="00C9280D" w:rsidRPr="00D200F5">
        <w:rPr>
          <w:color w:val="000000"/>
          <w:sz w:val="16"/>
          <w:szCs w:val="16"/>
          <w:lang w:val="uk-UA"/>
        </w:rPr>
        <w:t>не може бути використана для здійснення будь-яких трансакцій.</w:t>
      </w:r>
    </w:p>
    <w:p w:rsidR="00C9280D" w:rsidRPr="00D200F5" w:rsidRDefault="00D85CA3" w:rsidP="00D525DB">
      <w:pPr>
        <w:tabs>
          <w:tab w:val="num" w:pos="426"/>
        </w:tabs>
        <w:spacing w:before="40"/>
        <w:ind w:left="426" w:hanging="426"/>
        <w:jc w:val="both"/>
        <w:rPr>
          <w:color w:val="000000"/>
          <w:sz w:val="16"/>
          <w:szCs w:val="16"/>
          <w:lang w:val="uk-UA"/>
        </w:rPr>
      </w:pPr>
      <w:r w:rsidRPr="00D200F5">
        <w:rPr>
          <w:color w:val="000000"/>
          <w:sz w:val="16"/>
          <w:szCs w:val="16"/>
          <w:lang w:val="uk-UA"/>
        </w:rPr>
        <w:t>12.</w:t>
      </w:r>
      <w:r w:rsidR="00147F20" w:rsidRPr="00D200F5">
        <w:rPr>
          <w:color w:val="000000"/>
          <w:sz w:val="16"/>
          <w:szCs w:val="16"/>
          <w:lang w:val="uk-UA"/>
        </w:rPr>
        <w:t xml:space="preserve">29. </w:t>
      </w:r>
      <w:r w:rsidR="00C9280D" w:rsidRPr="00D200F5">
        <w:rPr>
          <w:color w:val="000000"/>
          <w:sz w:val="16"/>
          <w:szCs w:val="16"/>
          <w:lang w:val="uk-UA"/>
        </w:rPr>
        <w:t xml:space="preserve">Блокування </w:t>
      </w:r>
      <w:r w:rsidR="004F2C0C" w:rsidRPr="00D200F5">
        <w:rPr>
          <w:color w:val="000000"/>
          <w:sz w:val="16"/>
          <w:szCs w:val="16"/>
          <w:lang w:val="uk-UA"/>
        </w:rPr>
        <w:t xml:space="preserve">Платіжної картки </w:t>
      </w:r>
      <w:r w:rsidR="00C9280D" w:rsidRPr="00D200F5">
        <w:rPr>
          <w:color w:val="000000"/>
          <w:sz w:val="16"/>
          <w:szCs w:val="16"/>
          <w:lang w:val="uk-UA"/>
        </w:rPr>
        <w:t xml:space="preserve">не означає припинення дії Договору. У випадку блокування </w:t>
      </w:r>
      <w:r w:rsidR="004F2C0C" w:rsidRPr="00D200F5">
        <w:rPr>
          <w:color w:val="000000"/>
          <w:sz w:val="16"/>
          <w:szCs w:val="16"/>
          <w:lang w:val="uk-UA"/>
        </w:rPr>
        <w:t xml:space="preserve">Платіжної картки </w:t>
      </w:r>
      <w:r w:rsidR="00C9280D" w:rsidRPr="00D200F5">
        <w:rPr>
          <w:color w:val="000000"/>
          <w:sz w:val="16"/>
          <w:szCs w:val="16"/>
          <w:lang w:val="uk-UA"/>
        </w:rPr>
        <w:t xml:space="preserve">Банк випускає нову </w:t>
      </w:r>
      <w:r w:rsidR="004F2C0C" w:rsidRPr="00D200F5">
        <w:rPr>
          <w:color w:val="000000"/>
          <w:sz w:val="16"/>
          <w:szCs w:val="16"/>
          <w:lang w:val="uk-UA"/>
        </w:rPr>
        <w:t xml:space="preserve">Платіжну картку </w:t>
      </w:r>
      <w:r w:rsidR="00C9280D" w:rsidRPr="00D200F5">
        <w:rPr>
          <w:color w:val="000000"/>
          <w:sz w:val="16"/>
          <w:szCs w:val="16"/>
          <w:lang w:val="uk-UA"/>
        </w:rPr>
        <w:t xml:space="preserve">за відповідною </w:t>
      </w:r>
      <w:r w:rsidR="004F2C0C" w:rsidRPr="00D200F5">
        <w:rPr>
          <w:color w:val="000000"/>
          <w:sz w:val="16"/>
          <w:szCs w:val="16"/>
          <w:lang w:val="uk-UA"/>
        </w:rPr>
        <w:t xml:space="preserve">письмовою </w:t>
      </w:r>
      <w:r w:rsidR="00C9280D" w:rsidRPr="00D200F5">
        <w:rPr>
          <w:color w:val="000000"/>
          <w:sz w:val="16"/>
          <w:szCs w:val="16"/>
          <w:lang w:val="uk-UA"/>
        </w:rPr>
        <w:t xml:space="preserve">заявою </w:t>
      </w:r>
      <w:r w:rsidR="004F2C0C" w:rsidRPr="00D200F5">
        <w:rPr>
          <w:color w:val="000000"/>
          <w:sz w:val="16"/>
          <w:szCs w:val="16"/>
          <w:lang w:val="uk-UA"/>
        </w:rPr>
        <w:t>Держателя Платіжної картки</w:t>
      </w:r>
      <w:r w:rsidR="00250995" w:rsidRPr="00D200F5">
        <w:rPr>
          <w:color w:val="000000"/>
          <w:sz w:val="16"/>
          <w:szCs w:val="16"/>
          <w:lang w:val="uk-UA"/>
        </w:rPr>
        <w:t xml:space="preserve"> або на підставі усної заяви Клієнта за номером телефону Контакт-центру Банку.</w:t>
      </w:r>
    </w:p>
    <w:p w:rsidR="004F2C0C" w:rsidRPr="00D200F5" w:rsidRDefault="00D85CA3" w:rsidP="00D525DB">
      <w:pPr>
        <w:tabs>
          <w:tab w:val="num" w:pos="426"/>
        </w:tabs>
        <w:spacing w:before="40"/>
        <w:ind w:left="426" w:hanging="426"/>
        <w:jc w:val="both"/>
        <w:rPr>
          <w:color w:val="000000"/>
          <w:sz w:val="16"/>
          <w:szCs w:val="16"/>
          <w:lang w:val="uk-UA"/>
        </w:rPr>
      </w:pPr>
      <w:r w:rsidRPr="00D200F5">
        <w:rPr>
          <w:color w:val="000000"/>
          <w:sz w:val="16"/>
          <w:szCs w:val="16"/>
          <w:lang w:val="uk-UA"/>
        </w:rPr>
        <w:t>12.</w:t>
      </w:r>
      <w:r w:rsidR="00147F20" w:rsidRPr="00D200F5">
        <w:rPr>
          <w:color w:val="000000"/>
          <w:sz w:val="16"/>
          <w:szCs w:val="16"/>
          <w:lang w:val="uk-UA"/>
        </w:rPr>
        <w:t xml:space="preserve">30. </w:t>
      </w:r>
      <w:r w:rsidR="004F2C0C" w:rsidRPr="00D200F5">
        <w:rPr>
          <w:color w:val="000000"/>
          <w:sz w:val="16"/>
          <w:szCs w:val="16"/>
          <w:lang w:val="uk-UA"/>
        </w:rPr>
        <w:t>Розрахунки за операціями з використанням Платіжної картки, виконаними на території України, здійснюються в гривні</w:t>
      </w:r>
      <w:r w:rsidR="009F3D07" w:rsidRPr="00D200F5">
        <w:rPr>
          <w:color w:val="000000"/>
          <w:sz w:val="16"/>
          <w:szCs w:val="16"/>
          <w:lang w:val="uk-UA"/>
        </w:rPr>
        <w:t>,</w:t>
      </w:r>
      <w:r w:rsidR="0007551B" w:rsidRPr="00D200F5">
        <w:rPr>
          <w:color w:val="000000"/>
          <w:sz w:val="16"/>
          <w:szCs w:val="16"/>
          <w:lang w:val="uk-UA"/>
        </w:rPr>
        <w:t xml:space="preserve"> </w:t>
      </w:r>
      <w:r w:rsidR="009F3D07" w:rsidRPr="00D200F5">
        <w:rPr>
          <w:color w:val="000000"/>
          <w:sz w:val="16"/>
          <w:szCs w:val="16"/>
          <w:lang w:val="uk-UA"/>
        </w:rPr>
        <w:t>за винятком операцій  на території України в мереж</w:t>
      </w:r>
      <w:r w:rsidR="0007551B" w:rsidRPr="00D200F5">
        <w:rPr>
          <w:color w:val="000000"/>
          <w:sz w:val="16"/>
          <w:szCs w:val="16"/>
          <w:lang w:val="uk-UA"/>
        </w:rPr>
        <w:t xml:space="preserve">і </w:t>
      </w:r>
      <w:proofErr w:type="spellStart"/>
      <w:r w:rsidR="0007551B" w:rsidRPr="00D200F5">
        <w:rPr>
          <w:color w:val="000000"/>
          <w:sz w:val="16"/>
          <w:szCs w:val="16"/>
          <w:lang w:val="uk-UA"/>
        </w:rPr>
        <w:t>інтернет</w:t>
      </w:r>
      <w:proofErr w:type="spellEnd"/>
      <w:r w:rsidR="0007551B" w:rsidRPr="00D200F5">
        <w:rPr>
          <w:color w:val="000000"/>
          <w:sz w:val="16"/>
          <w:szCs w:val="16"/>
          <w:lang w:val="uk-UA"/>
        </w:rPr>
        <w:t>, торгові точки яких</w:t>
      </w:r>
      <w:r w:rsidR="00236AF3" w:rsidRPr="00D200F5">
        <w:rPr>
          <w:color w:val="000000"/>
          <w:sz w:val="16"/>
          <w:szCs w:val="16"/>
          <w:lang w:val="uk-UA"/>
        </w:rPr>
        <w:t xml:space="preserve"> </w:t>
      </w:r>
      <w:r w:rsidR="0007551B" w:rsidRPr="00D200F5">
        <w:rPr>
          <w:color w:val="000000"/>
          <w:sz w:val="16"/>
          <w:szCs w:val="16"/>
          <w:lang w:val="uk-UA"/>
        </w:rPr>
        <w:t xml:space="preserve">(наприклад: </w:t>
      </w:r>
      <w:proofErr w:type="spellStart"/>
      <w:r w:rsidR="0007551B" w:rsidRPr="00D200F5">
        <w:rPr>
          <w:color w:val="000000"/>
          <w:sz w:val="16"/>
          <w:szCs w:val="16"/>
          <w:lang w:val="uk-UA"/>
        </w:rPr>
        <w:t>Lufthansa</w:t>
      </w:r>
      <w:proofErr w:type="spellEnd"/>
      <w:r w:rsidR="0007551B" w:rsidRPr="00D200F5">
        <w:rPr>
          <w:color w:val="000000"/>
          <w:sz w:val="16"/>
          <w:szCs w:val="16"/>
          <w:lang w:val="uk-UA"/>
        </w:rPr>
        <w:t>) зареєстровані за межами України.</w:t>
      </w:r>
    </w:p>
    <w:p w:rsidR="004F2C0C" w:rsidRPr="00D200F5" w:rsidRDefault="00D85CA3" w:rsidP="00D525DB">
      <w:pPr>
        <w:tabs>
          <w:tab w:val="num" w:pos="426"/>
        </w:tabs>
        <w:spacing w:before="40"/>
        <w:ind w:left="426" w:hanging="426"/>
        <w:jc w:val="both"/>
        <w:rPr>
          <w:color w:val="000000"/>
          <w:sz w:val="16"/>
          <w:szCs w:val="16"/>
          <w:lang w:val="uk-UA"/>
        </w:rPr>
      </w:pPr>
      <w:r w:rsidRPr="00D200F5">
        <w:rPr>
          <w:color w:val="000000"/>
          <w:sz w:val="16"/>
          <w:szCs w:val="16"/>
          <w:lang w:val="uk-UA"/>
        </w:rPr>
        <w:t>12.</w:t>
      </w:r>
      <w:r w:rsidR="00147F20" w:rsidRPr="00D200F5">
        <w:rPr>
          <w:color w:val="000000"/>
          <w:sz w:val="16"/>
          <w:szCs w:val="16"/>
          <w:lang w:val="uk-UA"/>
        </w:rPr>
        <w:t xml:space="preserve">31. </w:t>
      </w:r>
      <w:r w:rsidR="004F2C0C" w:rsidRPr="00D200F5">
        <w:rPr>
          <w:color w:val="000000"/>
          <w:sz w:val="16"/>
          <w:szCs w:val="16"/>
          <w:lang w:val="uk-UA"/>
        </w:rPr>
        <w:t xml:space="preserve">Клієнт має право оскаржити будь-які операції по Поточному рахунку, виконані за допомогою Платіжної картки, не пізніше </w:t>
      </w:r>
      <w:r w:rsidR="00C03056" w:rsidRPr="00D200F5">
        <w:rPr>
          <w:color w:val="000000"/>
          <w:sz w:val="16"/>
          <w:szCs w:val="16"/>
          <w:lang w:val="uk-UA"/>
        </w:rPr>
        <w:t>30</w:t>
      </w:r>
      <w:r w:rsidR="0007551B" w:rsidRPr="00D200F5">
        <w:rPr>
          <w:color w:val="000000"/>
          <w:sz w:val="16"/>
          <w:szCs w:val="16"/>
          <w:lang w:val="uk-UA"/>
        </w:rPr>
        <w:t xml:space="preserve"> </w:t>
      </w:r>
      <w:r w:rsidR="004F2C0C" w:rsidRPr="00D200F5">
        <w:rPr>
          <w:color w:val="000000"/>
          <w:sz w:val="16"/>
          <w:szCs w:val="16"/>
          <w:lang w:val="uk-UA"/>
        </w:rPr>
        <w:t>(</w:t>
      </w:r>
      <w:r w:rsidR="0007551B" w:rsidRPr="00D200F5">
        <w:rPr>
          <w:color w:val="000000"/>
          <w:sz w:val="16"/>
          <w:szCs w:val="16"/>
          <w:lang w:val="uk-UA"/>
        </w:rPr>
        <w:t>тридцяти</w:t>
      </w:r>
      <w:r w:rsidR="004F2C0C" w:rsidRPr="00D200F5">
        <w:rPr>
          <w:color w:val="000000"/>
          <w:sz w:val="16"/>
          <w:szCs w:val="16"/>
          <w:lang w:val="uk-UA"/>
        </w:rPr>
        <w:t xml:space="preserve">) календарних днів з дати здійснення операції, вказаної в Виписці по Поточному рахунку, або з дати здійснення неуспішної операції, шляхом подання письмової заяви у будь-якому відділенні Банку. Згідно з чинним регламентом роботи Платіжної системи, Банк розглядає заяву щодо оскарження в строк до 90 (дев’яносто) календарних днів. У випадку непред’явлення письмової претензії в Банк у </w:t>
      </w:r>
      <w:r w:rsidR="00C03056" w:rsidRPr="00D200F5">
        <w:rPr>
          <w:color w:val="000000"/>
          <w:sz w:val="16"/>
          <w:szCs w:val="16"/>
          <w:lang w:val="uk-UA"/>
        </w:rPr>
        <w:t xml:space="preserve">тридцяти </w:t>
      </w:r>
      <w:r w:rsidR="0007551B" w:rsidRPr="00D200F5">
        <w:rPr>
          <w:color w:val="000000"/>
          <w:sz w:val="16"/>
          <w:szCs w:val="16"/>
          <w:lang w:val="uk-UA"/>
        </w:rPr>
        <w:t xml:space="preserve">денний </w:t>
      </w:r>
      <w:r w:rsidR="004F2C0C" w:rsidRPr="00D200F5">
        <w:rPr>
          <w:color w:val="000000"/>
          <w:sz w:val="16"/>
          <w:szCs w:val="16"/>
          <w:lang w:val="uk-UA"/>
        </w:rPr>
        <w:t>строк, такі операції вважаються підтвердженими і оскарженню не підлягають.</w:t>
      </w:r>
    </w:p>
    <w:p w:rsidR="00C9280D" w:rsidRPr="00D200F5" w:rsidRDefault="00D85CA3" w:rsidP="00D525DB">
      <w:pPr>
        <w:tabs>
          <w:tab w:val="num" w:pos="426"/>
        </w:tabs>
        <w:spacing w:before="40"/>
        <w:ind w:left="426" w:hanging="426"/>
        <w:jc w:val="both"/>
        <w:rPr>
          <w:color w:val="000000"/>
          <w:sz w:val="16"/>
          <w:szCs w:val="16"/>
          <w:lang w:val="uk-UA"/>
        </w:rPr>
      </w:pPr>
      <w:r w:rsidRPr="00D200F5">
        <w:rPr>
          <w:color w:val="000000"/>
          <w:sz w:val="16"/>
          <w:szCs w:val="16"/>
          <w:lang w:val="uk-UA"/>
        </w:rPr>
        <w:t>12.</w:t>
      </w:r>
      <w:r w:rsidR="00147F20" w:rsidRPr="00D200F5">
        <w:rPr>
          <w:color w:val="000000"/>
          <w:sz w:val="16"/>
          <w:szCs w:val="16"/>
          <w:lang w:val="uk-UA"/>
        </w:rPr>
        <w:t xml:space="preserve">32. </w:t>
      </w:r>
      <w:r w:rsidR="00C9280D" w:rsidRPr="00D200F5">
        <w:rPr>
          <w:color w:val="000000"/>
          <w:sz w:val="16"/>
          <w:szCs w:val="16"/>
          <w:lang w:val="uk-UA"/>
        </w:rPr>
        <w:t xml:space="preserve">Банк може блокувати всі </w:t>
      </w:r>
      <w:r w:rsidR="004F2C0C" w:rsidRPr="00D200F5">
        <w:rPr>
          <w:color w:val="000000"/>
          <w:sz w:val="16"/>
          <w:szCs w:val="16"/>
          <w:lang w:val="uk-UA"/>
        </w:rPr>
        <w:t xml:space="preserve">Платіжні картки </w:t>
      </w:r>
      <w:r w:rsidR="00C9280D" w:rsidRPr="00D200F5">
        <w:rPr>
          <w:color w:val="000000"/>
          <w:sz w:val="16"/>
          <w:szCs w:val="16"/>
          <w:lang w:val="uk-UA"/>
        </w:rPr>
        <w:t xml:space="preserve">і відмовити Клієнту </w:t>
      </w:r>
      <w:r w:rsidR="00157B34" w:rsidRPr="00D200F5">
        <w:rPr>
          <w:color w:val="000000"/>
          <w:sz w:val="16"/>
          <w:szCs w:val="16"/>
          <w:lang w:val="uk-UA"/>
        </w:rPr>
        <w:t>та/</w:t>
      </w:r>
      <w:r w:rsidR="004F2C0C" w:rsidRPr="00D200F5">
        <w:rPr>
          <w:color w:val="000000"/>
          <w:sz w:val="16"/>
          <w:szCs w:val="16"/>
          <w:lang w:val="uk-UA"/>
        </w:rPr>
        <w:t xml:space="preserve">або його </w:t>
      </w:r>
      <w:r w:rsidR="00C9280D" w:rsidRPr="00D200F5">
        <w:rPr>
          <w:color w:val="000000"/>
          <w:sz w:val="16"/>
          <w:szCs w:val="16"/>
          <w:lang w:val="uk-UA"/>
        </w:rPr>
        <w:t xml:space="preserve">Довіреній особі у випуску і </w:t>
      </w:r>
      <w:proofErr w:type="spellStart"/>
      <w:r w:rsidR="00C9280D" w:rsidRPr="00D200F5">
        <w:rPr>
          <w:color w:val="000000"/>
          <w:sz w:val="16"/>
          <w:szCs w:val="16"/>
          <w:lang w:val="uk-UA"/>
        </w:rPr>
        <w:t>перевипуску</w:t>
      </w:r>
      <w:proofErr w:type="spellEnd"/>
      <w:r w:rsidR="00C9280D" w:rsidRPr="00D200F5">
        <w:rPr>
          <w:color w:val="000000"/>
          <w:sz w:val="16"/>
          <w:szCs w:val="16"/>
          <w:lang w:val="uk-UA"/>
        </w:rPr>
        <w:t xml:space="preserve"> </w:t>
      </w:r>
      <w:r w:rsidR="004F2C0C" w:rsidRPr="00D200F5">
        <w:rPr>
          <w:color w:val="000000"/>
          <w:sz w:val="16"/>
          <w:szCs w:val="16"/>
          <w:lang w:val="uk-UA"/>
        </w:rPr>
        <w:t xml:space="preserve">Платіжних карток </w:t>
      </w:r>
      <w:r w:rsidR="00C9280D" w:rsidRPr="00D200F5">
        <w:rPr>
          <w:color w:val="000000"/>
          <w:sz w:val="16"/>
          <w:szCs w:val="16"/>
          <w:lang w:val="uk-UA"/>
        </w:rPr>
        <w:t>за наявності серйозних причин, в тому числі, але не обмежуючись:</w:t>
      </w:r>
    </w:p>
    <w:p w:rsidR="00C9280D" w:rsidRPr="00D200F5" w:rsidRDefault="00D85CA3" w:rsidP="00D525DB">
      <w:pPr>
        <w:spacing w:before="40"/>
        <w:ind w:left="720"/>
        <w:jc w:val="both"/>
        <w:rPr>
          <w:sz w:val="16"/>
          <w:szCs w:val="16"/>
          <w:lang w:val="uk-UA"/>
        </w:rPr>
      </w:pPr>
      <w:r w:rsidRPr="00D200F5">
        <w:rPr>
          <w:color w:val="000000"/>
          <w:sz w:val="16"/>
          <w:szCs w:val="16"/>
          <w:lang w:val="uk-UA"/>
        </w:rPr>
        <w:t>12.</w:t>
      </w:r>
      <w:r w:rsidR="00147F20" w:rsidRPr="00D200F5">
        <w:rPr>
          <w:color w:val="000000"/>
          <w:sz w:val="16"/>
          <w:szCs w:val="16"/>
          <w:lang w:val="uk-UA"/>
        </w:rPr>
        <w:t xml:space="preserve">32.1. </w:t>
      </w:r>
      <w:r w:rsidR="00C9280D" w:rsidRPr="00D200F5">
        <w:rPr>
          <w:color w:val="000000"/>
          <w:sz w:val="16"/>
          <w:szCs w:val="16"/>
          <w:lang w:val="uk-UA"/>
        </w:rPr>
        <w:t xml:space="preserve">Порушення </w:t>
      </w:r>
      <w:r w:rsidR="00C9280D" w:rsidRPr="00D200F5">
        <w:rPr>
          <w:sz w:val="16"/>
          <w:szCs w:val="16"/>
          <w:lang w:val="uk-UA"/>
        </w:rPr>
        <w:t>вимог Договору</w:t>
      </w:r>
      <w:r w:rsidR="00CE56C2" w:rsidRPr="00D200F5">
        <w:rPr>
          <w:sz w:val="16"/>
          <w:szCs w:val="16"/>
          <w:lang w:val="uk-UA"/>
        </w:rPr>
        <w:t>;</w:t>
      </w:r>
    </w:p>
    <w:p w:rsidR="00C9280D" w:rsidRPr="00D200F5" w:rsidRDefault="00D85CA3" w:rsidP="00D525DB">
      <w:pPr>
        <w:spacing w:before="40"/>
        <w:ind w:left="720"/>
        <w:jc w:val="both"/>
        <w:rPr>
          <w:sz w:val="16"/>
          <w:szCs w:val="16"/>
          <w:lang w:val="uk-UA"/>
        </w:rPr>
      </w:pPr>
      <w:r w:rsidRPr="00D200F5">
        <w:rPr>
          <w:sz w:val="16"/>
          <w:szCs w:val="16"/>
          <w:lang w:val="uk-UA"/>
        </w:rPr>
        <w:t>12.</w:t>
      </w:r>
      <w:r w:rsidR="00147F20" w:rsidRPr="00D200F5">
        <w:rPr>
          <w:sz w:val="16"/>
          <w:szCs w:val="16"/>
          <w:lang w:val="uk-UA"/>
        </w:rPr>
        <w:t xml:space="preserve">32.2. </w:t>
      </w:r>
      <w:r w:rsidR="00C9280D" w:rsidRPr="00D200F5">
        <w:rPr>
          <w:sz w:val="16"/>
          <w:szCs w:val="16"/>
          <w:lang w:val="uk-UA"/>
        </w:rPr>
        <w:t>Несплата платежів та комісій Банку</w:t>
      </w:r>
      <w:r w:rsidR="00CE56C2" w:rsidRPr="00D200F5">
        <w:rPr>
          <w:sz w:val="16"/>
          <w:szCs w:val="16"/>
          <w:lang w:val="uk-UA"/>
        </w:rPr>
        <w:t>;</w:t>
      </w:r>
    </w:p>
    <w:p w:rsidR="00C9280D" w:rsidRPr="00D200F5" w:rsidRDefault="00D85CA3" w:rsidP="00D525DB">
      <w:pPr>
        <w:spacing w:before="40"/>
        <w:ind w:left="720"/>
        <w:jc w:val="both"/>
        <w:rPr>
          <w:sz w:val="16"/>
          <w:szCs w:val="16"/>
          <w:lang w:val="uk-UA"/>
        </w:rPr>
      </w:pPr>
      <w:r w:rsidRPr="00D200F5">
        <w:rPr>
          <w:sz w:val="16"/>
          <w:szCs w:val="16"/>
          <w:lang w:val="uk-UA"/>
        </w:rPr>
        <w:t>12.</w:t>
      </w:r>
      <w:r w:rsidR="00147F20" w:rsidRPr="00D200F5">
        <w:rPr>
          <w:sz w:val="16"/>
          <w:szCs w:val="16"/>
          <w:lang w:val="uk-UA"/>
        </w:rPr>
        <w:t xml:space="preserve">32.3. </w:t>
      </w:r>
      <w:r w:rsidR="00C9280D" w:rsidRPr="00D200F5">
        <w:rPr>
          <w:sz w:val="16"/>
          <w:szCs w:val="16"/>
          <w:lang w:val="uk-UA"/>
        </w:rPr>
        <w:t xml:space="preserve">Перевищення суми ліміту коштів, доступних для використання за допомогою </w:t>
      </w:r>
      <w:r w:rsidR="004F2C0C" w:rsidRPr="00D200F5">
        <w:rPr>
          <w:sz w:val="16"/>
          <w:szCs w:val="16"/>
          <w:lang w:val="uk-UA"/>
        </w:rPr>
        <w:t>Платіжної картки</w:t>
      </w:r>
      <w:r w:rsidR="00CE56C2" w:rsidRPr="00D200F5">
        <w:rPr>
          <w:sz w:val="16"/>
          <w:szCs w:val="16"/>
          <w:lang w:val="uk-UA"/>
        </w:rPr>
        <w:t>;</w:t>
      </w:r>
    </w:p>
    <w:p w:rsidR="00C9280D" w:rsidRPr="00D200F5" w:rsidRDefault="00D85CA3" w:rsidP="00D525DB">
      <w:pPr>
        <w:spacing w:before="40"/>
        <w:ind w:left="720"/>
        <w:jc w:val="both"/>
        <w:rPr>
          <w:sz w:val="16"/>
          <w:szCs w:val="16"/>
          <w:lang w:val="uk-UA"/>
        </w:rPr>
      </w:pPr>
      <w:r w:rsidRPr="00D200F5">
        <w:rPr>
          <w:sz w:val="16"/>
          <w:szCs w:val="16"/>
          <w:lang w:val="uk-UA"/>
        </w:rPr>
        <w:t>12.</w:t>
      </w:r>
      <w:r w:rsidR="00147F20" w:rsidRPr="00D200F5">
        <w:rPr>
          <w:sz w:val="16"/>
          <w:szCs w:val="16"/>
          <w:lang w:val="uk-UA"/>
        </w:rPr>
        <w:t xml:space="preserve">32.4. </w:t>
      </w:r>
      <w:r w:rsidR="00C9280D" w:rsidRPr="00D200F5">
        <w:rPr>
          <w:sz w:val="16"/>
          <w:szCs w:val="16"/>
          <w:lang w:val="uk-UA"/>
        </w:rPr>
        <w:t>Розірвання Договору</w:t>
      </w:r>
      <w:r w:rsidR="00CE56C2" w:rsidRPr="00D200F5">
        <w:rPr>
          <w:sz w:val="16"/>
          <w:szCs w:val="16"/>
          <w:lang w:val="uk-UA"/>
        </w:rPr>
        <w:t>;</w:t>
      </w:r>
    </w:p>
    <w:p w:rsidR="00C9280D" w:rsidRPr="00D200F5" w:rsidRDefault="00D85CA3" w:rsidP="00D525DB">
      <w:pPr>
        <w:spacing w:before="40"/>
        <w:ind w:left="720"/>
        <w:jc w:val="both"/>
        <w:rPr>
          <w:sz w:val="16"/>
          <w:szCs w:val="16"/>
          <w:lang w:val="uk-UA"/>
        </w:rPr>
      </w:pPr>
      <w:r w:rsidRPr="00D200F5">
        <w:rPr>
          <w:sz w:val="16"/>
          <w:szCs w:val="16"/>
          <w:lang w:val="uk-UA"/>
        </w:rPr>
        <w:t>12.</w:t>
      </w:r>
      <w:r w:rsidR="00147F20" w:rsidRPr="00D200F5">
        <w:rPr>
          <w:sz w:val="16"/>
          <w:szCs w:val="16"/>
          <w:lang w:val="uk-UA"/>
        </w:rPr>
        <w:t xml:space="preserve">32.5. </w:t>
      </w:r>
      <w:r w:rsidR="00C9280D" w:rsidRPr="00D200F5">
        <w:rPr>
          <w:sz w:val="16"/>
          <w:szCs w:val="16"/>
          <w:lang w:val="uk-UA"/>
        </w:rPr>
        <w:t xml:space="preserve">Припинення Банком діяльності з надання послуг з видачі та обслуговування </w:t>
      </w:r>
      <w:r w:rsidR="00F07B84" w:rsidRPr="00D200F5">
        <w:rPr>
          <w:sz w:val="16"/>
          <w:szCs w:val="16"/>
          <w:lang w:val="uk-UA"/>
        </w:rPr>
        <w:t>Платіжних карток</w:t>
      </w:r>
      <w:r w:rsidR="00C9280D" w:rsidRPr="00D200F5">
        <w:rPr>
          <w:sz w:val="16"/>
          <w:szCs w:val="16"/>
          <w:lang w:val="uk-UA"/>
        </w:rPr>
        <w:t>.</w:t>
      </w:r>
    </w:p>
    <w:p w:rsidR="00F07B84" w:rsidRPr="00D200F5" w:rsidRDefault="00D85CA3" w:rsidP="00D525DB">
      <w:pPr>
        <w:tabs>
          <w:tab w:val="num" w:pos="426"/>
        </w:tabs>
        <w:spacing w:before="40"/>
        <w:ind w:left="426" w:hanging="426"/>
        <w:jc w:val="both"/>
        <w:rPr>
          <w:color w:val="000000"/>
          <w:sz w:val="16"/>
          <w:szCs w:val="16"/>
          <w:lang w:val="uk-UA"/>
        </w:rPr>
      </w:pPr>
      <w:r w:rsidRPr="00D200F5">
        <w:rPr>
          <w:color w:val="000000"/>
          <w:sz w:val="16"/>
          <w:szCs w:val="16"/>
          <w:lang w:val="uk-UA"/>
        </w:rPr>
        <w:t>12.</w:t>
      </w:r>
      <w:r w:rsidR="00147F20" w:rsidRPr="00D200F5">
        <w:rPr>
          <w:color w:val="000000"/>
          <w:sz w:val="16"/>
          <w:szCs w:val="16"/>
          <w:lang w:val="uk-UA"/>
        </w:rPr>
        <w:t xml:space="preserve">33. </w:t>
      </w:r>
      <w:r w:rsidR="00F07B84" w:rsidRPr="00D200F5">
        <w:rPr>
          <w:color w:val="000000"/>
          <w:sz w:val="16"/>
          <w:szCs w:val="16"/>
          <w:lang w:val="uk-UA"/>
        </w:rPr>
        <w:t>Особливості користування Банкоматом Банку при отриманні грошових коштів:</w:t>
      </w:r>
    </w:p>
    <w:p w:rsidR="00F07B84" w:rsidRPr="00D200F5" w:rsidRDefault="00D85CA3" w:rsidP="00D525DB">
      <w:pPr>
        <w:spacing w:before="40"/>
        <w:ind w:left="720"/>
        <w:jc w:val="both"/>
        <w:rPr>
          <w:sz w:val="16"/>
          <w:szCs w:val="16"/>
          <w:lang w:val="uk-UA"/>
        </w:rPr>
      </w:pPr>
      <w:r w:rsidRPr="00D200F5">
        <w:rPr>
          <w:sz w:val="16"/>
          <w:szCs w:val="16"/>
          <w:lang w:val="uk-UA"/>
        </w:rPr>
        <w:t>12.</w:t>
      </w:r>
      <w:r w:rsidR="00147F20" w:rsidRPr="00D200F5">
        <w:rPr>
          <w:sz w:val="16"/>
          <w:szCs w:val="16"/>
          <w:lang w:val="uk-UA"/>
        </w:rPr>
        <w:t xml:space="preserve">33.1. </w:t>
      </w:r>
      <w:r w:rsidR="00F07B84" w:rsidRPr="00D200F5">
        <w:rPr>
          <w:sz w:val="16"/>
          <w:szCs w:val="16"/>
          <w:lang w:val="uk-UA"/>
        </w:rPr>
        <w:t>Банкомати Банку обслуговують тільки ті Платіжні картки, логотипи яких вказано на корпусі або на екрані Банкомату Банку.</w:t>
      </w:r>
    </w:p>
    <w:p w:rsidR="00F07B84" w:rsidRPr="00D200F5" w:rsidRDefault="00D85CA3" w:rsidP="00D525DB">
      <w:pPr>
        <w:spacing w:before="40"/>
        <w:ind w:left="720"/>
        <w:jc w:val="both"/>
        <w:rPr>
          <w:sz w:val="16"/>
          <w:szCs w:val="16"/>
          <w:lang w:val="uk-UA"/>
        </w:rPr>
      </w:pPr>
      <w:r w:rsidRPr="00D200F5">
        <w:rPr>
          <w:sz w:val="16"/>
          <w:szCs w:val="16"/>
          <w:lang w:val="uk-UA"/>
        </w:rPr>
        <w:t>12.</w:t>
      </w:r>
      <w:r w:rsidR="00147F20" w:rsidRPr="00D200F5">
        <w:rPr>
          <w:sz w:val="16"/>
          <w:szCs w:val="16"/>
          <w:lang w:val="uk-UA"/>
        </w:rPr>
        <w:t xml:space="preserve">33.2. </w:t>
      </w:r>
      <w:r w:rsidR="00F07B84" w:rsidRPr="00D200F5">
        <w:rPr>
          <w:sz w:val="16"/>
          <w:szCs w:val="16"/>
          <w:lang w:val="uk-UA"/>
        </w:rPr>
        <w:t xml:space="preserve">Грошові кошти та Платіжну картку необхідно забрати протягом 30-40 (тридцяти - сорока) секунд після їх надання Банкоматом. Якщо Платіжна картка або грошові кошти своєчасно не отримані Держателем Платіжної картки, Банкомат вважає їх забутими і вилучає для того, щоб ними не могла скористатися </w:t>
      </w:r>
      <w:r w:rsidR="005B377F" w:rsidRPr="00D200F5">
        <w:rPr>
          <w:sz w:val="16"/>
          <w:szCs w:val="16"/>
          <w:lang w:val="uk-UA"/>
        </w:rPr>
        <w:t>інша особа. З питань повернення Платіжної картки, затриманої Банкоматом Банку, Держатель Платіжної картки звертається за номером телефону Контакт-центру Банку</w:t>
      </w:r>
      <w:r w:rsidR="00603AA7" w:rsidRPr="00D200F5">
        <w:rPr>
          <w:sz w:val="16"/>
          <w:szCs w:val="16"/>
          <w:lang w:val="uk-UA"/>
        </w:rPr>
        <w:t xml:space="preserve"> </w:t>
      </w:r>
      <w:r w:rsidR="008E1B61" w:rsidRPr="00D200F5">
        <w:rPr>
          <w:sz w:val="16"/>
          <w:szCs w:val="16"/>
          <w:lang w:val="uk-UA"/>
        </w:rPr>
        <w:t>0-800-300-900 (цілодобово безкоштовно в межах України)</w:t>
      </w:r>
      <w:r w:rsidR="005B377F" w:rsidRPr="00D200F5">
        <w:rPr>
          <w:sz w:val="16"/>
          <w:szCs w:val="16"/>
          <w:lang w:val="uk-UA"/>
        </w:rPr>
        <w:t xml:space="preserve">, який вказаний на </w:t>
      </w:r>
      <w:proofErr w:type="spellStart"/>
      <w:r w:rsidR="005B377F" w:rsidRPr="00D200F5">
        <w:rPr>
          <w:sz w:val="16"/>
          <w:szCs w:val="16"/>
          <w:lang w:val="uk-UA"/>
        </w:rPr>
        <w:t>Банкоматі</w:t>
      </w:r>
      <w:proofErr w:type="spellEnd"/>
      <w:r w:rsidR="005B377F" w:rsidRPr="00D200F5">
        <w:rPr>
          <w:sz w:val="16"/>
          <w:szCs w:val="16"/>
          <w:lang w:val="uk-UA"/>
        </w:rPr>
        <w:t xml:space="preserve"> Банку, або до відділення Банку, біля якого розташований Банкомат Банку.</w:t>
      </w:r>
    </w:p>
    <w:p w:rsidR="005B377F" w:rsidRPr="00D200F5" w:rsidRDefault="005B377F" w:rsidP="005B377F">
      <w:pPr>
        <w:spacing w:before="40"/>
        <w:ind w:left="720"/>
        <w:jc w:val="both"/>
        <w:rPr>
          <w:sz w:val="16"/>
          <w:szCs w:val="16"/>
          <w:lang w:val="uk-UA"/>
        </w:rPr>
      </w:pPr>
      <w:r w:rsidRPr="00D200F5">
        <w:rPr>
          <w:sz w:val="16"/>
          <w:szCs w:val="16"/>
          <w:lang w:val="uk-UA"/>
        </w:rPr>
        <w:t xml:space="preserve">У разі затримання Платіжної картки Банкоматом іншого банку, Держатель Платіжної картки звертається за телефонами, які вказані на цьому </w:t>
      </w:r>
      <w:proofErr w:type="spellStart"/>
      <w:r w:rsidRPr="00D200F5">
        <w:rPr>
          <w:sz w:val="16"/>
          <w:szCs w:val="16"/>
          <w:lang w:val="uk-UA"/>
        </w:rPr>
        <w:t>Банкоматі</w:t>
      </w:r>
      <w:proofErr w:type="spellEnd"/>
      <w:r w:rsidRPr="00D200F5">
        <w:rPr>
          <w:sz w:val="16"/>
          <w:szCs w:val="16"/>
          <w:lang w:val="uk-UA"/>
        </w:rPr>
        <w:t xml:space="preserve">, до контакт-центру </w:t>
      </w:r>
      <w:r w:rsidR="00157B34" w:rsidRPr="00D200F5">
        <w:rPr>
          <w:sz w:val="16"/>
          <w:szCs w:val="16"/>
          <w:lang w:val="uk-UA"/>
        </w:rPr>
        <w:t>б</w:t>
      </w:r>
      <w:r w:rsidRPr="00D200F5">
        <w:rPr>
          <w:sz w:val="16"/>
          <w:szCs w:val="16"/>
          <w:lang w:val="uk-UA"/>
        </w:rPr>
        <w:t>анку, якому</w:t>
      </w:r>
      <w:r w:rsidR="008E1B61" w:rsidRPr="00D200F5">
        <w:rPr>
          <w:sz w:val="16"/>
          <w:szCs w:val="16"/>
          <w:lang w:val="uk-UA"/>
        </w:rPr>
        <w:t xml:space="preserve"> належить даний Банкомат, або до відділення банку, біля якого розташований Банкомат. Попередньо Платіжна картка повинна бути заблокована за номером телефону Контакт-центру Банку 0-800-300-900 (цілодобово безкоштовно в межах України).</w:t>
      </w:r>
    </w:p>
    <w:p w:rsidR="005B377F" w:rsidRPr="00D200F5" w:rsidRDefault="00D85CA3" w:rsidP="00D525DB">
      <w:pPr>
        <w:spacing w:before="40"/>
        <w:ind w:left="720"/>
        <w:jc w:val="both"/>
        <w:rPr>
          <w:sz w:val="16"/>
          <w:szCs w:val="16"/>
          <w:lang w:val="uk-UA"/>
        </w:rPr>
      </w:pPr>
      <w:r w:rsidRPr="00D200F5">
        <w:rPr>
          <w:sz w:val="16"/>
          <w:szCs w:val="16"/>
          <w:lang w:val="uk-UA"/>
        </w:rPr>
        <w:t>12.</w:t>
      </w:r>
      <w:r w:rsidR="00147F20" w:rsidRPr="00D200F5">
        <w:rPr>
          <w:sz w:val="16"/>
          <w:szCs w:val="16"/>
          <w:lang w:val="uk-UA"/>
        </w:rPr>
        <w:t xml:space="preserve">33.3. </w:t>
      </w:r>
      <w:r w:rsidR="008E1B61" w:rsidRPr="00D200F5">
        <w:rPr>
          <w:sz w:val="16"/>
          <w:szCs w:val="16"/>
          <w:lang w:val="uk-UA"/>
        </w:rPr>
        <w:t>У разі неправильного введення ПІН-коду Платіжної картки більше ніж 2 (два) рази підряд, Банкомат Банку вилучає Платіжну картку.</w:t>
      </w:r>
    </w:p>
    <w:p w:rsidR="008E1B61" w:rsidRPr="00D200F5" w:rsidRDefault="00D85CA3" w:rsidP="00D525DB">
      <w:pPr>
        <w:tabs>
          <w:tab w:val="num" w:pos="426"/>
        </w:tabs>
        <w:spacing w:before="40"/>
        <w:ind w:left="426" w:hanging="426"/>
        <w:jc w:val="both"/>
        <w:rPr>
          <w:color w:val="000000"/>
          <w:sz w:val="16"/>
          <w:szCs w:val="16"/>
          <w:lang w:val="uk-UA"/>
        </w:rPr>
      </w:pPr>
      <w:r w:rsidRPr="00D200F5">
        <w:rPr>
          <w:color w:val="000000"/>
          <w:sz w:val="16"/>
          <w:szCs w:val="16"/>
          <w:lang w:val="uk-UA"/>
        </w:rPr>
        <w:t>12.</w:t>
      </w:r>
      <w:r w:rsidR="00147F20" w:rsidRPr="00D200F5">
        <w:rPr>
          <w:color w:val="000000"/>
          <w:sz w:val="16"/>
          <w:szCs w:val="16"/>
          <w:lang w:val="uk-UA"/>
        </w:rPr>
        <w:t xml:space="preserve">34. </w:t>
      </w:r>
      <w:r w:rsidR="008E1B61" w:rsidRPr="00D200F5">
        <w:rPr>
          <w:color w:val="000000"/>
          <w:sz w:val="16"/>
          <w:szCs w:val="16"/>
          <w:lang w:val="uk-UA"/>
        </w:rPr>
        <w:t>Особливості користування Банкоматом Банку при поповненні Поточного рахунку готівковими коштами:</w:t>
      </w:r>
    </w:p>
    <w:p w:rsidR="008E1B61" w:rsidRPr="00D200F5" w:rsidRDefault="00D85CA3" w:rsidP="00D525DB">
      <w:pPr>
        <w:spacing w:before="40"/>
        <w:ind w:left="720"/>
        <w:jc w:val="both"/>
        <w:rPr>
          <w:sz w:val="16"/>
          <w:szCs w:val="16"/>
          <w:lang w:val="uk-UA"/>
        </w:rPr>
      </w:pPr>
      <w:r w:rsidRPr="00D200F5">
        <w:rPr>
          <w:sz w:val="16"/>
          <w:szCs w:val="16"/>
          <w:lang w:val="uk-UA"/>
        </w:rPr>
        <w:t>12.</w:t>
      </w:r>
      <w:r w:rsidR="00147F20" w:rsidRPr="00D200F5">
        <w:rPr>
          <w:sz w:val="16"/>
          <w:szCs w:val="16"/>
          <w:lang w:val="uk-UA"/>
        </w:rPr>
        <w:t xml:space="preserve">34.1. </w:t>
      </w:r>
      <w:r w:rsidR="008E1B61" w:rsidRPr="00D200F5">
        <w:rPr>
          <w:sz w:val="16"/>
          <w:szCs w:val="16"/>
          <w:lang w:val="uk-UA"/>
        </w:rPr>
        <w:t>В лоток прийому готівкових коштів Банкомату Банку можливо внести не більше ніж 50 (п’ятдесят) купюр за один раз. Якщо потрібно внести більше купюр, необхідно виконати операцію кілька разів, обравши пункт «Додати» в меню Банкомату Банку.</w:t>
      </w:r>
    </w:p>
    <w:p w:rsidR="008E1B61" w:rsidRPr="00D200F5" w:rsidRDefault="00D85CA3" w:rsidP="00D525DB">
      <w:pPr>
        <w:spacing w:before="40"/>
        <w:ind w:left="720"/>
        <w:jc w:val="both"/>
        <w:rPr>
          <w:sz w:val="16"/>
          <w:szCs w:val="16"/>
          <w:lang w:val="uk-UA"/>
        </w:rPr>
      </w:pPr>
      <w:r w:rsidRPr="00D200F5">
        <w:rPr>
          <w:sz w:val="16"/>
          <w:szCs w:val="16"/>
          <w:lang w:val="uk-UA"/>
        </w:rPr>
        <w:t>12.</w:t>
      </w:r>
      <w:r w:rsidR="00147F20" w:rsidRPr="00D200F5">
        <w:rPr>
          <w:sz w:val="16"/>
          <w:szCs w:val="16"/>
          <w:lang w:val="uk-UA"/>
        </w:rPr>
        <w:t xml:space="preserve">34.2. </w:t>
      </w:r>
      <w:r w:rsidR="00BB3230" w:rsidRPr="00D200F5">
        <w:rPr>
          <w:sz w:val="16"/>
          <w:szCs w:val="16"/>
          <w:lang w:val="uk-UA"/>
        </w:rPr>
        <w:t>Заборонено вставляти у лоток прийому готівкових коштів забруднені та зношені купюри. Вони можуть бути не прийняті Банкоматом Банку.</w:t>
      </w:r>
    </w:p>
    <w:p w:rsidR="00BB3230" w:rsidRPr="00D200F5" w:rsidRDefault="00D85CA3" w:rsidP="00D525DB">
      <w:pPr>
        <w:spacing w:before="40"/>
        <w:ind w:left="720"/>
        <w:jc w:val="both"/>
        <w:rPr>
          <w:sz w:val="16"/>
          <w:szCs w:val="16"/>
          <w:lang w:val="uk-UA"/>
        </w:rPr>
      </w:pPr>
      <w:r w:rsidRPr="00D200F5">
        <w:rPr>
          <w:sz w:val="16"/>
          <w:szCs w:val="16"/>
          <w:lang w:val="uk-UA"/>
        </w:rPr>
        <w:t>12.</w:t>
      </w:r>
      <w:r w:rsidR="00147F20" w:rsidRPr="00D200F5">
        <w:rPr>
          <w:sz w:val="16"/>
          <w:szCs w:val="16"/>
          <w:lang w:val="uk-UA"/>
        </w:rPr>
        <w:t xml:space="preserve">34.3. </w:t>
      </w:r>
      <w:r w:rsidR="00BB3230" w:rsidRPr="00D200F5">
        <w:rPr>
          <w:sz w:val="16"/>
          <w:szCs w:val="16"/>
          <w:lang w:val="uk-UA"/>
        </w:rPr>
        <w:t xml:space="preserve">Банкомат Банку приймає тільки </w:t>
      </w:r>
      <w:r w:rsidR="00F975C5" w:rsidRPr="00D200F5">
        <w:rPr>
          <w:sz w:val="16"/>
          <w:szCs w:val="16"/>
          <w:lang w:val="uk-UA"/>
        </w:rPr>
        <w:t xml:space="preserve">номінали </w:t>
      </w:r>
      <w:r w:rsidR="00BB3230" w:rsidRPr="00D200F5">
        <w:rPr>
          <w:sz w:val="16"/>
          <w:szCs w:val="16"/>
          <w:lang w:val="uk-UA"/>
        </w:rPr>
        <w:t xml:space="preserve">купюр, які вказані на </w:t>
      </w:r>
      <w:proofErr w:type="spellStart"/>
      <w:r w:rsidR="00BB3230" w:rsidRPr="00D200F5">
        <w:rPr>
          <w:sz w:val="16"/>
          <w:szCs w:val="16"/>
          <w:lang w:val="uk-UA"/>
        </w:rPr>
        <w:t>Банкоматі</w:t>
      </w:r>
      <w:proofErr w:type="spellEnd"/>
      <w:r w:rsidR="00BB3230" w:rsidRPr="00D200F5">
        <w:rPr>
          <w:sz w:val="16"/>
          <w:szCs w:val="16"/>
          <w:lang w:val="uk-UA"/>
        </w:rPr>
        <w:t xml:space="preserve"> Банку.</w:t>
      </w:r>
    </w:p>
    <w:p w:rsidR="00BB3230" w:rsidRPr="00D200F5" w:rsidRDefault="00D85CA3" w:rsidP="00D525DB">
      <w:pPr>
        <w:tabs>
          <w:tab w:val="num" w:pos="426"/>
        </w:tabs>
        <w:spacing w:before="40"/>
        <w:ind w:left="426" w:hanging="426"/>
        <w:jc w:val="both"/>
        <w:rPr>
          <w:color w:val="000000"/>
          <w:sz w:val="16"/>
          <w:szCs w:val="16"/>
          <w:lang w:val="uk-UA"/>
        </w:rPr>
      </w:pPr>
      <w:r w:rsidRPr="00D200F5">
        <w:rPr>
          <w:color w:val="000000"/>
          <w:sz w:val="16"/>
          <w:szCs w:val="16"/>
          <w:lang w:val="uk-UA"/>
        </w:rPr>
        <w:t>12.</w:t>
      </w:r>
      <w:r w:rsidR="00147F20" w:rsidRPr="00D200F5">
        <w:rPr>
          <w:color w:val="000000"/>
          <w:sz w:val="16"/>
          <w:szCs w:val="16"/>
          <w:lang w:val="uk-UA"/>
        </w:rPr>
        <w:t xml:space="preserve">35. </w:t>
      </w:r>
      <w:r w:rsidR="00BB3230" w:rsidRPr="00D200F5">
        <w:rPr>
          <w:color w:val="000000"/>
          <w:sz w:val="16"/>
          <w:szCs w:val="16"/>
          <w:lang w:val="uk-UA"/>
        </w:rPr>
        <w:t>Особливості застосування Платіжних карток, при їх використанні як платіжних засобів для оплати вартості товарів, робіт, послуг:</w:t>
      </w:r>
    </w:p>
    <w:p w:rsidR="00BB3230" w:rsidRPr="00D200F5" w:rsidRDefault="00D85CA3" w:rsidP="00D525DB">
      <w:pPr>
        <w:spacing w:before="40"/>
        <w:ind w:left="720"/>
        <w:jc w:val="both"/>
        <w:rPr>
          <w:sz w:val="16"/>
          <w:szCs w:val="16"/>
          <w:lang w:val="uk-UA"/>
        </w:rPr>
      </w:pPr>
      <w:r w:rsidRPr="00D200F5">
        <w:rPr>
          <w:sz w:val="16"/>
          <w:szCs w:val="16"/>
          <w:lang w:val="uk-UA"/>
        </w:rPr>
        <w:t>12.</w:t>
      </w:r>
      <w:r w:rsidR="00147F20" w:rsidRPr="00D200F5">
        <w:rPr>
          <w:sz w:val="16"/>
          <w:szCs w:val="16"/>
          <w:lang w:val="uk-UA"/>
        </w:rPr>
        <w:t xml:space="preserve">35.1. </w:t>
      </w:r>
      <w:r w:rsidR="00BB3230" w:rsidRPr="00D200F5">
        <w:rPr>
          <w:sz w:val="16"/>
          <w:szCs w:val="16"/>
          <w:lang w:val="uk-UA"/>
        </w:rPr>
        <w:t xml:space="preserve">При використанні Платіжної </w:t>
      </w:r>
      <w:r w:rsidR="00157B34" w:rsidRPr="00D200F5">
        <w:rPr>
          <w:sz w:val="16"/>
          <w:szCs w:val="16"/>
          <w:lang w:val="uk-UA"/>
        </w:rPr>
        <w:t>к</w:t>
      </w:r>
      <w:r w:rsidR="00BB3230" w:rsidRPr="00D200F5">
        <w:rPr>
          <w:sz w:val="16"/>
          <w:szCs w:val="16"/>
          <w:lang w:val="uk-UA"/>
        </w:rPr>
        <w:t xml:space="preserve">артки для оплати вартості товарів, робіт і послуг, Держатель Платіжної </w:t>
      </w:r>
      <w:r w:rsidR="00157B34" w:rsidRPr="00D200F5">
        <w:rPr>
          <w:sz w:val="16"/>
          <w:szCs w:val="16"/>
          <w:lang w:val="uk-UA"/>
        </w:rPr>
        <w:t>к</w:t>
      </w:r>
      <w:r w:rsidR="00BB3230" w:rsidRPr="00D200F5">
        <w:rPr>
          <w:sz w:val="16"/>
          <w:szCs w:val="16"/>
          <w:lang w:val="uk-UA"/>
        </w:rPr>
        <w:t xml:space="preserve">артки зобов’язаний не випускати Платіжну </w:t>
      </w:r>
      <w:r w:rsidR="00157B34" w:rsidRPr="00D200F5">
        <w:rPr>
          <w:sz w:val="16"/>
          <w:szCs w:val="16"/>
          <w:lang w:val="uk-UA"/>
        </w:rPr>
        <w:t>к</w:t>
      </w:r>
      <w:r w:rsidR="00BB3230" w:rsidRPr="00D200F5">
        <w:rPr>
          <w:sz w:val="16"/>
          <w:szCs w:val="16"/>
          <w:lang w:val="uk-UA"/>
        </w:rPr>
        <w:t xml:space="preserve">артку з поля зору і перед тим, як підписати Сліп або Чек Платіжного терміналу, перевірити вірність зазначеної в них суми, валюти і дати здійсненої операції з використанням Платіжної </w:t>
      </w:r>
      <w:r w:rsidR="00DB14E6" w:rsidRPr="00D200F5">
        <w:rPr>
          <w:sz w:val="16"/>
          <w:szCs w:val="16"/>
          <w:lang w:val="uk-UA"/>
        </w:rPr>
        <w:t>к</w:t>
      </w:r>
      <w:r w:rsidR="00BB3230" w:rsidRPr="00D200F5">
        <w:rPr>
          <w:sz w:val="16"/>
          <w:szCs w:val="16"/>
          <w:lang w:val="uk-UA"/>
        </w:rPr>
        <w:t xml:space="preserve">артки. Підписуючи один із вищевказаних документів, Держатель Платіжної </w:t>
      </w:r>
      <w:r w:rsidR="00DB14E6" w:rsidRPr="00D200F5">
        <w:rPr>
          <w:sz w:val="16"/>
          <w:szCs w:val="16"/>
          <w:lang w:val="uk-UA"/>
        </w:rPr>
        <w:t>к</w:t>
      </w:r>
      <w:r w:rsidR="00BB3230" w:rsidRPr="00D200F5">
        <w:rPr>
          <w:sz w:val="16"/>
          <w:szCs w:val="16"/>
          <w:lang w:val="uk-UA"/>
        </w:rPr>
        <w:t xml:space="preserve">артки визнає правильність зазначеної в них суми, валюти та дати здійснення операції з використанням Платіжної </w:t>
      </w:r>
      <w:r w:rsidR="00DB14E6" w:rsidRPr="00D200F5">
        <w:rPr>
          <w:sz w:val="16"/>
          <w:szCs w:val="16"/>
          <w:lang w:val="uk-UA"/>
        </w:rPr>
        <w:t>к</w:t>
      </w:r>
      <w:r w:rsidR="00BB3230" w:rsidRPr="00D200F5">
        <w:rPr>
          <w:sz w:val="16"/>
          <w:szCs w:val="16"/>
          <w:lang w:val="uk-UA"/>
        </w:rPr>
        <w:t xml:space="preserve">артки. Держатель Платіжної </w:t>
      </w:r>
      <w:r w:rsidR="00DB14E6" w:rsidRPr="00D200F5">
        <w:rPr>
          <w:sz w:val="16"/>
          <w:szCs w:val="16"/>
          <w:lang w:val="uk-UA"/>
        </w:rPr>
        <w:t>к</w:t>
      </w:r>
      <w:r w:rsidR="00BB3230" w:rsidRPr="00D200F5">
        <w:rPr>
          <w:sz w:val="16"/>
          <w:szCs w:val="16"/>
          <w:lang w:val="uk-UA"/>
        </w:rPr>
        <w:t>артки повинен одержати одну копію оформленого Чека Платіжного терміналу або Сліпа.</w:t>
      </w:r>
    </w:p>
    <w:p w:rsidR="00BB3230" w:rsidRPr="00D200F5" w:rsidRDefault="00D85CA3" w:rsidP="00D525DB">
      <w:pPr>
        <w:spacing w:before="40"/>
        <w:ind w:left="720"/>
        <w:jc w:val="both"/>
        <w:rPr>
          <w:sz w:val="16"/>
          <w:szCs w:val="16"/>
          <w:lang w:val="uk-UA"/>
        </w:rPr>
      </w:pPr>
      <w:r w:rsidRPr="00D200F5">
        <w:rPr>
          <w:sz w:val="16"/>
          <w:szCs w:val="16"/>
          <w:lang w:val="uk-UA"/>
        </w:rPr>
        <w:t>12.</w:t>
      </w:r>
      <w:r w:rsidR="00147F20" w:rsidRPr="00D200F5">
        <w:rPr>
          <w:sz w:val="16"/>
          <w:szCs w:val="16"/>
          <w:lang w:val="uk-UA"/>
        </w:rPr>
        <w:t xml:space="preserve">35.2. </w:t>
      </w:r>
      <w:r w:rsidR="00BB3230" w:rsidRPr="00D200F5">
        <w:rPr>
          <w:sz w:val="16"/>
          <w:szCs w:val="16"/>
          <w:lang w:val="uk-UA"/>
        </w:rPr>
        <w:t xml:space="preserve">Держатель Платіжної </w:t>
      </w:r>
      <w:r w:rsidR="00157B34" w:rsidRPr="00D200F5">
        <w:rPr>
          <w:sz w:val="16"/>
          <w:szCs w:val="16"/>
          <w:lang w:val="uk-UA"/>
        </w:rPr>
        <w:t>к</w:t>
      </w:r>
      <w:r w:rsidR="00BB3230" w:rsidRPr="00D200F5">
        <w:rPr>
          <w:sz w:val="16"/>
          <w:szCs w:val="16"/>
          <w:lang w:val="uk-UA"/>
        </w:rPr>
        <w:t>артки зобов’язаний зберігати Чеки Платіжн</w:t>
      </w:r>
      <w:r w:rsidR="00157B34" w:rsidRPr="00D200F5">
        <w:rPr>
          <w:sz w:val="16"/>
          <w:szCs w:val="16"/>
          <w:lang w:val="uk-UA"/>
        </w:rPr>
        <w:t>их</w:t>
      </w:r>
      <w:r w:rsidR="00BB3230" w:rsidRPr="00D200F5">
        <w:rPr>
          <w:sz w:val="16"/>
          <w:szCs w:val="16"/>
          <w:lang w:val="uk-UA"/>
        </w:rPr>
        <w:t xml:space="preserve"> термінал</w:t>
      </w:r>
      <w:r w:rsidR="00157B34" w:rsidRPr="00D200F5">
        <w:rPr>
          <w:sz w:val="16"/>
          <w:szCs w:val="16"/>
          <w:lang w:val="uk-UA"/>
        </w:rPr>
        <w:t>ів</w:t>
      </w:r>
      <w:r w:rsidR="00BB3230" w:rsidRPr="00D200F5">
        <w:rPr>
          <w:sz w:val="16"/>
          <w:szCs w:val="16"/>
          <w:lang w:val="uk-UA"/>
        </w:rPr>
        <w:t xml:space="preserve"> і Сліпи, що підтверджують факт здійснення операції з використанням Платіжної </w:t>
      </w:r>
      <w:r w:rsidR="00DB14E6" w:rsidRPr="00D200F5">
        <w:rPr>
          <w:sz w:val="16"/>
          <w:szCs w:val="16"/>
          <w:lang w:val="uk-UA"/>
        </w:rPr>
        <w:t>к</w:t>
      </w:r>
      <w:r w:rsidR="00BB3230" w:rsidRPr="00D200F5">
        <w:rPr>
          <w:sz w:val="16"/>
          <w:szCs w:val="16"/>
          <w:lang w:val="uk-UA"/>
        </w:rPr>
        <w:t>артки, для звірки тотожності інформації, що міститься в них, з інформацією, що міститься у Виписці Банку.</w:t>
      </w:r>
    </w:p>
    <w:p w:rsidR="00BB3230" w:rsidRPr="00D200F5" w:rsidRDefault="00D85CA3" w:rsidP="00D525DB">
      <w:pPr>
        <w:spacing w:before="40"/>
        <w:ind w:left="720"/>
        <w:jc w:val="both"/>
        <w:rPr>
          <w:sz w:val="16"/>
          <w:szCs w:val="16"/>
          <w:lang w:val="uk-UA"/>
        </w:rPr>
      </w:pPr>
      <w:r w:rsidRPr="00D200F5">
        <w:rPr>
          <w:sz w:val="16"/>
          <w:szCs w:val="16"/>
          <w:lang w:val="uk-UA"/>
        </w:rPr>
        <w:t>12.</w:t>
      </w:r>
      <w:r w:rsidR="00147F20" w:rsidRPr="00D200F5">
        <w:rPr>
          <w:sz w:val="16"/>
          <w:szCs w:val="16"/>
          <w:lang w:val="uk-UA"/>
        </w:rPr>
        <w:t xml:space="preserve">35.3. </w:t>
      </w:r>
      <w:r w:rsidR="00BB3230" w:rsidRPr="00D200F5">
        <w:rPr>
          <w:sz w:val="16"/>
          <w:szCs w:val="16"/>
          <w:lang w:val="uk-UA"/>
        </w:rPr>
        <w:t xml:space="preserve">Якщо товар, вартість якого оплачена за допомогою коштів, що знаходяться на Поточному рахунку, повертається Держателем Платіжної </w:t>
      </w:r>
      <w:r w:rsidR="00DB14E6" w:rsidRPr="00D200F5">
        <w:rPr>
          <w:sz w:val="16"/>
          <w:szCs w:val="16"/>
          <w:lang w:val="uk-UA"/>
        </w:rPr>
        <w:t>к</w:t>
      </w:r>
      <w:r w:rsidR="00BB3230" w:rsidRPr="00D200F5">
        <w:rPr>
          <w:sz w:val="16"/>
          <w:szCs w:val="16"/>
          <w:lang w:val="uk-UA"/>
        </w:rPr>
        <w:t xml:space="preserve">артки, або послуги/роботи надані/виконані не в повному обсязі, Держатель Платіжної </w:t>
      </w:r>
      <w:r w:rsidR="00DB14E6" w:rsidRPr="00D200F5">
        <w:rPr>
          <w:sz w:val="16"/>
          <w:szCs w:val="16"/>
          <w:lang w:val="uk-UA"/>
        </w:rPr>
        <w:t>к</w:t>
      </w:r>
      <w:r w:rsidR="00BB3230" w:rsidRPr="00D200F5">
        <w:rPr>
          <w:sz w:val="16"/>
          <w:szCs w:val="16"/>
          <w:lang w:val="uk-UA"/>
        </w:rPr>
        <w:t>артки звертається до підприємства торгівлі/сервісу, у якій був придбаний товар/надана послуга/виконані роботи. Працівник підприємства торгівлі/сервісу виписує зворотну квитанцію (</w:t>
      </w:r>
      <w:proofErr w:type="spellStart"/>
      <w:r w:rsidR="00BB3230" w:rsidRPr="00D200F5">
        <w:rPr>
          <w:sz w:val="16"/>
          <w:szCs w:val="16"/>
          <w:lang w:val="uk-UA"/>
        </w:rPr>
        <w:t>credit</w:t>
      </w:r>
      <w:proofErr w:type="spellEnd"/>
      <w:r w:rsidR="00BB3230" w:rsidRPr="00D200F5">
        <w:rPr>
          <w:sz w:val="16"/>
          <w:szCs w:val="16"/>
          <w:lang w:val="uk-UA"/>
        </w:rPr>
        <w:t xml:space="preserve"> </w:t>
      </w:r>
      <w:proofErr w:type="spellStart"/>
      <w:r w:rsidR="00BB3230" w:rsidRPr="00D200F5">
        <w:rPr>
          <w:sz w:val="16"/>
          <w:szCs w:val="16"/>
          <w:lang w:val="uk-UA"/>
        </w:rPr>
        <w:t>voucher</w:t>
      </w:r>
      <w:proofErr w:type="spellEnd"/>
      <w:r w:rsidR="00BB3230" w:rsidRPr="00D200F5">
        <w:rPr>
          <w:sz w:val="16"/>
          <w:szCs w:val="16"/>
          <w:lang w:val="uk-UA"/>
        </w:rPr>
        <w:t xml:space="preserve">) на суму повернутого товару/не в повному обсязі наданої послуги/виконаних робіт. Після надходження коштів від банку, що обслуговує підприємство торгівлі/сервісу, Банк зараховує на Поточний рахунок Клієнта суму в розмірі повернутого товару або послуги/роботи наданої/виконаної не в повному обсязі. </w:t>
      </w:r>
    </w:p>
    <w:p w:rsidR="00FD721B" w:rsidRPr="00D200F5" w:rsidRDefault="00FD721B" w:rsidP="00FD721B">
      <w:pPr>
        <w:spacing w:before="40"/>
        <w:ind w:left="720"/>
        <w:jc w:val="both"/>
        <w:rPr>
          <w:color w:val="000000"/>
          <w:sz w:val="16"/>
          <w:szCs w:val="16"/>
          <w:lang w:val="uk-UA"/>
        </w:rPr>
      </w:pPr>
    </w:p>
    <w:p w:rsidR="00C9280D" w:rsidRPr="00D200F5" w:rsidRDefault="00D85CA3" w:rsidP="004776CE">
      <w:pPr>
        <w:pStyle w:val="Heading1"/>
        <w:rPr>
          <w:rFonts w:ascii="Times New Roman" w:hAnsi="Times New Roman" w:cs="Times New Roman"/>
          <w:sz w:val="20"/>
        </w:rPr>
      </w:pPr>
      <w:bookmarkStart w:id="14" w:name="_Toc80092130"/>
      <w:r w:rsidRPr="00D200F5">
        <w:rPr>
          <w:rFonts w:ascii="Times New Roman" w:hAnsi="Times New Roman" w:cs="Times New Roman"/>
          <w:sz w:val="20"/>
        </w:rPr>
        <w:t xml:space="preserve">13. </w:t>
      </w:r>
      <w:r w:rsidR="00C9280D" w:rsidRPr="00D200F5">
        <w:rPr>
          <w:rFonts w:ascii="Times New Roman" w:hAnsi="Times New Roman" w:cs="Times New Roman"/>
          <w:sz w:val="20"/>
        </w:rPr>
        <w:t>Інтернет</w:t>
      </w:r>
      <w:r w:rsidR="00C9280D" w:rsidRPr="00D200F5" w:rsidDel="00020AA5">
        <w:rPr>
          <w:rFonts w:ascii="Times New Roman" w:hAnsi="Times New Roman" w:cs="Times New Roman"/>
          <w:sz w:val="20"/>
        </w:rPr>
        <w:t xml:space="preserve"> </w:t>
      </w:r>
      <w:r w:rsidR="00C9280D" w:rsidRPr="00D200F5">
        <w:rPr>
          <w:rFonts w:ascii="Times New Roman" w:hAnsi="Times New Roman" w:cs="Times New Roman"/>
          <w:sz w:val="20"/>
        </w:rPr>
        <w:t>Банкінг</w:t>
      </w:r>
      <w:bookmarkEnd w:id="14"/>
      <w:r w:rsidR="00C9280D" w:rsidRPr="00D200F5">
        <w:rPr>
          <w:rFonts w:ascii="Times New Roman" w:hAnsi="Times New Roman" w:cs="Times New Roman"/>
          <w:sz w:val="20"/>
        </w:rPr>
        <w:t xml:space="preserve"> </w:t>
      </w:r>
    </w:p>
    <w:p w:rsidR="00516B95" w:rsidRPr="00D200F5" w:rsidRDefault="00D85CA3" w:rsidP="00D85CA3">
      <w:pPr>
        <w:tabs>
          <w:tab w:val="num" w:pos="426"/>
        </w:tabs>
        <w:spacing w:before="40"/>
        <w:ind w:left="426" w:hanging="426"/>
        <w:jc w:val="both"/>
        <w:rPr>
          <w:color w:val="000000"/>
          <w:sz w:val="16"/>
          <w:szCs w:val="16"/>
          <w:lang w:val="uk-UA"/>
        </w:rPr>
      </w:pPr>
      <w:r w:rsidRPr="00D200F5">
        <w:rPr>
          <w:sz w:val="16"/>
          <w:szCs w:val="16"/>
          <w:lang w:val="uk-UA"/>
        </w:rPr>
        <w:t xml:space="preserve">13.1. </w:t>
      </w:r>
      <w:r w:rsidR="00516B95" w:rsidRPr="00D200F5">
        <w:rPr>
          <w:color w:val="000000"/>
          <w:sz w:val="16"/>
          <w:szCs w:val="16"/>
          <w:lang w:val="uk-UA"/>
        </w:rPr>
        <w:t>Клієнт може користуватися сервісом «Інтернет Банкінг» в обсязі, що пропонується Банком, після активації доступу до цього сервісу через відділення Банку чи іншим способом, передбаченим Банком.</w:t>
      </w:r>
    </w:p>
    <w:p w:rsidR="00516B95" w:rsidRPr="00D200F5" w:rsidRDefault="00D85CA3" w:rsidP="00D85CA3">
      <w:pPr>
        <w:tabs>
          <w:tab w:val="num" w:pos="426"/>
        </w:tabs>
        <w:spacing w:before="40"/>
        <w:ind w:left="426" w:hanging="426"/>
        <w:jc w:val="both"/>
        <w:rPr>
          <w:color w:val="000000"/>
          <w:sz w:val="16"/>
          <w:szCs w:val="16"/>
          <w:lang w:val="uk-UA"/>
        </w:rPr>
      </w:pPr>
      <w:r w:rsidRPr="00D200F5">
        <w:rPr>
          <w:color w:val="000000"/>
          <w:sz w:val="16"/>
          <w:szCs w:val="16"/>
          <w:lang w:val="uk-UA"/>
        </w:rPr>
        <w:t xml:space="preserve">13.2. </w:t>
      </w:r>
      <w:r w:rsidR="00516B95" w:rsidRPr="00D200F5">
        <w:rPr>
          <w:color w:val="000000"/>
          <w:sz w:val="16"/>
          <w:szCs w:val="16"/>
          <w:lang w:val="uk-UA"/>
        </w:rPr>
        <w:t>Для доступу до системи Інтернет</w:t>
      </w:r>
      <w:r w:rsidR="00516B95" w:rsidRPr="00D200F5" w:rsidDel="00020AA5">
        <w:rPr>
          <w:color w:val="000000"/>
          <w:sz w:val="16"/>
          <w:szCs w:val="16"/>
          <w:lang w:val="uk-UA"/>
        </w:rPr>
        <w:t xml:space="preserve"> </w:t>
      </w:r>
      <w:proofErr w:type="spellStart"/>
      <w:r w:rsidR="00516B95" w:rsidRPr="00D200F5">
        <w:rPr>
          <w:color w:val="000000"/>
          <w:sz w:val="16"/>
          <w:szCs w:val="16"/>
          <w:lang w:val="uk-UA"/>
        </w:rPr>
        <w:t>Банкінгу</w:t>
      </w:r>
      <w:proofErr w:type="spellEnd"/>
      <w:r w:rsidR="00516B95" w:rsidRPr="00D200F5">
        <w:rPr>
          <w:color w:val="000000"/>
          <w:sz w:val="16"/>
          <w:szCs w:val="16"/>
          <w:lang w:val="uk-UA"/>
        </w:rPr>
        <w:t xml:space="preserve"> Клієнту або його Довіреній особі необхідно ввести </w:t>
      </w:r>
      <w:proofErr w:type="spellStart"/>
      <w:r w:rsidR="00516B95" w:rsidRPr="00D200F5">
        <w:rPr>
          <w:color w:val="000000"/>
          <w:sz w:val="16"/>
          <w:szCs w:val="16"/>
          <w:lang w:val="uk-UA"/>
        </w:rPr>
        <w:t>Логін</w:t>
      </w:r>
      <w:proofErr w:type="spellEnd"/>
      <w:r w:rsidR="00516B95" w:rsidRPr="00D200F5">
        <w:rPr>
          <w:color w:val="000000"/>
          <w:sz w:val="16"/>
          <w:szCs w:val="16"/>
          <w:lang w:val="uk-UA"/>
        </w:rPr>
        <w:t xml:space="preserve"> та Пароль, вказані ним під час попередньої реєстрації.</w:t>
      </w:r>
    </w:p>
    <w:p w:rsidR="00516B95" w:rsidRPr="00D200F5" w:rsidRDefault="00D85CA3" w:rsidP="00D85CA3">
      <w:pPr>
        <w:tabs>
          <w:tab w:val="num" w:pos="426"/>
        </w:tabs>
        <w:spacing w:before="40"/>
        <w:ind w:left="426" w:hanging="426"/>
        <w:jc w:val="both"/>
        <w:rPr>
          <w:color w:val="000000"/>
          <w:sz w:val="16"/>
          <w:szCs w:val="16"/>
          <w:lang w:val="uk-UA"/>
        </w:rPr>
      </w:pPr>
      <w:r w:rsidRPr="00D200F5">
        <w:rPr>
          <w:color w:val="000000"/>
          <w:sz w:val="16"/>
          <w:szCs w:val="16"/>
          <w:lang w:val="uk-UA"/>
        </w:rPr>
        <w:t xml:space="preserve">13.3. </w:t>
      </w:r>
      <w:r w:rsidR="00516B95" w:rsidRPr="00D200F5">
        <w:rPr>
          <w:color w:val="000000"/>
          <w:sz w:val="16"/>
          <w:szCs w:val="16"/>
          <w:lang w:val="uk-UA"/>
        </w:rPr>
        <w:t>Клієнт зобов’язаний:</w:t>
      </w:r>
    </w:p>
    <w:p w:rsidR="00516B95" w:rsidRPr="00D200F5" w:rsidRDefault="00516B95" w:rsidP="00D85CA3">
      <w:pPr>
        <w:spacing w:before="40"/>
        <w:ind w:left="720"/>
        <w:jc w:val="both"/>
        <w:rPr>
          <w:sz w:val="16"/>
          <w:szCs w:val="16"/>
          <w:lang w:val="uk-UA"/>
        </w:rPr>
      </w:pPr>
      <w:r w:rsidRPr="00D200F5">
        <w:rPr>
          <w:sz w:val="16"/>
          <w:szCs w:val="16"/>
          <w:lang w:val="uk-UA"/>
        </w:rPr>
        <w:t xml:space="preserve"> </w:t>
      </w:r>
      <w:r w:rsidR="00D85CA3" w:rsidRPr="00D200F5">
        <w:rPr>
          <w:sz w:val="16"/>
          <w:szCs w:val="16"/>
          <w:lang w:val="uk-UA"/>
        </w:rPr>
        <w:t>13.3.1.</w:t>
      </w:r>
      <w:r w:rsidRPr="00D200F5">
        <w:rPr>
          <w:sz w:val="16"/>
          <w:szCs w:val="16"/>
          <w:lang w:val="uk-UA"/>
        </w:rPr>
        <w:t xml:space="preserve"> Дотримуватися рекомендацій щодо безпечної роботи в системі «</w:t>
      </w:r>
      <w:proofErr w:type="spellStart"/>
      <w:r w:rsidRPr="00D200F5">
        <w:rPr>
          <w:sz w:val="16"/>
          <w:szCs w:val="16"/>
          <w:lang w:val="uk-UA"/>
        </w:rPr>
        <w:t>Інтернет-банкінг</w:t>
      </w:r>
      <w:proofErr w:type="spellEnd"/>
      <w:r w:rsidRPr="00D200F5">
        <w:rPr>
          <w:sz w:val="16"/>
          <w:szCs w:val="16"/>
          <w:lang w:val="uk-UA"/>
        </w:rPr>
        <w:t>»</w:t>
      </w:r>
      <w:r w:rsidR="00EF64B6" w:rsidRPr="00D200F5">
        <w:rPr>
          <w:sz w:val="16"/>
          <w:szCs w:val="16"/>
          <w:lang w:val="uk-UA"/>
        </w:rPr>
        <w:t xml:space="preserve">, </w:t>
      </w:r>
      <w:r w:rsidRPr="00D200F5">
        <w:rPr>
          <w:sz w:val="16"/>
          <w:szCs w:val="16"/>
          <w:lang w:val="uk-UA"/>
        </w:rPr>
        <w:t>що розміщені на сайті</w:t>
      </w:r>
      <w:r w:rsidR="00EF64B6" w:rsidRPr="00D200F5">
        <w:rPr>
          <w:sz w:val="16"/>
          <w:szCs w:val="16"/>
          <w:lang w:val="uk-UA"/>
        </w:rPr>
        <w:t xml:space="preserve"> Банку.</w:t>
      </w:r>
    </w:p>
    <w:p w:rsidR="00516B95" w:rsidRPr="00D200F5" w:rsidRDefault="00516B95" w:rsidP="00D85CA3">
      <w:pPr>
        <w:spacing w:before="40"/>
        <w:ind w:left="720"/>
        <w:jc w:val="both"/>
        <w:rPr>
          <w:sz w:val="16"/>
          <w:szCs w:val="16"/>
          <w:lang w:val="uk-UA"/>
        </w:rPr>
      </w:pPr>
      <w:r w:rsidRPr="00D200F5">
        <w:rPr>
          <w:sz w:val="16"/>
          <w:szCs w:val="16"/>
          <w:lang w:val="uk-UA"/>
        </w:rPr>
        <w:t xml:space="preserve"> </w:t>
      </w:r>
      <w:r w:rsidR="00D85CA3" w:rsidRPr="00D200F5">
        <w:rPr>
          <w:sz w:val="16"/>
          <w:szCs w:val="16"/>
          <w:lang w:val="uk-UA"/>
        </w:rPr>
        <w:t xml:space="preserve">13.3.2. </w:t>
      </w:r>
      <w:r w:rsidRPr="00D200F5">
        <w:rPr>
          <w:sz w:val="16"/>
          <w:szCs w:val="16"/>
          <w:lang w:val="uk-UA"/>
        </w:rPr>
        <w:t xml:space="preserve">Використовувати </w:t>
      </w:r>
      <w:proofErr w:type="spellStart"/>
      <w:r w:rsidRPr="00D200F5">
        <w:rPr>
          <w:sz w:val="16"/>
          <w:szCs w:val="16"/>
          <w:lang w:val="uk-UA"/>
        </w:rPr>
        <w:t>Логін</w:t>
      </w:r>
      <w:proofErr w:type="spellEnd"/>
      <w:r w:rsidRPr="00D200F5">
        <w:rPr>
          <w:sz w:val="16"/>
          <w:szCs w:val="16"/>
          <w:lang w:val="uk-UA"/>
        </w:rPr>
        <w:t>, Пароль та OTP виключно з метою отримання доступу в систему Інтернет</w:t>
      </w:r>
      <w:r w:rsidRPr="00D200F5" w:rsidDel="00020AA5">
        <w:rPr>
          <w:sz w:val="16"/>
          <w:szCs w:val="16"/>
          <w:lang w:val="uk-UA"/>
        </w:rPr>
        <w:t xml:space="preserve"> </w:t>
      </w:r>
      <w:proofErr w:type="spellStart"/>
      <w:r w:rsidRPr="00D200F5">
        <w:rPr>
          <w:sz w:val="16"/>
          <w:szCs w:val="16"/>
          <w:lang w:val="uk-UA"/>
        </w:rPr>
        <w:t>Банкінгу</w:t>
      </w:r>
      <w:proofErr w:type="spellEnd"/>
      <w:r w:rsidRPr="00D200F5">
        <w:rPr>
          <w:sz w:val="16"/>
          <w:szCs w:val="16"/>
          <w:lang w:val="uk-UA"/>
        </w:rPr>
        <w:t xml:space="preserve"> і здійснення операцій в цій системі, що пропонуються Банком, і не використовувати ці ж самі дані для інших цілей.</w:t>
      </w:r>
    </w:p>
    <w:p w:rsidR="00516B95" w:rsidRPr="00D200F5" w:rsidRDefault="00516B95" w:rsidP="00D85CA3">
      <w:pPr>
        <w:spacing w:before="40"/>
        <w:ind w:left="720"/>
        <w:jc w:val="both"/>
        <w:rPr>
          <w:sz w:val="16"/>
          <w:szCs w:val="16"/>
          <w:lang w:val="uk-UA"/>
        </w:rPr>
      </w:pPr>
      <w:r w:rsidRPr="00D200F5">
        <w:rPr>
          <w:sz w:val="16"/>
          <w:szCs w:val="16"/>
          <w:lang w:val="uk-UA"/>
        </w:rPr>
        <w:t xml:space="preserve"> </w:t>
      </w:r>
      <w:r w:rsidR="00D85CA3" w:rsidRPr="00D200F5">
        <w:rPr>
          <w:sz w:val="16"/>
          <w:szCs w:val="16"/>
          <w:lang w:val="uk-UA"/>
        </w:rPr>
        <w:t xml:space="preserve">13.3.3. </w:t>
      </w:r>
      <w:r w:rsidRPr="00D200F5">
        <w:rPr>
          <w:sz w:val="16"/>
          <w:szCs w:val="16"/>
          <w:lang w:val="uk-UA"/>
        </w:rPr>
        <w:t>Зберігати в таємниці інформацію</w:t>
      </w:r>
      <w:r w:rsidR="00822A27" w:rsidRPr="00D200F5">
        <w:rPr>
          <w:sz w:val="16"/>
          <w:szCs w:val="16"/>
          <w:lang w:val="uk-UA"/>
        </w:rPr>
        <w:t xml:space="preserve"> про </w:t>
      </w:r>
      <w:proofErr w:type="spellStart"/>
      <w:r w:rsidR="00822A27" w:rsidRPr="00D200F5">
        <w:rPr>
          <w:sz w:val="16"/>
          <w:szCs w:val="16"/>
          <w:lang w:val="uk-UA"/>
        </w:rPr>
        <w:t>Логін</w:t>
      </w:r>
      <w:proofErr w:type="spellEnd"/>
      <w:r w:rsidR="00822A27" w:rsidRPr="00D200F5">
        <w:rPr>
          <w:sz w:val="16"/>
          <w:szCs w:val="16"/>
          <w:lang w:val="uk-UA"/>
        </w:rPr>
        <w:t>, Пароль та OTP</w:t>
      </w:r>
      <w:r w:rsidRPr="00D200F5">
        <w:rPr>
          <w:sz w:val="16"/>
          <w:szCs w:val="16"/>
          <w:lang w:val="uk-UA"/>
        </w:rPr>
        <w:t xml:space="preserve"> та не передавати цю інформацію ні в електронному, ні в телефонному режимі.</w:t>
      </w:r>
    </w:p>
    <w:p w:rsidR="00516B95" w:rsidRPr="00D200F5" w:rsidRDefault="00D85CA3" w:rsidP="00D85CA3">
      <w:pPr>
        <w:spacing w:before="40"/>
        <w:ind w:left="720"/>
        <w:jc w:val="both"/>
        <w:rPr>
          <w:sz w:val="16"/>
          <w:szCs w:val="16"/>
          <w:lang w:val="uk-UA"/>
        </w:rPr>
      </w:pPr>
      <w:r w:rsidRPr="00D200F5">
        <w:rPr>
          <w:sz w:val="16"/>
          <w:szCs w:val="16"/>
          <w:lang w:val="uk-UA"/>
        </w:rPr>
        <w:t>13.3.4.</w:t>
      </w:r>
      <w:r w:rsidR="00516B95" w:rsidRPr="00D200F5">
        <w:rPr>
          <w:sz w:val="16"/>
          <w:szCs w:val="16"/>
          <w:lang w:val="uk-UA"/>
        </w:rPr>
        <w:t xml:space="preserve"> Негайно повідомити Банк в разі виникнення підозри, що </w:t>
      </w:r>
      <w:r w:rsidR="00822A27" w:rsidRPr="00D200F5">
        <w:rPr>
          <w:sz w:val="16"/>
          <w:szCs w:val="16"/>
          <w:lang w:val="uk-UA"/>
        </w:rPr>
        <w:t xml:space="preserve"> </w:t>
      </w:r>
      <w:proofErr w:type="spellStart"/>
      <w:r w:rsidR="00822A27" w:rsidRPr="00D200F5">
        <w:rPr>
          <w:sz w:val="16"/>
          <w:szCs w:val="16"/>
          <w:lang w:val="uk-UA"/>
        </w:rPr>
        <w:t>Логін</w:t>
      </w:r>
      <w:proofErr w:type="spellEnd"/>
      <w:r w:rsidR="00822A27" w:rsidRPr="00D200F5">
        <w:rPr>
          <w:sz w:val="16"/>
          <w:szCs w:val="16"/>
          <w:lang w:val="uk-UA"/>
        </w:rPr>
        <w:t xml:space="preserve">, Пароль та OTP могли </w:t>
      </w:r>
      <w:r w:rsidR="00516B95" w:rsidRPr="00D200F5">
        <w:rPr>
          <w:sz w:val="16"/>
          <w:szCs w:val="16"/>
          <w:lang w:val="uk-UA"/>
        </w:rPr>
        <w:t>стати відом</w:t>
      </w:r>
      <w:r w:rsidR="00822A27" w:rsidRPr="00D200F5">
        <w:rPr>
          <w:sz w:val="16"/>
          <w:szCs w:val="16"/>
          <w:lang w:val="uk-UA"/>
        </w:rPr>
        <w:t>ими</w:t>
      </w:r>
      <w:r w:rsidR="00516B95" w:rsidRPr="00D200F5">
        <w:rPr>
          <w:sz w:val="16"/>
          <w:szCs w:val="16"/>
          <w:lang w:val="uk-UA"/>
        </w:rPr>
        <w:t xml:space="preserve"> третім особам.</w:t>
      </w:r>
    </w:p>
    <w:p w:rsidR="00516B95" w:rsidRPr="00D200F5" w:rsidRDefault="00D85CA3" w:rsidP="00D85CA3">
      <w:pPr>
        <w:spacing w:before="40"/>
        <w:ind w:left="720"/>
        <w:jc w:val="both"/>
        <w:rPr>
          <w:sz w:val="16"/>
          <w:szCs w:val="16"/>
          <w:lang w:val="uk-UA"/>
        </w:rPr>
      </w:pPr>
      <w:r w:rsidRPr="00D200F5">
        <w:rPr>
          <w:sz w:val="16"/>
          <w:szCs w:val="16"/>
          <w:lang w:val="uk-UA"/>
        </w:rPr>
        <w:t xml:space="preserve">13.3.5. </w:t>
      </w:r>
      <w:r w:rsidR="00516B95" w:rsidRPr="00D200F5">
        <w:rPr>
          <w:sz w:val="16"/>
          <w:szCs w:val="16"/>
          <w:lang w:val="uk-UA"/>
        </w:rPr>
        <w:t>Не розголошувати третім сторонам будь-яку інформацію, що має відношення до інших Клієнтів Банку та могла стати відомою при здійсненні операцій в системі Інтернет</w:t>
      </w:r>
      <w:r w:rsidR="00516B95" w:rsidRPr="00D200F5" w:rsidDel="00020AA5">
        <w:rPr>
          <w:sz w:val="16"/>
          <w:szCs w:val="16"/>
          <w:lang w:val="uk-UA"/>
        </w:rPr>
        <w:t xml:space="preserve"> </w:t>
      </w:r>
      <w:proofErr w:type="spellStart"/>
      <w:r w:rsidR="00516B95" w:rsidRPr="00D200F5">
        <w:rPr>
          <w:sz w:val="16"/>
          <w:szCs w:val="16"/>
          <w:lang w:val="uk-UA"/>
        </w:rPr>
        <w:t>Банкінгу</w:t>
      </w:r>
      <w:proofErr w:type="spellEnd"/>
      <w:r w:rsidR="00516B95" w:rsidRPr="00D200F5">
        <w:rPr>
          <w:sz w:val="16"/>
          <w:szCs w:val="16"/>
          <w:lang w:val="uk-UA"/>
        </w:rPr>
        <w:t>.</w:t>
      </w:r>
    </w:p>
    <w:p w:rsidR="00516B95" w:rsidRPr="00D200F5" w:rsidRDefault="00D85CA3" w:rsidP="00D85CA3">
      <w:pPr>
        <w:tabs>
          <w:tab w:val="num" w:pos="426"/>
        </w:tabs>
        <w:spacing w:before="40"/>
        <w:ind w:left="426" w:hanging="426"/>
        <w:jc w:val="both"/>
        <w:rPr>
          <w:color w:val="000000"/>
          <w:sz w:val="16"/>
          <w:szCs w:val="16"/>
          <w:lang w:val="uk-UA"/>
        </w:rPr>
      </w:pPr>
      <w:r w:rsidRPr="00D200F5">
        <w:rPr>
          <w:sz w:val="16"/>
          <w:szCs w:val="16"/>
          <w:lang w:val="uk-UA"/>
        </w:rPr>
        <w:t>13</w:t>
      </w:r>
      <w:r w:rsidRPr="00D200F5">
        <w:rPr>
          <w:color w:val="000000"/>
          <w:sz w:val="16"/>
          <w:szCs w:val="16"/>
          <w:lang w:val="uk-UA"/>
        </w:rPr>
        <w:t xml:space="preserve">.4. </w:t>
      </w:r>
      <w:r w:rsidR="00516B95" w:rsidRPr="00D200F5">
        <w:rPr>
          <w:color w:val="000000"/>
          <w:sz w:val="16"/>
          <w:szCs w:val="16"/>
          <w:lang w:val="uk-UA"/>
        </w:rPr>
        <w:t xml:space="preserve">Банк залишає за собою право блокувати доступ до сервісів Інтернет </w:t>
      </w:r>
      <w:proofErr w:type="spellStart"/>
      <w:r w:rsidR="00516B95" w:rsidRPr="00D200F5">
        <w:rPr>
          <w:color w:val="000000"/>
          <w:sz w:val="16"/>
          <w:szCs w:val="16"/>
          <w:lang w:val="uk-UA"/>
        </w:rPr>
        <w:t>Банкінгу</w:t>
      </w:r>
      <w:proofErr w:type="spellEnd"/>
      <w:r w:rsidR="00516B95" w:rsidRPr="00D200F5">
        <w:rPr>
          <w:color w:val="000000"/>
          <w:sz w:val="16"/>
          <w:szCs w:val="16"/>
          <w:lang w:val="uk-UA"/>
        </w:rPr>
        <w:t xml:space="preserve">, у разі невиконання Клієнтом вимог п. </w:t>
      </w:r>
      <w:r w:rsidR="00822A27" w:rsidRPr="00D200F5">
        <w:rPr>
          <w:color w:val="000000"/>
          <w:sz w:val="16"/>
          <w:szCs w:val="16"/>
          <w:lang w:val="uk-UA"/>
        </w:rPr>
        <w:t>1</w:t>
      </w:r>
      <w:r w:rsidR="003F50AC" w:rsidRPr="00D200F5">
        <w:rPr>
          <w:color w:val="000000"/>
          <w:sz w:val="16"/>
          <w:szCs w:val="16"/>
          <w:lang w:val="uk-UA"/>
        </w:rPr>
        <w:t>3</w:t>
      </w:r>
      <w:r w:rsidR="00516B95" w:rsidRPr="00D200F5">
        <w:rPr>
          <w:color w:val="000000"/>
          <w:sz w:val="16"/>
          <w:szCs w:val="16"/>
          <w:lang w:val="uk-UA"/>
        </w:rPr>
        <w:t xml:space="preserve">.3 </w:t>
      </w:r>
      <w:r w:rsidR="006D77B2" w:rsidRPr="00D200F5">
        <w:rPr>
          <w:color w:val="000000"/>
          <w:sz w:val="16"/>
          <w:szCs w:val="16"/>
          <w:lang w:val="uk-UA"/>
        </w:rPr>
        <w:t>Договору</w:t>
      </w:r>
      <w:r w:rsidR="00516B95" w:rsidRPr="00D200F5">
        <w:rPr>
          <w:color w:val="000000"/>
          <w:sz w:val="16"/>
          <w:szCs w:val="16"/>
          <w:lang w:val="uk-UA"/>
        </w:rPr>
        <w:t xml:space="preserve">. </w:t>
      </w:r>
    </w:p>
    <w:p w:rsidR="00516B95" w:rsidRPr="00D200F5" w:rsidRDefault="00D85CA3" w:rsidP="00D85CA3">
      <w:pPr>
        <w:tabs>
          <w:tab w:val="num" w:pos="426"/>
        </w:tabs>
        <w:spacing w:before="40"/>
        <w:ind w:left="426" w:hanging="426"/>
        <w:jc w:val="both"/>
        <w:rPr>
          <w:sz w:val="16"/>
          <w:szCs w:val="16"/>
          <w:lang w:val="uk-UA"/>
        </w:rPr>
      </w:pPr>
      <w:r w:rsidRPr="00D200F5">
        <w:rPr>
          <w:color w:val="000000"/>
          <w:sz w:val="16"/>
          <w:szCs w:val="16"/>
          <w:lang w:val="uk-UA"/>
        </w:rPr>
        <w:t>13.5</w:t>
      </w:r>
      <w:r w:rsidRPr="00D200F5">
        <w:rPr>
          <w:sz w:val="16"/>
          <w:szCs w:val="16"/>
          <w:lang w:val="uk-UA"/>
        </w:rPr>
        <w:t xml:space="preserve">. </w:t>
      </w:r>
      <w:r w:rsidR="00516B95" w:rsidRPr="00D200F5">
        <w:rPr>
          <w:sz w:val="16"/>
          <w:szCs w:val="16"/>
          <w:lang w:val="uk-UA"/>
        </w:rPr>
        <w:t>Інформація про операції, які можуть бути здійснені через систему Інтернет</w:t>
      </w:r>
      <w:r w:rsidR="00516B95" w:rsidRPr="00D200F5" w:rsidDel="00020AA5">
        <w:rPr>
          <w:sz w:val="16"/>
          <w:szCs w:val="16"/>
          <w:lang w:val="uk-UA"/>
        </w:rPr>
        <w:t xml:space="preserve"> </w:t>
      </w:r>
      <w:proofErr w:type="spellStart"/>
      <w:r w:rsidR="00516B95" w:rsidRPr="00D200F5">
        <w:rPr>
          <w:sz w:val="16"/>
          <w:szCs w:val="16"/>
          <w:lang w:val="uk-UA"/>
        </w:rPr>
        <w:t>Банкінгу</w:t>
      </w:r>
      <w:proofErr w:type="spellEnd"/>
      <w:r w:rsidR="00516B95" w:rsidRPr="00D200F5">
        <w:rPr>
          <w:sz w:val="16"/>
          <w:szCs w:val="16"/>
          <w:lang w:val="uk-UA"/>
        </w:rPr>
        <w:t>, може бути отримана Клієнтом через офіційний інтернет-сайт Банку та/або через Телефонний Банкінг та/або у відділенні Банку.</w:t>
      </w:r>
    </w:p>
    <w:p w:rsidR="00516B95" w:rsidRPr="00D200F5" w:rsidRDefault="00D85CA3" w:rsidP="00D85CA3">
      <w:pPr>
        <w:tabs>
          <w:tab w:val="num" w:pos="426"/>
        </w:tabs>
        <w:spacing w:before="40"/>
        <w:ind w:left="426" w:hanging="426"/>
        <w:jc w:val="both"/>
        <w:rPr>
          <w:sz w:val="16"/>
          <w:szCs w:val="16"/>
          <w:lang w:val="uk-UA"/>
        </w:rPr>
      </w:pPr>
      <w:r w:rsidRPr="00D200F5">
        <w:rPr>
          <w:sz w:val="16"/>
          <w:szCs w:val="16"/>
          <w:lang w:val="uk-UA"/>
        </w:rPr>
        <w:tab/>
      </w:r>
      <w:r w:rsidR="00516B95" w:rsidRPr="00D200F5">
        <w:rPr>
          <w:sz w:val="16"/>
          <w:szCs w:val="16"/>
          <w:lang w:val="uk-UA"/>
        </w:rPr>
        <w:t>Система Інтернет</w:t>
      </w:r>
      <w:r w:rsidR="00516B95" w:rsidRPr="00D200F5" w:rsidDel="00020AA5">
        <w:rPr>
          <w:sz w:val="16"/>
          <w:szCs w:val="16"/>
          <w:lang w:val="uk-UA"/>
        </w:rPr>
        <w:t xml:space="preserve"> </w:t>
      </w:r>
      <w:proofErr w:type="spellStart"/>
      <w:r w:rsidR="00516B95" w:rsidRPr="00D200F5">
        <w:rPr>
          <w:sz w:val="16"/>
          <w:szCs w:val="16"/>
          <w:lang w:val="uk-UA"/>
        </w:rPr>
        <w:t>Банкінгу</w:t>
      </w:r>
      <w:proofErr w:type="spellEnd"/>
      <w:r w:rsidR="00516B95" w:rsidRPr="00D200F5">
        <w:rPr>
          <w:sz w:val="16"/>
          <w:szCs w:val="16"/>
          <w:lang w:val="uk-UA"/>
        </w:rPr>
        <w:t xml:space="preserve"> дозволяє здійснювати ряд операцій, в тому числі, але не обмежуючись:</w:t>
      </w:r>
    </w:p>
    <w:p w:rsidR="00516B95" w:rsidRPr="00D200F5" w:rsidRDefault="00516B95" w:rsidP="00D85CA3">
      <w:pPr>
        <w:spacing w:before="40"/>
        <w:ind w:left="720"/>
        <w:jc w:val="both"/>
        <w:rPr>
          <w:sz w:val="16"/>
          <w:szCs w:val="16"/>
          <w:lang w:val="uk-UA"/>
        </w:rPr>
      </w:pPr>
      <w:r w:rsidRPr="00D200F5">
        <w:rPr>
          <w:sz w:val="16"/>
          <w:szCs w:val="16"/>
          <w:lang w:val="uk-UA"/>
        </w:rPr>
        <w:t xml:space="preserve"> </w:t>
      </w:r>
      <w:r w:rsidR="00D85CA3" w:rsidRPr="00D200F5">
        <w:rPr>
          <w:sz w:val="16"/>
          <w:szCs w:val="16"/>
          <w:lang w:val="uk-UA"/>
        </w:rPr>
        <w:t xml:space="preserve">13.5.1. </w:t>
      </w:r>
      <w:r w:rsidRPr="00D200F5">
        <w:rPr>
          <w:sz w:val="16"/>
          <w:szCs w:val="16"/>
          <w:lang w:val="uk-UA"/>
        </w:rPr>
        <w:t>Отримувати інформацію по залишкам коштів на Рахунках, по операціях, здійснених по Рахункам.</w:t>
      </w:r>
    </w:p>
    <w:p w:rsidR="00516B95" w:rsidRPr="00D200F5" w:rsidRDefault="00516B95" w:rsidP="00D85CA3">
      <w:pPr>
        <w:spacing w:before="40"/>
        <w:ind w:left="720"/>
        <w:jc w:val="both"/>
        <w:rPr>
          <w:sz w:val="16"/>
          <w:szCs w:val="16"/>
          <w:lang w:val="uk-UA"/>
        </w:rPr>
      </w:pPr>
      <w:r w:rsidRPr="00D200F5">
        <w:rPr>
          <w:sz w:val="16"/>
          <w:szCs w:val="16"/>
          <w:lang w:val="uk-UA"/>
        </w:rPr>
        <w:t xml:space="preserve"> </w:t>
      </w:r>
      <w:r w:rsidR="00D85CA3" w:rsidRPr="00D200F5">
        <w:rPr>
          <w:sz w:val="16"/>
          <w:szCs w:val="16"/>
          <w:lang w:val="uk-UA"/>
        </w:rPr>
        <w:t xml:space="preserve">13.5.2. </w:t>
      </w:r>
      <w:r w:rsidRPr="00D200F5">
        <w:rPr>
          <w:sz w:val="16"/>
          <w:szCs w:val="16"/>
          <w:lang w:val="uk-UA"/>
        </w:rPr>
        <w:t>Отримувати інформацію по залишках по кредитах та кредитних картках, виданих / випущених Банком на ім’я Клієнта та/або його Довіреної особи.</w:t>
      </w:r>
    </w:p>
    <w:p w:rsidR="00516B95" w:rsidRPr="00D200F5" w:rsidRDefault="00516B95" w:rsidP="00D85CA3">
      <w:pPr>
        <w:spacing w:before="40"/>
        <w:ind w:left="720"/>
        <w:jc w:val="both"/>
        <w:rPr>
          <w:sz w:val="16"/>
          <w:szCs w:val="16"/>
          <w:lang w:val="uk-UA"/>
        </w:rPr>
      </w:pPr>
      <w:r w:rsidRPr="00D200F5">
        <w:rPr>
          <w:sz w:val="16"/>
          <w:szCs w:val="16"/>
          <w:lang w:val="uk-UA"/>
        </w:rPr>
        <w:t xml:space="preserve"> </w:t>
      </w:r>
      <w:r w:rsidR="00D85CA3" w:rsidRPr="00D200F5">
        <w:rPr>
          <w:sz w:val="16"/>
          <w:szCs w:val="16"/>
          <w:lang w:val="uk-UA"/>
        </w:rPr>
        <w:t xml:space="preserve">13.5.3. </w:t>
      </w:r>
      <w:r w:rsidRPr="00D200F5">
        <w:rPr>
          <w:sz w:val="16"/>
          <w:szCs w:val="16"/>
          <w:lang w:val="uk-UA"/>
        </w:rPr>
        <w:t>Здійснювати грошові перекази по Рахунках.</w:t>
      </w:r>
    </w:p>
    <w:p w:rsidR="00516B95" w:rsidRPr="00D200F5" w:rsidRDefault="00D85CA3" w:rsidP="00D85CA3">
      <w:pPr>
        <w:tabs>
          <w:tab w:val="num" w:pos="426"/>
        </w:tabs>
        <w:spacing w:before="40"/>
        <w:ind w:left="426" w:hanging="426"/>
        <w:jc w:val="both"/>
        <w:rPr>
          <w:sz w:val="16"/>
          <w:szCs w:val="16"/>
          <w:lang w:val="uk-UA"/>
        </w:rPr>
      </w:pPr>
      <w:r w:rsidRPr="00D200F5">
        <w:rPr>
          <w:sz w:val="16"/>
          <w:szCs w:val="16"/>
          <w:lang w:val="uk-UA"/>
        </w:rPr>
        <w:tab/>
      </w:r>
      <w:r w:rsidR="00516B95" w:rsidRPr="00D200F5">
        <w:rPr>
          <w:sz w:val="16"/>
          <w:szCs w:val="16"/>
          <w:lang w:val="uk-UA"/>
        </w:rPr>
        <w:t xml:space="preserve">Детальний перелік можливих операцій наведено у додатку №2 до </w:t>
      </w:r>
      <w:r w:rsidR="00BD7F3B" w:rsidRPr="00D200F5">
        <w:rPr>
          <w:sz w:val="16"/>
          <w:szCs w:val="16"/>
          <w:lang w:val="uk-UA"/>
        </w:rPr>
        <w:t>цього Договору</w:t>
      </w:r>
      <w:r w:rsidR="00516B95" w:rsidRPr="00D200F5">
        <w:rPr>
          <w:sz w:val="16"/>
          <w:szCs w:val="16"/>
          <w:lang w:val="uk-UA"/>
        </w:rPr>
        <w:t>.</w:t>
      </w:r>
    </w:p>
    <w:p w:rsidR="00516B95" w:rsidRPr="00D200F5" w:rsidRDefault="00D85CA3" w:rsidP="00D85CA3">
      <w:pPr>
        <w:tabs>
          <w:tab w:val="num" w:pos="426"/>
        </w:tabs>
        <w:spacing w:before="40"/>
        <w:ind w:left="426" w:hanging="426"/>
        <w:jc w:val="both"/>
        <w:rPr>
          <w:color w:val="000000"/>
          <w:sz w:val="16"/>
          <w:szCs w:val="16"/>
          <w:lang w:val="uk-UA"/>
        </w:rPr>
      </w:pPr>
      <w:r w:rsidRPr="00D200F5">
        <w:rPr>
          <w:color w:val="000000"/>
          <w:sz w:val="16"/>
          <w:szCs w:val="16"/>
          <w:lang w:val="uk-UA"/>
        </w:rPr>
        <w:t xml:space="preserve">13.6. </w:t>
      </w:r>
      <w:r w:rsidR="00516B95" w:rsidRPr="00D200F5">
        <w:rPr>
          <w:color w:val="000000"/>
          <w:sz w:val="16"/>
          <w:szCs w:val="16"/>
          <w:lang w:val="uk-UA"/>
        </w:rPr>
        <w:t>Операції через систему Інтернет</w:t>
      </w:r>
      <w:r w:rsidR="00516B95" w:rsidRPr="00D200F5" w:rsidDel="00020AA5">
        <w:rPr>
          <w:color w:val="000000"/>
          <w:sz w:val="16"/>
          <w:szCs w:val="16"/>
          <w:lang w:val="uk-UA"/>
        </w:rPr>
        <w:t xml:space="preserve"> </w:t>
      </w:r>
      <w:proofErr w:type="spellStart"/>
      <w:r w:rsidR="00516B95" w:rsidRPr="00D200F5">
        <w:rPr>
          <w:color w:val="000000"/>
          <w:sz w:val="16"/>
          <w:szCs w:val="16"/>
          <w:lang w:val="uk-UA"/>
        </w:rPr>
        <w:t>Банкінгу</w:t>
      </w:r>
      <w:proofErr w:type="spellEnd"/>
      <w:r w:rsidR="00516B95" w:rsidRPr="00D200F5">
        <w:rPr>
          <w:color w:val="000000"/>
          <w:sz w:val="16"/>
          <w:szCs w:val="16"/>
          <w:lang w:val="uk-UA"/>
        </w:rPr>
        <w:t xml:space="preserve"> здійснюються відповідно до інструкцій Банку, що розміщені на офіційному інтернет-сайті Банку. </w:t>
      </w:r>
    </w:p>
    <w:p w:rsidR="00516B95" w:rsidRPr="00D200F5" w:rsidRDefault="00D85CA3" w:rsidP="00D85CA3">
      <w:pPr>
        <w:tabs>
          <w:tab w:val="num" w:pos="426"/>
        </w:tabs>
        <w:spacing w:before="40"/>
        <w:ind w:left="426" w:hanging="426"/>
        <w:jc w:val="both"/>
        <w:rPr>
          <w:color w:val="000000"/>
          <w:sz w:val="16"/>
          <w:szCs w:val="16"/>
          <w:lang w:val="uk-UA"/>
        </w:rPr>
      </w:pPr>
      <w:r w:rsidRPr="00D200F5">
        <w:rPr>
          <w:color w:val="000000"/>
          <w:sz w:val="16"/>
          <w:szCs w:val="16"/>
          <w:lang w:val="uk-UA"/>
        </w:rPr>
        <w:t xml:space="preserve">13.7. </w:t>
      </w:r>
      <w:r w:rsidR="00516B95" w:rsidRPr="00D200F5">
        <w:rPr>
          <w:color w:val="000000"/>
          <w:sz w:val="16"/>
          <w:szCs w:val="16"/>
          <w:lang w:val="uk-UA"/>
        </w:rPr>
        <w:t>Всі операції, прийняті до виконання через систему Інтернет</w:t>
      </w:r>
      <w:r w:rsidR="00516B95" w:rsidRPr="00D200F5" w:rsidDel="00020AA5">
        <w:rPr>
          <w:color w:val="000000"/>
          <w:sz w:val="16"/>
          <w:szCs w:val="16"/>
          <w:lang w:val="uk-UA"/>
        </w:rPr>
        <w:t xml:space="preserve"> </w:t>
      </w:r>
      <w:proofErr w:type="spellStart"/>
      <w:r w:rsidR="00516B95" w:rsidRPr="00D200F5">
        <w:rPr>
          <w:color w:val="000000"/>
          <w:sz w:val="16"/>
          <w:szCs w:val="16"/>
          <w:lang w:val="uk-UA"/>
        </w:rPr>
        <w:t>Банкінгу</w:t>
      </w:r>
      <w:proofErr w:type="spellEnd"/>
      <w:r w:rsidR="00516B95" w:rsidRPr="00D200F5">
        <w:rPr>
          <w:color w:val="000000"/>
          <w:sz w:val="16"/>
          <w:szCs w:val="16"/>
          <w:lang w:val="uk-UA"/>
        </w:rPr>
        <w:t xml:space="preserve">, які неможливо виконати одразу після замовлення, будуть виконані на перший наступний </w:t>
      </w:r>
      <w:r w:rsidR="002C4F41" w:rsidRPr="00D200F5">
        <w:rPr>
          <w:color w:val="000000"/>
          <w:sz w:val="16"/>
          <w:szCs w:val="16"/>
          <w:lang w:val="uk-UA"/>
        </w:rPr>
        <w:t xml:space="preserve">Операційний  </w:t>
      </w:r>
      <w:r w:rsidR="00516B95" w:rsidRPr="00D200F5">
        <w:rPr>
          <w:color w:val="000000"/>
          <w:sz w:val="16"/>
          <w:szCs w:val="16"/>
          <w:lang w:val="uk-UA"/>
        </w:rPr>
        <w:t>день.</w:t>
      </w:r>
    </w:p>
    <w:p w:rsidR="00516B95" w:rsidRPr="00D200F5" w:rsidRDefault="00D85CA3" w:rsidP="00D85CA3">
      <w:pPr>
        <w:tabs>
          <w:tab w:val="num" w:pos="426"/>
        </w:tabs>
        <w:spacing w:before="40"/>
        <w:ind w:left="426" w:hanging="426"/>
        <w:jc w:val="both"/>
        <w:rPr>
          <w:color w:val="000000"/>
          <w:sz w:val="16"/>
          <w:szCs w:val="16"/>
          <w:lang w:val="uk-UA"/>
        </w:rPr>
      </w:pPr>
      <w:r w:rsidRPr="00D200F5">
        <w:rPr>
          <w:color w:val="000000"/>
          <w:sz w:val="16"/>
          <w:szCs w:val="16"/>
          <w:lang w:val="uk-UA"/>
        </w:rPr>
        <w:t xml:space="preserve">13.8. </w:t>
      </w:r>
      <w:r w:rsidR="00516B95" w:rsidRPr="00D200F5">
        <w:rPr>
          <w:color w:val="000000"/>
          <w:sz w:val="16"/>
          <w:szCs w:val="16"/>
          <w:lang w:val="uk-UA"/>
        </w:rPr>
        <w:t>Клієнт несе відповідальність за правильне заповнення платіжного електронного доручення. Банк не відхиляє та не повертає електронні платіжні доручення, які вже підтверджені OTP в системі «Інтернет-Банкінг» та грошові кошти вже списані з рахунку Клієнта.</w:t>
      </w:r>
    </w:p>
    <w:p w:rsidR="00516B95" w:rsidRPr="00D200F5" w:rsidRDefault="00D85CA3" w:rsidP="00D85CA3">
      <w:pPr>
        <w:tabs>
          <w:tab w:val="num" w:pos="426"/>
        </w:tabs>
        <w:spacing w:before="40"/>
        <w:ind w:left="426" w:hanging="426"/>
        <w:jc w:val="both"/>
        <w:rPr>
          <w:color w:val="000000"/>
          <w:sz w:val="16"/>
          <w:szCs w:val="16"/>
          <w:lang w:val="uk-UA"/>
        </w:rPr>
      </w:pPr>
      <w:r w:rsidRPr="00D200F5">
        <w:rPr>
          <w:color w:val="000000"/>
          <w:sz w:val="16"/>
          <w:szCs w:val="16"/>
          <w:lang w:val="uk-UA"/>
        </w:rPr>
        <w:t xml:space="preserve">13.9. </w:t>
      </w:r>
      <w:r w:rsidR="007F6A36" w:rsidRPr="00D200F5">
        <w:rPr>
          <w:color w:val="000000"/>
          <w:sz w:val="16"/>
          <w:szCs w:val="16"/>
          <w:lang w:val="uk-UA"/>
        </w:rPr>
        <w:t>Сторони домовились, що с</w:t>
      </w:r>
      <w:r w:rsidR="00516B95" w:rsidRPr="00D200F5">
        <w:rPr>
          <w:color w:val="000000"/>
          <w:sz w:val="16"/>
          <w:szCs w:val="16"/>
          <w:lang w:val="uk-UA"/>
        </w:rPr>
        <w:t>укупне використання</w:t>
      </w:r>
      <w:r w:rsidR="001B75B7" w:rsidRPr="00D200F5">
        <w:rPr>
          <w:color w:val="000000"/>
          <w:sz w:val="16"/>
          <w:szCs w:val="16"/>
          <w:lang w:val="uk-UA"/>
        </w:rPr>
        <w:t xml:space="preserve"> </w:t>
      </w:r>
      <w:proofErr w:type="spellStart"/>
      <w:r w:rsidR="00516B95" w:rsidRPr="00D200F5">
        <w:rPr>
          <w:color w:val="000000"/>
          <w:sz w:val="16"/>
          <w:szCs w:val="16"/>
          <w:lang w:val="uk-UA"/>
        </w:rPr>
        <w:t>Логіна</w:t>
      </w:r>
      <w:proofErr w:type="spellEnd"/>
      <w:r w:rsidR="00516B95" w:rsidRPr="00D200F5">
        <w:rPr>
          <w:color w:val="000000"/>
          <w:sz w:val="16"/>
          <w:szCs w:val="16"/>
          <w:lang w:val="uk-UA"/>
        </w:rPr>
        <w:t>, Паролю Інтернет</w:t>
      </w:r>
      <w:r w:rsidR="00516B95" w:rsidRPr="00D200F5" w:rsidDel="00020AA5">
        <w:rPr>
          <w:color w:val="000000"/>
          <w:sz w:val="16"/>
          <w:szCs w:val="16"/>
          <w:lang w:val="uk-UA"/>
        </w:rPr>
        <w:t xml:space="preserve"> </w:t>
      </w:r>
      <w:proofErr w:type="spellStart"/>
      <w:r w:rsidR="00516B95" w:rsidRPr="00D200F5">
        <w:rPr>
          <w:color w:val="000000"/>
          <w:sz w:val="16"/>
          <w:szCs w:val="16"/>
          <w:lang w:val="uk-UA"/>
        </w:rPr>
        <w:t>Банкінгу</w:t>
      </w:r>
      <w:proofErr w:type="spellEnd"/>
      <w:r w:rsidR="00516B95" w:rsidRPr="00D200F5">
        <w:rPr>
          <w:color w:val="000000"/>
          <w:sz w:val="16"/>
          <w:szCs w:val="16"/>
          <w:lang w:val="uk-UA"/>
        </w:rPr>
        <w:t xml:space="preserve"> та OTP є достатнім підтвердженням ідентифікації Клієнта при використанні системи Інтернет</w:t>
      </w:r>
      <w:r w:rsidR="00516B95" w:rsidRPr="00D200F5" w:rsidDel="00020AA5">
        <w:rPr>
          <w:color w:val="000000"/>
          <w:sz w:val="16"/>
          <w:szCs w:val="16"/>
          <w:lang w:val="uk-UA"/>
        </w:rPr>
        <w:t xml:space="preserve"> </w:t>
      </w:r>
      <w:proofErr w:type="spellStart"/>
      <w:r w:rsidR="00516B95" w:rsidRPr="00D200F5">
        <w:rPr>
          <w:color w:val="000000"/>
          <w:sz w:val="16"/>
          <w:szCs w:val="16"/>
          <w:lang w:val="uk-UA"/>
        </w:rPr>
        <w:t>Банкінгу</w:t>
      </w:r>
      <w:proofErr w:type="spellEnd"/>
      <w:r w:rsidR="00516B95" w:rsidRPr="00D200F5">
        <w:rPr>
          <w:color w:val="000000"/>
          <w:sz w:val="16"/>
          <w:szCs w:val="16"/>
          <w:lang w:val="uk-UA"/>
        </w:rPr>
        <w:t xml:space="preserve"> та надає Банку повноваження здійснити операцію, замовлену через систему Інтернет</w:t>
      </w:r>
      <w:r w:rsidR="00516B95" w:rsidRPr="00D200F5" w:rsidDel="00020AA5">
        <w:rPr>
          <w:color w:val="000000"/>
          <w:sz w:val="16"/>
          <w:szCs w:val="16"/>
          <w:lang w:val="uk-UA"/>
        </w:rPr>
        <w:t xml:space="preserve"> </w:t>
      </w:r>
      <w:proofErr w:type="spellStart"/>
      <w:r w:rsidR="00516B95" w:rsidRPr="00D200F5">
        <w:rPr>
          <w:color w:val="000000"/>
          <w:sz w:val="16"/>
          <w:szCs w:val="16"/>
          <w:lang w:val="uk-UA"/>
        </w:rPr>
        <w:t>Банкінгу</w:t>
      </w:r>
      <w:proofErr w:type="spellEnd"/>
      <w:r w:rsidR="00516B95" w:rsidRPr="00D200F5">
        <w:rPr>
          <w:color w:val="000000"/>
          <w:sz w:val="16"/>
          <w:szCs w:val="16"/>
          <w:lang w:val="uk-UA"/>
        </w:rPr>
        <w:t>, в тому числі у випадках, коли така операція була замовлена не уповноваженою особою і була надана коректна інформація, вказана вище.</w:t>
      </w:r>
    </w:p>
    <w:p w:rsidR="00516B95" w:rsidRPr="00D200F5" w:rsidRDefault="00D85CA3" w:rsidP="00D85CA3">
      <w:pPr>
        <w:tabs>
          <w:tab w:val="num" w:pos="426"/>
        </w:tabs>
        <w:spacing w:before="40"/>
        <w:ind w:left="426" w:hanging="426"/>
        <w:jc w:val="both"/>
        <w:rPr>
          <w:color w:val="000000"/>
          <w:sz w:val="16"/>
          <w:szCs w:val="16"/>
          <w:lang w:val="uk-UA"/>
        </w:rPr>
      </w:pPr>
      <w:r w:rsidRPr="00D200F5">
        <w:rPr>
          <w:color w:val="000000"/>
          <w:sz w:val="16"/>
          <w:szCs w:val="16"/>
          <w:lang w:val="uk-UA"/>
        </w:rPr>
        <w:t xml:space="preserve">13.10. </w:t>
      </w:r>
      <w:r w:rsidR="00516B95" w:rsidRPr="00D200F5">
        <w:rPr>
          <w:color w:val="000000"/>
          <w:sz w:val="16"/>
          <w:szCs w:val="16"/>
          <w:lang w:val="uk-UA"/>
        </w:rPr>
        <w:t>Доступ до Системи Інтернет</w:t>
      </w:r>
      <w:r w:rsidR="00516B95" w:rsidRPr="00D200F5" w:rsidDel="00020AA5">
        <w:rPr>
          <w:color w:val="000000"/>
          <w:sz w:val="16"/>
          <w:szCs w:val="16"/>
          <w:lang w:val="uk-UA"/>
        </w:rPr>
        <w:t xml:space="preserve"> </w:t>
      </w:r>
      <w:proofErr w:type="spellStart"/>
      <w:r w:rsidR="00516B95" w:rsidRPr="00D200F5">
        <w:rPr>
          <w:color w:val="000000"/>
          <w:sz w:val="16"/>
          <w:szCs w:val="16"/>
          <w:lang w:val="uk-UA"/>
        </w:rPr>
        <w:t>Банкінгу</w:t>
      </w:r>
      <w:proofErr w:type="spellEnd"/>
      <w:r w:rsidR="00516B95" w:rsidRPr="00D200F5">
        <w:rPr>
          <w:color w:val="000000"/>
          <w:sz w:val="16"/>
          <w:szCs w:val="16"/>
          <w:lang w:val="uk-UA"/>
        </w:rPr>
        <w:t xml:space="preserve"> допускається тільки за умови, що комп’ютерне обладнання і програмне забезпечення, яке використовується для здійснення доступу відповідає вимогам Банку, які розміщені на офіційному інтернет-сайті Банку.</w:t>
      </w:r>
    </w:p>
    <w:p w:rsidR="00516B95" w:rsidRPr="00D200F5" w:rsidRDefault="00D85CA3" w:rsidP="00D85CA3">
      <w:pPr>
        <w:tabs>
          <w:tab w:val="num" w:pos="426"/>
        </w:tabs>
        <w:spacing w:before="40"/>
        <w:ind w:left="426" w:hanging="426"/>
        <w:jc w:val="both"/>
        <w:rPr>
          <w:color w:val="000000"/>
          <w:sz w:val="16"/>
          <w:szCs w:val="16"/>
          <w:lang w:val="uk-UA"/>
        </w:rPr>
      </w:pPr>
      <w:r w:rsidRPr="00D200F5">
        <w:rPr>
          <w:color w:val="000000"/>
          <w:sz w:val="16"/>
          <w:szCs w:val="16"/>
          <w:lang w:val="uk-UA"/>
        </w:rPr>
        <w:t xml:space="preserve">13.11. </w:t>
      </w:r>
      <w:r w:rsidR="00516B95" w:rsidRPr="00D200F5">
        <w:rPr>
          <w:color w:val="000000"/>
          <w:sz w:val="16"/>
          <w:szCs w:val="16"/>
          <w:lang w:val="uk-UA"/>
        </w:rPr>
        <w:t>Клієнт погоджується:</w:t>
      </w:r>
    </w:p>
    <w:p w:rsidR="00516B95" w:rsidRPr="00D200F5" w:rsidRDefault="00D85CA3" w:rsidP="00D85CA3">
      <w:pPr>
        <w:spacing w:before="40"/>
        <w:ind w:left="720"/>
        <w:jc w:val="both"/>
        <w:rPr>
          <w:sz w:val="16"/>
          <w:szCs w:val="16"/>
          <w:lang w:val="uk-UA"/>
        </w:rPr>
      </w:pPr>
      <w:r w:rsidRPr="00D200F5">
        <w:rPr>
          <w:sz w:val="16"/>
          <w:szCs w:val="16"/>
          <w:lang w:val="uk-UA"/>
        </w:rPr>
        <w:t xml:space="preserve">13.11.1. </w:t>
      </w:r>
      <w:r w:rsidR="00516B95" w:rsidRPr="00D200F5">
        <w:rPr>
          <w:sz w:val="16"/>
          <w:szCs w:val="16"/>
          <w:lang w:val="uk-UA"/>
        </w:rPr>
        <w:t>Переконатися в тому, що на його комп’ютері встановлені необхідні версії програмного забезпечення, включаючи антивірусні програми, операційні системи.</w:t>
      </w:r>
    </w:p>
    <w:p w:rsidR="00516B95" w:rsidRPr="00D200F5" w:rsidRDefault="00D85CA3" w:rsidP="00D85CA3">
      <w:pPr>
        <w:spacing w:before="40"/>
        <w:ind w:left="720"/>
        <w:jc w:val="both"/>
        <w:rPr>
          <w:sz w:val="16"/>
          <w:szCs w:val="16"/>
          <w:lang w:val="uk-UA"/>
        </w:rPr>
      </w:pPr>
      <w:r w:rsidRPr="00D200F5">
        <w:rPr>
          <w:sz w:val="16"/>
          <w:szCs w:val="16"/>
          <w:lang w:val="uk-UA"/>
        </w:rPr>
        <w:t xml:space="preserve">13.11.2. </w:t>
      </w:r>
      <w:r w:rsidR="00516B95" w:rsidRPr="00D200F5">
        <w:rPr>
          <w:sz w:val="16"/>
          <w:szCs w:val="16"/>
          <w:lang w:val="uk-UA"/>
        </w:rPr>
        <w:t>Не встановлювати на комп’ютер програми, які не мають відповідних сертифікатів.</w:t>
      </w:r>
    </w:p>
    <w:p w:rsidR="00516B95" w:rsidRPr="00D200F5" w:rsidRDefault="00D85CA3" w:rsidP="00D85CA3">
      <w:pPr>
        <w:spacing w:before="40"/>
        <w:ind w:left="720"/>
        <w:jc w:val="both"/>
        <w:rPr>
          <w:sz w:val="16"/>
          <w:szCs w:val="16"/>
          <w:lang w:val="uk-UA"/>
        </w:rPr>
      </w:pPr>
      <w:r w:rsidRPr="00D200F5">
        <w:rPr>
          <w:sz w:val="16"/>
          <w:szCs w:val="16"/>
          <w:lang w:val="uk-UA"/>
        </w:rPr>
        <w:t xml:space="preserve">13.11.3. </w:t>
      </w:r>
      <w:r w:rsidR="007F6A36" w:rsidRPr="00D200F5">
        <w:rPr>
          <w:sz w:val="16"/>
          <w:szCs w:val="16"/>
          <w:lang w:val="uk-UA"/>
        </w:rPr>
        <w:t>К</w:t>
      </w:r>
      <w:r w:rsidR="00516B95" w:rsidRPr="00D200F5">
        <w:rPr>
          <w:sz w:val="16"/>
          <w:szCs w:val="16"/>
          <w:lang w:val="uk-UA"/>
        </w:rPr>
        <w:t>лієнт приймає ризики, які можуть виникнути у зв’язку з наявністю вірусів на комп’ютері користувача.</w:t>
      </w:r>
    </w:p>
    <w:p w:rsidR="00516B95" w:rsidRPr="00D200F5" w:rsidRDefault="00D85CA3" w:rsidP="00D85CA3">
      <w:pPr>
        <w:tabs>
          <w:tab w:val="num" w:pos="426"/>
        </w:tabs>
        <w:spacing w:before="40"/>
        <w:ind w:left="426" w:hanging="426"/>
        <w:jc w:val="both"/>
        <w:rPr>
          <w:color w:val="000000"/>
          <w:sz w:val="16"/>
          <w:szCs w:val="16"/>
          <w:lang w:val="uk-UA"/>
        </w:rPr>
      </w:pPr>
      <w:r w:rsidRPr="00D200F5">
        <w:rPr>
          <w:color w:val="000000"/>
          <w:sz w:val="16"/>
          <w:szCs w:val="16"/>
          <w:lang w:val="uk-UA"/>
        </w:rPr>
        <w:t xml:space="preserve">13.12. </w:t>
      </w:r>
      <w:r w:rsidR="00516B95" w:rsidRPr="00D200F5">
        <w:rPr>
          <w:color w:val="000000"/>
          <w:sz w:val="16"/>
          <w:szCs w:val="16"/>
          <w:lang w:val="uk-UA"/>
        </w:rPr>
        <w:t>Банк не несе відповідальність за ризики, що пов’язані з вірусними атаками, внаслідок яких ідентифікатори користувачів, імена, паролі, OTP та сертифікати Клієнта можуть бути використані в шахрайських цілях.</w:t>
      </w:r>
    </w:p>
    <w:p w:rsidR="00516B95" w:rsidRPr="00D200F5" w:rsidRDefault="00D85CA3" w:rsidP="00D85CA3">
      <w:pPr>
        <w:tabs>
          <w:tab w:val="num" w:pos="426"/>
        </w:tabs>
        <w:spacing w:before="40"/>
        <w:ind w:left="426" w:hanging="426"/>
        <w:jc w:val="both"/>
        <w:rPr>
          <w:color w:val="000000"/>
          <w:sz w:val="16"/>
          <w:szCs w:val="16"/>
          <w:lang w:val="uk-UA"/>
        </w:rPr>
      </w:pPr>
      <w:r w:rsidRPr="00D200F5">
        <w:rPr>
          <w:color w:val="000000"/>
          <w:sz w:val="16"/>
          <w:szCs w:val="16"/>
          <w:lang w:val="uk-UA"/>
        </w:rPr>
        <w:t xml:space="preserve">13.13. </w:t>
      </w:r>
      <w:r w:rsidR="00516B95" w:rsidRPr="00D200F5">
        <w:rPr>
          <w:color w:val="000000"/>
          <w:sz w:val="16"/>
          <w:szCs w:val="16"/>
          <w:lang w:val="uk-UA"/>
        </w:rPr>
        <w:t>По запиту Клієнта, отриманому через Телефонний Банкінг, Банк може заблокувати доступ до системи Інтернет</w:t>
      </w:r>
      <w:r w:rsidR="00516B95" w:rsidRPr="00D200F5" w:rsidDel="00020AA5">
        <w:rPr>
          <w:color w:val="000000"/>
          <w:sz w:val="16"/>
          <w:szCs w:val="16"/>
          <w:lang w:val="uk-UA"/>
        </w:rPr>
        <w:t xml:space="preserve"> </w:t>
      </w:r>
      <w:proofErr w:type="spellStart"/>
      <w:r w:rsidR="00516B95" w:rsidRPr="00D200F5">
        <w:rPr>
          <w:color w:val="000000"/>
          <w:sz w:val="16"/>
          <w:szCs w:val="16"/>
          <w:lang w:val="uk-UA"/>
        </w:rPr>
        <w:t>Банкінгу</w:t>
      </w:r>
      <w:proofErr w:type="spellEnd"/>
      <w:r w:rsidR="00516B95" w:rsidRPr="00D200F5">
        <w:rPr>
          <w:color w:val="000000"/>
          <w:sz w:val="16"/>
          <w:szCs w:val="16"/>
          <w:lang w:val="uk-UA"/>
        </w:rPr>
        <w:t>. Доступ до системи Інтернет</w:t>
      </w:r>
      <w:r w:rsidR="00516B95" w:rsidRPr="00D200F5" w:rsidDel="00020AA5">
        <w:rPr>
          <w:color w:val="000000"/>
          <w:sz w:val="16"/>
          <w:szCs w:val="16"/>
          <w:lang w:val="uk-UA"/>
        </w:rPr>
        <w:t xml:space="preserve"> </w:t>
      </w:r>
      <w:proofErr w:type="spellStart"/>
      <w:r w:rsidR="00516B95" w:rsidRPr="00D200F5">
        <w:rPr>
          <w:color w:val="000000"/>
          <w:sz w:val="16"/>
          <w:szCs w:val="16"/>
          <w:lang w:val="uk-UA"/>
        </w:rPr>
        <w:t>Банкінгу</w:t>
      </w:r>
      <w:proofErr w:type="spellEnd"/>
      <w:r w:rsidR="00516B95" w:rsidRPr="00D200F5">
        <w:rPr>
          <w:color w:val="000000"/>
          <w:sz w:val="16"/>
          <w:szCs w:val="16"/>
          <w:lang w:val="uk-UA"/>
        </w:rPr>
        <w:t xml:space="preserve"> може бути автоматично заблокований, якщо некоректний Пароль 1 Інтернет</w:t>
      </w:r>
      <w:r w:rsidR="00516B95" w:rsidRPr="00D200F5" w:rsidDel="00020AA5">
        <w:rPr>
          <w:color w:val="000000"/>
          <w:sz w:val="16"/>
          <w:szCs w:val="16"/>
          <w:lang w:val="uk-UA"/>
        </w:rPr>
        <w:t xml:space="preserve"> </w:t>
      </w:r>
      <w:proofErr w:type="spellStart"/>
      <w:r w:rsidR="00516B95" w:rsidRPr="00D200F5">
        <w:rPr>
          <w:color w:val="000000"/>
          <w:sz w:val="16"/>
          <w:szCs w:val="16"/>
          <w:lang w:val="uk-UA"/>
        </w:rPr>
        <w:t>Банкінгу</w:t>
      </w:r>
      <w:proofErr w:type="spellEnd"/>
      <w:r w:rsidR="00516B95" w:rsidRPr="00D200F5">
        <w:rPr>
          <w:color w:val="000000"/>
          <w:sz w:val="16"/>
          <w:szCs w:val="16"/>
          <w:lang w:val="uk-UA"/>
        </w:rPr>
        <w:t xml:space="preserve"> введений три рази підряд або некоректний Пароль 2 Інтернет </w:t>
      </w:r>
      <w:proofErr w:type="spellStart"/>
      <w:r w:rsidR="00516B95" w:rsidRPr="00D200F5">
        <w:rPr>
          <w:color w:val="000000"/>
          <w:sz w:val="16"/>
          <w:szCs w:val="16"/>
          <w:lang w:val="uk-UA"/>
        </w:rPr>
        <w:t>Банкінгу</w:t>
      </w:r>
      <w:proofErr w:type="spellEnd"/>
      <w:r w:rsidR="00516B95" w:rsidRPr="00D200F5">
        <w:rPr>
          <w:color w:val="000000"/>
          <w:sz w:val="16"/>
          <w:szCs w:val="16"/>
          <w:lang w:val="uk-UA"/>
        </w:rPr>
        <w:t xml:space="preserve"> введений п’ять разів підряд.</w:t>
      </w:r>
    </w:p>
    <w:p w:rsidR="00516B95" w:rsidRPr="00D200F5" w:rsidRDefault="00D85CA3" w:rsidP="00D85CA3">
      <w:pPr>
        <w:tabs>
          <w:tab w:val="num" w:pos="426"/>
        </w:tabs>
        <w:spacing w:before="40"/>
        <w:ind w:left="426" w:hanging="426"/>
        <w:jc w:val="both"/>
        <w:rPr>
          <w:color w:val="000000"/>
          <w:sz w:val="16"/>
          <w:szCs w:val="16"/>
          <w:lang w:val="uk-UA"/>
        </w:rPr>
      </w:pPr>
      <w:r w:rsidRPr="00D200F5">
        <w:rPr>
          <w:color w:val="000000"/>
          <w:sz w:val="16"/>
          <w:szCs w:val="16"/>
          <w:lang w:val="uk-UA"/>
        </w:rPr>
        <w:t xml:space="preserve">13.14. </w:t>
      </w:r>
      <w:r w:rsidR="00516B95" w:rsidRPr="00D200F5">
        <w:rPr>
          <w:color w:val="000000"/>
          <w:sz w:val="16"/>
          <w:szCs w:val="16"/>
          <w:lang w:val="uk-UA"/>
        </w:rPr>
        <w:t>Розблокування доступу до системи Інтернет</w:t>
      </w:r>
      <w:r w:rsidR="00516B95" w:rsidRPr="00D200F5" w:rsidDel="00020AA5">
        <w:rPr>
          <w:color w:val="000000"/>
          <w:sz w:val="16"/>
          <w:szCs w:val="16"/>
          <w:lang w:val="uk-UA"/>
        </w:rPr>
        <w:t xml:space="preserve"> </w:t>
      </w:r>
      <w:proofErr w:type="spellStart"/>
      <w:r w:rsidR="00516B95" w:rsidRPr="00D200F5">
        <w:rPr>
          <w:color w:val="000000"/>
          <w:sz w:val="16"/>
          <w:szCs w:val="16"/>
          <w:lang w:val="uk-UA"/>
        </w:rPr>
        <w:t>Банкінгу</w:t>
      </w:r>
      <w:proofErr w:type="spellEnd"/>
      <w:r w:rsidR="00516B95" w:rsidRPr="00D200F5">
        <w:rPr>
          <w:color w:val="000000"/>
          <w:sz w:val="16"/>
          <w:szCs w:val="16"/>
          <w:lang w:val="uk-UA"/>
        </w:rPr>
        <w:t xml:space="preserve"> можливе після того, як Клієнт надасть відповідне розпорядження через відділення Банку або через Телефонний Банкінг. Клієнт</w:t>
      </w:r>
      <w:r w:rsidR="001B75B7" w:rsidRPr="00D200F5">
        <w:rPr>
          <w:color w:val="000000"/>
          <w:sz w:val="16"/>
          <w:szCs w:val="16"/>
          <w:lang w:val="uk-UA"/>
        </w:rPr>
        <w:t>и</w:t>
      </w:r>
      <w:r w:rsidR="00516B95" w:rsidRPr="00D200F5">
        <w:rPr>
          <w:color w:val="000000"/>
          <w:sz w:val="16"/>
          <w:szCs w:val="16"/>
          <w:lang w:val="uk-UA"/>
        </w:rPr>
        <w:t xml:space="preserve"> можуть бути зобов’язані надати додаткову інформацію для розблокування доступу.</w:t>
      </w:r>
    </w:p>
    <w:p w:rsidR="00516B95" w:rsidRPr="00D200F5" w:rsidRDefault="00D85CA3" w:rsidP="00D85CA3">
      <w:pPr>
        <w:tabs>
          <w:tab w:val="num" w:pos="426"/>
        </w:tabs>
        <w:spacing w:before="40"/>
        <w:ind w:left="426" w:hanging="426"/>
        <w:jc w:val="both"/>
        <w:rPr>
          <w:color w:val="000000"/>
          <w:sz w:val="16"/>
          <w:szCs w:val="16"/>
          <w:lang w:val="uk-UA"/>
        </w:rPr>
      </w:pPr>
      <w:r w:rsidRPr="00D200F5">
        <w:rPr>
          <w:color w:val="000000"/>
          <w:sz w:val="16"/>
          <w:szCs w:val="16"/>
          <w:lang w:val="uk-UA"/>
        </w:rPr>
        <w:t xml:space="preserve">13.15. </w:t>
      </w:r>
      <w:r w:rsidR="00516B95" w:rsidRPr="00D200F5">
        <w:rPr>
          <w:color w:val="000000"/>
          <w:sz w:val="16"/>
          <w:szCs w:val="16"/>
          <w:lang w:val="uk-UA"/>
        </w:rPr>
        <w:t>З міркувань безпеки, у зв’язку з необхідністю технічного обслуговування банківських систем і по причинам, що знаходяться за межами контролю Банку, зокрема такими, що можуть призвести до завдання шкоди Клієнту та/або Банку, Банк має право:</w:t>
      </w:r>
    </w:p>
    <w:p w:rsidR="00516B95" w:rsidRPr="00D200F5" w:rsidRDefault="00D85CA3" w:rsidP="00D85CA3">
      <w:pPr>
        <w:spacing w:before="40"/>
        <w:ind w:left="720"/>
        <w:jc w:val="both"/>
        <w:rPr>
          <w:sz w:val="16"/>
          <w:szCs w:val="16"/>
          <w:lang w:val="uk-UA"/>
        </w:rPr>
      </w:pPr>
      <w:r w:rsidRPr="00D200F5">
        <w:rPr>
          <w:sz w:val="16"/>
          <w:szCs w:val="16"/>
          <w:lang w:val="uk-UA"/>
        </w:rPr>
        <w:t xml:space="preserve">13.15.1. </w:t>
      </w:r>
      <w:r w:rsidR="00516B95" w:rsidRPr="00D200F5">
        <w:rPr>
          <w:sz w:val="16"/>
          <w:szCs w:val="16"/>
          <w:lang w:val="uk-UA"/>
        </w:rPr>
        <w:t>Припиняти надання послуг через систему Інтернет</w:t>
      </w:r>
      <w:r w:rsidR="00516B95" w:rsidRPr="00D200F5" w:rsidDel="00020AA5">
        <w:rPr>
          <w:sz w:val="16"/>
          <w:szCs w:val="16"/>
          <w:lang w:val="uk-UA"/>
        </w:rPr>
        <w:t xml:space="preserve"> </w:t>
      </w:r>
      <w:proofErr w:type="spellStart"/>
      <w:r w:rsidR="00516B95" w:rsidRPr="00D200F5">
        <w:rPr>
          <w:sz w:val="16"/>
          <w:szCs w:val="16"/>
          <w:lang w:val="uk-UA"/>
        </w:rPr>
        <w:t>Банкінгу</w:t>
      </w:r>
      <w:proofErr w:type="spellEnd"/>
      <w:r w:rsidR="00516B95" w:rsidRPr="00D200F5">
        <w:rPr>
          <w:sz w:val="16"/>
          <w:szCs w:val="16"/>
          <w:lang w:val="uk-UA"/>
        </w:rPr>
        <w:t xml:space="preserve"> та/або блокувати доступ до </w:t>
      </w:r>
      <w:r w:rsidR="001B75B7" w:rsidRPr="00D200F5">
        <w:rPr>
          <w:sz w:val="16"/>
          <w:szCs w:val="16"/>
          <w:lang w:val="uk-UA"/>
        </w:rPr>
        <w:t xml:space="preserve">цієї </w:t>
      </w:r>
      <w:r w:rsidR="00516B95" w:rsidRPr="00D200F5">
        <w:rPr>
          <w:sz w:val="16"/>
          <w:szCs w:val="16"/>
          <w:lang w:val="uk-UA"/>
        </w:rPr>
        <w:t>системи</w:t>
      </w:r>
      <w:r w:rsidR="001B75B7" w:rsidRPr="00D200F5">
        <w:rPr>
          <w:sz w:val="16"/>
          <w:szCs w:val="16"/>
          <w:lang w:val="uk-UA"/>
        </w:rPr>
        <w:t>;</w:t>
      </w:r>
    </w:p>
    <w:p w:rsidR="00516B95" w:rsidRPr="00D200F5" w:rsidRDefault="00D85CA3" w:rsidP="00D85CA3">
      <w:pPr>
        <w:spacing w:before="40"/>
        <w:ind w:left="720"/>
        <w:jc w:val="both"/>
        <w:rPr>
          <w:sz w:val="16"/>
          <w:szCs w:val="16"/>
          <w:lang w:val="uk-UA"/>
        </w:rPr>
      </w:pPr>
      <w:r w:rsidRPr="00D200F5">
        <w:rPr>
          <w:sz w:val="16"/>
          <w:szCs w:val="16"/>
          <w:lang w:val="uk-UA"/>
        </w:rPr>
        <w:t xml:space="preserve">13.15.2. </w:t>
      </w:r>
      <w:r w:rsidR="00516B95" w:rsidRPr="00D200F5">
        <w:rPr>
          <w:sz w:val="16"/>
          <w:szCs w:val="16"/>
          <w:lang w:val="uk-UA"/>
        </w:rPr>
        <w:t>Відмовити в здійсненні операцій, замовлених через систему Інтернет</w:t>
      </w:r>
      <w:r w:rsidR="00516B95" w:rsidRPr="00D200F5" w:rsidDel="00020AA5">
        <w:rPr>
          <w:sz w:val="16"/>
          <w:szCs w:val="16"/>
          <w:lang w:val="uk-UA"/>
        </w:rPr>
        <w:t xml:space="preserve"> </w:t>
      </w:r>
      <w:proofErr w:type="spellStart"/>
      <w:r w:rsidR="00516B95" w:rsidRPr="00D200F5">
        <w:rPr>
          <w:sz w:val="16"/>
          <w:szCs w:val="16"/>
          <w:lang w:val="uk-UA"/>
        </w:rPr>
        <w:t>Банкінгу</w:t>
      </w:r>
      <w:proofErr w:type="spellEnd"/>
      <w:r w:rsidR="00516B95" w:rsidRPr="00D200F5">
        <w:rPr>
          <w:sz w:val="16"/>
          <w:szCs w:val="16"/>
          <w:lang w:val="uk-UA"/>
        </w:rPr>
        <w:t>, протягом періоду часу, визначеного Банком і необхідного для усунення перешкод для нормального функціонування системи</w:t>
      </w:r>
      <w:r w:rsidR="001B75B7" w:rsidRPr="00D200F5">
        <w:rPr>
          <w:sz w:val="16"/>
          <w:szCs w:val="16"/>
          <w:lang w:val="uk-UA"/>
        </w:rPr>
        <w:t>;</w:t>
      </w:r>
    </w:p>
    <w:p w:rsidR="00516B95" w:rsidRPr="00D200F5" w:rsidRDefault="00D85CA3" w:rsidP="00D85CA3">
      <w:pPr>
        <w:spacing w:before="40"/>
        <w:ind w:left="720"/>
        <w:jc w:val="both"/>
        <w:rPr>
          <w:sz w:val="16"/>
          <w:szCs w:val="16"/>
          <w:lang w:val="uk-UA"/>
        </w:rPr>
      </w:pPr>
      <w:r w:rsidRPr="00D200F5">
        <w:rPr>
          <w:sz w:val="16"/>
          <w:szCs w:val="16"/>
          <w:lang w:val="uk-UA"/>
        </w:rPr>
        <w:t xml:space="preserve">13.15.3. </w:t>
      </w:r>
      <w:r w:rsidR="00516B95" w:rsidRPr="00D200F5">
        <w:rPr>
          <w:sz w:val="16"/>
          <w:szCs w:val="16"/>
          <w:lang w:val="uk-UA"/>
        </w:rPr>
        <w:t>Банк не несе відповідальності за відсутність доступу до системи Інтернет</w:t>
      </w:r>
      <w:r w:rsidR="00516B95" w:rsidRPr="00D200F5" w:rsidDel="00020AA5">
        <w:rPr>
          <w:sz w:val="16"/>
          <w:szCs w:val="16"/>
          <w:lang w:val="uk-UA"/>
        </w:rPr>
        <w:t xml:space="preserve"> </w:t>
      </w:r>
      <w:proofErr w:type="spellStart"/>
      <w:r w:rsidR="00516B95" w:rsidRPr="00D200F5">
        <w:rPr>
          <w:sz w:val="16"/>
          <w:szCs w:val="16"/>
          <w:lang w:val="uk-UA"/>
        </w:rPr>
        <w:t>Банкінгу</w:t>
      </w:r>
      <w:proofErr w:type="spellEnd"/>
      <w:r w:rsidR="00516B95" w:rsidRPr="00D200F5">
        <w:rPr>
          <w:sz w:val="16"/>
          <w:szCs w:val="16"/>
          <w:lang w:val="uk-UA"/>
        </w:rPr>
        <w:t xml:space="preserve"> з причин, що знаходяться поза сферою контролю Банку.</w:t>
      </w:r>
    </w:p>
    <w:p w:rsidR="00516B95" w:rsidRPr="00D200F5" w:rsidRDefault="00D85CA3" w:rsidP="00D85CA3">
      <w:pPr>
        <w:tabs>
          <w:tab w:val="num" w:pos="426"/>
        </w:tabs>
        <w:spacing w:before="40"/>
        <w:ind w:left="426" w:hanging="426"/>
        <w:jc w:val="both"/>
        <w:rPr>
          <w:color w:val="000000"/>
          <w:sz w:val="16"/>
          <w:szCs w:val="16"/>
          <w:lang w:val="uk-UA"/>
        </w:rPr>
      </w:pPr>
      <w:r w:rsidRPr="00D200F5">
        <w:rPr>
          <w:color w:val="000000"/>
          <w:sz w:val="16"/>
          <w:szCs w:val="16"/>
          <w:lang w:val="uk-UA"/>
        </w:rPr>
        <w:t xml:space="preserve">13.16. </w:t>
      </w:r>
      <w:r w:rsidR="00516B95" w:rsidRPr="00D200F5">
        <w:rPr>
          <w:color w:val="000000"/>
          <w:sz w:val="16"/>
          <w:szCs w:val="16"/>
          <w:lang w:val="uk-UA"/>
        </w:rPr>
        <w:t>З міркувань безпеки Банк залишає за собою право від’єднати Клієнта від системи Інтернет</w:t>
      </w:r>
      <w:r w:rsidR="00516B95" w:rsidRPr="00D200F5" w:rsidDel="00020AA5">
        <w:rPr>
          <w:color w:val="000000"/>
          <w:sz w:val="16"/>
          <w:szCs w:val="16"/>
          <w:lang w:val="uk-UA"/>
        </w:rPr>
        <w:t xml:space="preserve"> </w:t>
      </w:r>
      <w:proofErr w:type="spellStart"/>
      <w:r w:rsidR="00516B95" w:rsidRPr="00D200F5">
        <w:rPr>
          <w:color w:val="000000"/>
          <w:sz w:val="16"/>
          <w:szCs w:val="16"/>
          <w:lang w:val="uk-UA"/>
        </w:rPr>
        <w:t>Банкінгу</w:t>
      </w:r>
      <w:proofErr w:type="spellEnd"/>
      <w:r w:rsidR="00516B95" w:rsidRPr="00D200F5">
        <w:rPr>
          <w:color w:val="000000"/>
          <w:sz w:val="16"/>
          <w:szCs w:val="16"/>
          <w:lang w:val="uk-UA"/>
        </w:rPr>
        <w:t xml:space="preserve"> через 30 (тридцять) хвилин </w:t>
      </w:r>
      <w:proofErr w:type="spellStart"/>
      <w:r w:rsidR="00516B95" w:rsidRPr="00D200F5">
        <w:rPr>
          <w:color w:val="000000"/>
          <w:sz w:val="16"/>
          <w:szCs w:val="16"/>
          <w:lang w:val="uk-UA"/>
        </w:rPr>
        <w:t>неактивності</w:t>
      </w:r>
      <w:proofErr w:type="spellEnd"/>
      <w:r w:rsidR="00516B95" w:rsidRPr="00D200F5">
        <w:rPr>
          <w:color w:val="000000"/>
          <w:sz w:val="16"/>
          <w:szCs w:val="16"/>
          <w:lang w:val="uk-UA"/>
        </w:rPr>
        <w:t>.</w:t>
      </w:r>
    </w:p>
    <w:p w:rsidR="00516B95" w:rsidRPr="00D200F5" w:rsidRDefault="00D85CA3" w:rsidP="00D85CA3">
      <w:pPr>
        <w:tabs>
          <w:tab w:val="num" w:pos="426"/>
        </w:tabs>
        <w:spacing w:before="40"/>
        <w:ind w:left="426" w:hanging="426"/>
        <w:jc w:val="both"/>
        <w:rPr>
          <w:color w:val="000000"/>
          <w:sz w:val="16"/>
          <w:szCs w:val="16"/>
          <w:lang w:val="uk-UA"/>
        </w:rPr>
      </w:pPr>
      <w:r w:rsidRPr="00D200F5">
        <w:rPr>
          <w:color w:val="000000"/>
          <w:sz w:val="16"/>
          <w:szCs w:val="16"/>
          <w:lang w:val="uk-UA"/>
        </w:rPr>
        <w:t xml:space="preserve">13.17. </w:t>
      </w:r>
      <w:r w:rsidR="00516B95" w:rsidRPr="00D200F5">
        <w:rPr>
          <w:color w:val="000000"/>
          <w:sz w:val="16"/>
          <w:szCs w:val="16"/>
          <w:lang w:val="uk-UA"/>
        </w:rPr>
        <w:t>Банк може встановлювати ліміти на здійснення операцій через систему Інтернет</w:t>
      </w:r>
      <w:r w:rsidR="00516B95" w:rsidRPr="00D200F5" w:rsidDel="00020AA5">
        <w:rPr>
          <w:color w:val="000000"/>
          <w:sz w:val="16"/>
          <w:szCs w:val="16"/>
          <w:lang w:val="uk-UA"/>
        </w:rPr>
        <w:t xml:space="preserve"> </w:t>
      </w:r>
      <w:proofErr w:type="spellStart"/>
      <w:r w:rsidR="00516B95" w:rsidRPr="00D200F5">
        <w:rPr>
          <w:color w:val="000000"/>
          <w:sz w:val="16"/>
          <w:szCs w:val="16"/>
          <w:lang w:val="uk-UA"/>
        </w:rPr>
        <w:t>Банкінгу</w:t>
      </w:r>
      <w:proofErr w:type="spellEnd"/>
      <w:r w:rsidR="00516B95" w:rsidRPr="00D200F5">
        <w:rPr>
          <w:color w:val="000000"/>
          <w:sz w:val="16"/>
          <w:szCs w:val="16"/>
          <w:lang w:val="uk-UA"/>
        </w:rPr>
        <w:t>. Ліміти встановлюються окремим розпорядженням уповноваженої особи Банку. З метою забезпечення Банком належного рівня безпеки при використанні сервісу «Інтернет Банкінг» та протидії здійсненню шахрайських та інших незаконних операцій за Рахунками Клієнта Банк залишає за собою право змінювати зазначені ліміти у односторонньому порядку без будь-якого додаткового попередження Клієнта. Банк може змінити ліміти на вимогу Клієнта та/або його Довіреної особи в межах, встановлених Банком.</w:t>
      </w:r>
    </w:p>
    <w:p w:rsidR="00516B95" w:rsidRPr="00D200F5" w:rsidRDefault="00D85CA3" w:rsidP="00D85CA3">
      <w:pPr>
        <w:tabs>
          <w:tab w:val="num" w:pos="426"/>
        </w:tabs>
        <w:spacing w:before="40"/>
        <w:ind w:left="426" w:hanging="426"/>
        <w:jc w:val="both"/>
        <w:rPr>
          <w:color w:val="000000"/>
          <w:sz w:val="16"/>
          <w:szCs w:val="16"/>
          <w:lang w:val="uk-UA"/>
        </w:rPr>
      </w:pPr>
      <w:r w:rsidRPr="00D200F5">
        <w:rPr>
          <w:color w:val="000000"/>
          <w:sz w:val="16"/>
          <w:szCs w:val="16"/>
          <w:lang w:val="uk-UA"/>
        </w:rPr>
        <w:t xml:space="preserve">13.18. </w:t>
      </w:r>
      <w:r w:rsidR="00516B95" w:rsidRPr="00D200F5">
        <w:rPr>
          <w:color w:val="000000"/>
          <w:sz w:val="16"/>
          <w:szCs w:val="16"/>
          <w:lang w:val="uk-UA"/>
        </w:rPr>
        <w:t>Банк утримує платежі і комісії за здійснення операцій в системі Інтернет</w:t>
      </w:r>
      <w:r w:rsidR="00516B95" w:rsidRPr="00D200F5" w:rsidDel="00020AA5">
        <w:rPr>
          <w:color w:val="000000"/>
          <w:sz w:val="16"/>
          <w:szCs w:val="16"/>
          <w:lang w:val="uk-UA"/>
        </w:rPr>
        <w:t xml:space="preserve"> </w:t>
      </w:r>
      <w:proofErr w:type="spellStart"/>
      <w:r w:rsidR="00516B95" w:rsidRPr="00D200F5">
        <w:rPr>
          <w:color w:val="000000"/>
          <w:sz w:val="16"/>
          <w:szCs w:val="16"/>
          <w:lang w:val="uk-UA"/>
        </w:rPr>
        <w:t>Банкінгу</w:t>
      </w:r>
      <w:proofErr w:type="spellEnd"/>
      <w:r w:rsidR="00516B95" w:rsidRPr="00D200F5">
        <w:rPr>
          <w:color w:val="000000"/>
          <w:sz w:val="16"/>
          <w:szCs w:val="16"/>
          <w:lang w:val="uk-UA"/>
        </w:rPr>
        <w:t xml:space="preserve"> згідно Тарифів Банку.</w:t>
      </w:r>
    </w:p>
    <w:p w:rsidR="00516B95" w:rsidRPr="00D200F5" w:rsidRDefault="00D85CA3" w:rsidP="00D85CA3">
      <w:pPr>
        <w:tabs>
          <w:tab w:val="num" w:pos="426"/>
        </w:tabs>
        <w:spacing w:before="40"/>
        <w:ind w:left="426" w:hanging="426"/>
        <w:jc w:val="both"/>
        <w:rPr>
          <w:color w:val="000000"/>
          <w:sz w:val="16"/>
          <w:szCs w:val="16"/>
          <w:lang w:val="uk-UA"/>
        </w:rPr>
      </w:pPr>
      <w:r w:rsidRPr="00D200F5">
        <w:rPr>
          <w:color w:val="000000"/>
          <w:sz w:val="16"/>
          <w:szCs w:val="16"/>
          <w:lang w:val="uk-UA"/>
        </w:rPr>
        <w:t xml:space="preserve">13.19. </w:t>
      </w:r>
      <w:r w:rsidR="00516B95" w:rsidRPr="00D200F5">
        <w:rPr>
          <w:color w:val="000000"/>
          <w:sz w:val="16"/>
          <w:szCs w:val="16"/>
          <w:lang w:val="uk-UA"/>
        </w:rPr>
        <w:t>Клієнт погоджується використовувати систему Інтернет</w:t>
      </w:r>
      <w:r w:rsidR="00516B95" w:rsidRPr="00D200F5" w:rsidDel="00020AA5">
        <w:rPr>
          <w:color w:val="000000"/>
          <w:sz w:val="16"/>
          <w:szCs w:val="16"/>
          <w:lang w:val="uk-UA"/>
        </w:rPr>
        <w:t xml:space="preserve"> </w:t>
      </w:r>
      <w:proofErr w:type="spellStart"/>
      <w:r w:rsidR="00516B95" w:rsidRPr="00D200F5">
        <w:rPr>
          <w:color w:val="000000"/>
          <w:sz w:val="16"/>
          <w:szCs w:val="16"/>
          <w:lang w:val="uk-UA"/>
        </w:rPr>
        <w:t>Банкінгу</w:t>
      </w:r>
      <w:proofErr w:type="spellEnd"/>
      <w:r w:rsidR="00516B95" w:rsidRPr="00D200F5">
        <w:rPr>
          <w:color w:val="000000"/>
          <w:sz w:val="16"/>
          <w:szCs w:val="16"/>
          <w:lang w:val="uk-UA"/>
        </w:rPr>
        <w:t xml:space="preserve">  виключно у відповідності з чинним законодавством України та даним </w:t>
      </w:r>
      <w:r w:rsidR="00312B1B" w:rsidRPr="00D200F5">
        <w:rPr>
          <w:color w:val="000000"/>
          <w:sz w:val="16"/>
          <w:szCs w:val="16"/>
          <w:lang w:val="uk-UA"/>
        </w:rPr>
        <w:t>Договором</w:t>
      </w:r>
      <w:r w:rsidR="00516B95" w:rsidRPr="00D200F5">
        <w:rPr>
          <w:color w:val="000000"/>
          <w:sz w:val="16"/>
          <w:szCs w:val="16"/>
          <w:lang w:val="uk-UA"/>
        </w:rPr>
        <w:t>, включаючи, але не обмежуючись наступним:</w:t>
      </w:r>
    </w:p>
    <w:p w:rsidR="00516B95" w:rsidRPr="00D200F5" w:rsidRDefault="00D85CA3" w:rsidP="00D85CA3">
      <w:pPr>
        <w:spacing w:before="40"/>
        <w:ind w:left="720"/>
        <w:jc w:val="both"/>
        <w:rPr>
          <w:color w:val="000000"/>
          <w:sz w:val="16"/>
          <w:szCs w:val="16"/>
          <w:lang w:val="uk-UA"/>
        </w:rPr>
      </w:pPr>
      <w:r w:rsidRPr="00D200F5">
        <w:rPr>
          <w:sz w:val="16"/>
          <w:szCs w:val="16"/>
          <w:lang w:val="uk-UA"/>
        </w:rPr>
        <w:t>13.19.1</w:t>
      </w:r>
      <w:r w:rsidRPr="00D200F5">
        <w:rPr>
          <w:color w:val="000000"/>
          <w:sz w:val="16"/>
          <w:szCs w:val="16"/>
          <w:lang w:val="uk-UA"/>
        </w:rPr>
        <w:t xml:space="preserve">. </w:t>
      </w:r>
      <w:r w:rsidR="00516B95" w:rsidRPr="00D200F5">
        <w:rPr>
          <w:color w:val="000000"/>
          <w:sz w:val="16"/>
          <w:szCs w:val="16"/>
          <w:lang w:val="uk-UA"/>
        </w:rPr>
        <w:t>Дотримуватись законів країни, в якій він знаходиться під час користування системою</w:t>
      </w:r>
      <w:r w:rsidR="001B75B7" w:rsidRPr="00D200F5">
        <w:rPr>
          <w:color w:val="000000"/>
          <w:sz w:val="16"/>
          <w:szCs w:val="16"/>
          <w:lang w:val="uk-UA"/>
        </w:rPr>
        <w:t>;</w:t>
      </w:r>
    </w:p>
    <w:p w:rsidR="00516B95" w:rsidRPr="00D200F5" w:rsidRDefault="00D85CA3" w:rsidP="00D85CA3">
      <w:pPr>
        <w:spacing w:before="40"/>
        <w:ind w:left="720"/>
        <w:jc w:val="both"/>
        <w:rPr>
          <w:color w:val="000000"/>
          <w:sz w:val="16"/>
          <w:szCs w:val="16"/>
          <w:lang w:val="uk-UA"/>
        </w:rPr>
      </w:pPr>
      <w:r w:rsidRPr="00D200F5">
        <w:rPr>
          <w:color w:val="000000"/>
          <w:sz w:val="16"/>
          <w:szCs w:val="16"/>
          <w:lang w:val="uk-UA"/>
        </w:rPr>
        <w:t xml:space="preserve">13.19.2. </w:t>
      </w:r>
      <w:r w:rsidR="00516B95" w:rsidRPr="00D200F5">
        <w:rPr>
          <w:color w:val="000000"/>
          <w:sz w:val="16"/>
          <w:szCs w:val="16"/>
          <w:lang w:val="uk-UA"/>
        </w:rPr>
        <w:t>Не здійснювати жодних протизаконних дій з використанням інфраструктури Банку</w:t>
      </w:r>
      <w:r w:rsidR="001B75B7" w:rsidRPr="00D200F5">
        <w:rPr>
          <w:color w:val="000000"/>
          <w:sz w:val="16"/>
          <w:szCs w:val="16"/>
          <w:lang w:val="uk-UA"/>
        </w:rPr>
        <w:t>;</w:t>
      </w:r>
    </w:p>
    <w:p w:rsidR="00516B95" w:rsidRPr="00D200F5" w:rsidRDefault="00D85CA3" w:rsidP="00D85CA3">
      <w:pPr>
        <w:spacing w:before="40"/>
        <w:ind w:left="720"/>
        <w:jc w:val="both"/>
        <w:rPr>
          <w:sz w:val="16"/>
          <w:szCs w:val="16"/>
          <w:lang w:val="uk-UA"/>
        </w:rPr>
      </w:pPr>
      <w:r w:rsidRPr="00D200F5">
        <w:rPr>
          <w:color w:val="000000"/>
          <w:sz w:val="16"/>
          <w:szCs w:val="16"/>
          <w:lang w:val="uk-UA"/>
        </w:rPr>
        <w:t xml:space="preserve">13.19.3. </w:t>
      </w:r>
      <w:r w:rsidR="00516B95" w:rsidRPr="00D200F5">
        <w:rPr>
          <w:color w:val="000000"/>
          <w:sz w:val="16"/>
          <w:szCs w:val="16"/>
          <w:lang w:val="uk-UA"/>
        </w:rPr>
        <w:t>Утримуватись від будь-яких дій</w:t>
      </w:r>
      <w:r w:rsidR="00516B95" w:rsidRPr="00D200F5">
        <w:rPr>
          <w:sz w:val="16"/>
          <w:szCs w:val="16"/>
          <w:lang w:val="uk-UA"/>
        </w:rPr>
        <w:t xml:space="preserve"> для отримання кодів доступу інших користувачів системи.</w:t>
      </w:r>
    </w:p>
    <w:p w:rsidR="00516B95" w:rsidRPr="00D200F5" w:rsidRDefault="00D85CA3" w:rsidP="00D85CA3">
      <w:pPr>
        <w:tabs>
          <w:tab w:val="num" w:pos="426"/>
        </w:tabs>
        <w:spacing w:before="40"/>
        <w:ind w:left="426" w:hanging="426"/>
        <w:jc w:val="both"/>
        <w:rPr>
          <w:color w:val="000000"/>
          <w:sz w:val="16"/>
          <w:szCs w:val="16"/>
          <w:lang w:val="uk-UA"/>
        </w:rPr>
      </w:pPr>
      <w:r w:rsidRPr="00D200F5">
        <w:rPr>
          <w:color w:val="000000"/>
          <w:sz w:val="16"/>
          <w:szCs w:val="16"/>
          <w:lang w:val="uk-UA"/>
        </w:rPr>
        <w:t xml:space="preserve">13.20. </w:t>
      </w:r>
      <w:r w:rsidR="00516B95" w:rsidRPr="00D200F5">
        <w:rPr>
          <w:color w:val="000000"/>
          <w:sz w:val="16"/>
          <w:szCs w:val="16"/>
          <w:lang w:val="uk-UA"/>
        </w:rPr>
        <w:t>Інформація щодо змін в послугах, що надаються Банком через систему Інтернет</w:t>
      </w:r>
      <w:r w:rsidR="00516B95" w:rsidRPr="00D200F5" w:rsidDel="00020AA5">
        <w:rPr>
          <w:color w:val="000000"/>
          <w:sz w:val="16"/>
          <w:szCs w:val="16"/>
          <w:lang w:val="uk-UA"/>
        </w:rPr>
        <w:t xml:space="preserve"> </w:t>
      </w:r>
      <w:proofErr w:type="spellStart"/>
      <w:r w:rsidR="00516B95" w:rsidRPr="00D200F5">
        <w:rPr>
          <w:color w:val="000000"/>
          <w:sz w:val="16"/>
          <w:szCs w:val="16"/>
          <w:lang w:val="uk-UA"/>
        </w:rPr>
        <w:t>Банкінгу</w:t>
      </w:r>
      <w:proofErr w:type="spellEnd"/>
      <w:r w:rsidR="00516B95" w:rsidRPr="00D200F5">
        <w:rPr>
          <w:color w:val="000000"/>
          <w:sz w:val="16"/>
          <w:szCs w:val="16"/>
          <w:lang w:val="uk-UA"/>
        </w:rPr>
        <w:t>, і дат введення  в дію цих змін надається через офіційний інтернет-сайт Банку та/або через систему «Інтернет Банкінг».</w:t>
      </w:r>
    </w:p>
    <w:p w:rsidR="00516B95" w:rsidRPr="00D200F5" w:rsidRDefault="00D85CA3" w:rsidP="00D85CA3">
      <w:pPr>
        <w:tabs>
          <w:tab w:val="num" w:pos="426"/>
        </w:tabs>
        <w:spacing w:before="40"/>
        <w:ind w:left="426" w:hanging="426"/>
        <w:jc w:val="both"/>
        <w:rPr>
          <w:color w:val="000000"/>
          <w:sz w:val="16"/>
          <w:szCs w:val="16"/>
          <w:lang w:val="uk-UA"/>
        </w:rPr>
      </w:pPr>
      <w:r w:rsidRPr="00D200F5">
        <w:rPr>
          <w:color w:val="000000"/>
          <w:sz w:val="16"/>
          <w:szCs w:val="16"/>
          <w:lang w:val="uk-UA"/>
        </w:rPr>
        <w:t xml:space="preserve">13.21. </w:t>
      </w:r>
      <w:r w:rsidR="00516B95" w:rsidRPr="00D200F5">
        <w:rPr>
          <w:color w:val="000000"/>
          <w:sz w:val="16"/>
          <w:szCs w:val="16"/>
          <w:lang w:val="uk-UA"/>
        </w:rPr>
        <w:t>Банк не несе відповідальності за будь-які втрати, понесені Клієнтом та/або його Довіреними особами що стали наслідком недодержання Клієнтом та/або його Довіреними особами процедур та правил, встановлених Банком і розміщених на офіційному інтернет-сайті Банку, які стосуються, зокрема, входу в систему Інтернет</w:t>
      </w:r>
      <w:r w:rsidR="00516B95" w:rsidRPr="00D200F5" w:rsidDel="00020AA5">
        <w:rPr>
          <w:color w:val="000000"/>
          <w:sz w:val="16"/>
          <w:szCs w:val="16"/>
          <w:lang w:val="uk-UA"/>
        </w:rPr>
        <w:t xml:space="preserve"> </w:t>
      </w:r>
      <w:proofErr w:type="spellStart"/>
      <w:r w:rsidR="00516B95" w:rsidRPr="00D200F5">
        <w:rPr>
          <w:color w:val="000000"/>
          <w:sz w:val="16"/>
          <w:szCs w:val="16"/>
          <w:lang w:val="uk-UA"/>
        </w:rPr>
        <w:t>Банкінгу</w:t>
      </w:r>
      <w:proofErr w:type="spellEnd"/>
      <w:r w:rsidR="00516B95" w:rsidRPr="00D200F5">
        <w:rPr>
          <w:color w:val="000000"/>
          <w:sz w:val="16"/>
          <w:szCs w:val="16"/>
          <w:lang w:val="uk-UA"/>
        </w:rPr>
        <w:t xml:space="preserve">  і здійснення операцій в системі, а також за збитки, понесені Клієнтом та/або його Довіреними особами, які стали наслідком невиконання Клієнтом своїх зобов’язань, передбачених </w:t>
      </w:r>
      <w:r w:rsidR="006D77B2" w:rsidRPr="00D200F5">
        <w:rPr>
          <w:color w:val="000000"/>
          <w:sz w:val="16"/>
          <w:szCs w:val="16"/>
          <w:lang w:val="uk-UA"/>
        </w:rPr>
        <w:t>умовами Договору</w:t>
      </w:r>
      <w:r w:rsidR="00516B95" w:rsidRPr="00D200F5">
        <w:rPr>
          <w:color w:val="000000"/>
          <w:sz w:val="16"/>
          <w:szCs w:val="16"/>
          <w:lang w:val="uk-UA"/>
        </w:rPr>
        <w:t xml:space="preserve">. Банк не несе відповідальності за втрати, понесені Клієнтом внаслідок здійснення операцій по рахунках Клієнта третіми особами внаслідок отримання доступу, а також внаслідок заволодіння третіми особами інформацією щодо </w:t>
      </w:r>
      <w:proofErr w:type="spellStart"/>
      <w:r w:rsidR="00516B95" w:rsidRPr="00D200F5">
        <w:rPr>
          <w:color w:val="000000"/>
          <w:sz w:val="16"/>
          <w:szCs w:val="16"/>
          <w:lang w:val="uk-UA"/>
        </w:rPr>
        <w:t>Логіна</w:t>
      </w:r>
      <w:proofErr w:type="spellEnd"/>
      <w:r w:rsidR="00516B95" w:rsidRPr="00D200F5">
        <w:rPr>
          <w:color w:val="000000"/>
          <w:sz w:val="16"/>
          <w:szCs w:val="16"/>
          <w:lang w:val="uk-UA"/>
        </w:rPr>
        <w:t xml:space="preserve">, Паролю до Інтернет </w:t>
      </w:r>
      <w:proofErr w:type="spellStart"/>
      <w:r w:rsidR="00516B95" w:rsidRPr="00D200F5">
        <w:rPr>
          <w:color w:val="000000"/>
          <w:sz w:val="16"/>
          <w:szCs w:val="16"/>
          <w:lang w:val="uk-UA"/>
        </w:rPr>
        <w:t>банкінгу</w:t>
      </w:r>
      <w:proofErr w:type="spellEnd"/>
      <w:r w:rsidR="00516B95" w:rsidRPr="00D200F5">
        <w:rPr>
          <w:color w:val="000000"/>
          <w:sz w:val="16"/>
          <w:szCs w:val="16"/>
          <w:lang w:val="uk-UA"/>
        </w:rPr>
        <w:t xml:space="preserve"> або їх підбору (за умови, що заволодіння інформацією не є наслідком невиконання або неналежного виконання працівниками Банку своїх обов’язків). Банк не несе відповідальності за втрати, що стали наслідком неможливості входу в систему Інтернет</w:t>
      </w:r>
      <w:r w:rsidR="00516B95" w:rsidRPr="00D200F5" w:rsidDel="00020AA5">
        <w:rPr>
          <w:color w:val="000000"/>
          <w:sz w:val="16"/>
          <w:szCs w:val="16"/>
          <w:lang w:val="uk-UA"/>
        </w:rPr>
        <w:t xml:space="preserve"> </w:t>
      </w:r>
      <w:proofErr w:type="spellStart"/>
      <w:r w:rsidR="00516B95" w:rsidRPr="00D200F5">
        <w:rPr>
          <w:color w:val="000000"/>
          <w:sz w:val="16"/>
          <w:szCs w:val="16"/>
          <w:lang w:val="uk-UA"/>
        </w:rPr>
        <w:t>Банкінгу</w:t>
      </w:r>
      <w:proofErr w:type="spellEnd"/>
      <w:r w:rsidR="00516B95" w:rsidRPr="00D200F5">
        <w:rPr>
          <w:color w:val="000000"/>
          <w:sz w:val="16"/>
          <w:szCs w:val="16"/>
          <w:lang w:val="uk-UA"/>
        </w:rPr>
        <w:t xml:space="preserve"> по причинам, які знаходяться поза сферою контролю Банку, включаючи втрати, що виникли в результаті настання обставин непереборної сили.</w:t>
      </w:r>
    </w:p>
    <w:p w:rsidR="00516B95" w:rsidRPr="00D200F5" w:rsidRDefault="00D85CA3" w:rsidP="00D85CA3">
      <w:pPr>
        <w:tabs>
          <w:tab w:val="num" w:pos="426"/>
        </w:tabs>
        <w:spacing w:before="40"/>
        <w:ind w:left="426" w:hanging="426"/>
        <w:jc w:val="both"/>
        <w:rPr>
          <w:color w:val="000000"/>
          <w:sz w:val="16"/>
          <w:szCs w:val="16"/>
          <w:lang w:val="uk-UA"/>
        </w:rPr>
      </w:pPr>
      <w:r w:rsidRPr="00D200F5">
        <w:rPr>
          <w:color w:val="000000"/>
          <w:sz w:val="16"/>
          <w:szCs w:val="16"/>
          <w:lang w:val="uk-UA"/>
        </w:rPr>
        <w:t xml:space="preserve">13.22. </w:t>
      </w:r>
      <w:r w:rsidR="00516B95" w:rsidRPr="00D200F5">
        <w:rPr>
          <w:color w:val="000000"/>
          <w:sz w:val="16"/>
          <w:szCs w:val="16"/>
          <w:lang w:val="uk-UA"/>
        </w:rPr>
        <w:t>Клієнт та/або його Довірена особа можуть використовувати офіційний інтернет-сайт Банку виключно в цілях, пов’язаних з виконанням Договору, включаючи, але не обмежуючись здійсненням операцій. Клієнт та/або його Довірена особа не мають права змінювати офіційний інтернет-сайт Банку.</w:t>
      </w:r>
    </w:p>
    <w:p w:rsidR="00962E0C" w:rsidRPr="00853306" w:rsidRDefault="006C4AE0" w:rsidP="0072010B">
      <w:pPr>
        <w:tabs>
          <w:tab w:val="num" w:pos="426"/>
        </w:tabs>
        <w:spacing w:before="40"/>
        <w:ind w:left="426" w:hanging="426"/>
        <w:jc w:val="both"/>
        <w:rPr>
          <w:strike/>
          <w:color w:val="000000"/>
          <w:sz w:val="16"/>
          <w:szCs w:val="16"/>
          <w:lang w:val="uk-UA"/>
        </w:rPr>
      </w:pPr>
      <w:r w:rsidRPr="00D200F5">
        <w:rPr>
          <w:color w:val="000000"/>
          <w:sz w:val="16"/>
          <w:szCs w:val="16"/>
          <w:lang w:val="uk-UA"/>
        </w:rPr>
        <w:t>13</w:t>
      </w:r>
      <w:r w:rsidR="00D85CA3" w:rsidRPr="00D200F5">
        <w:rPr>
          <w:color w:val="000000"/>
          <w:sz w:val="16"/>
          <w:szCs w:val="16"/>
          <w:lang w:val="uk-UA"/>
        </w:rPr>
        <w:t xml:space="preserve">.23. </w:t>
      </w:r>
      <w:r w:rsidR="00516B95" w:rsidRPr="00D200F5">
        <w:rPr>
          <w:color w:val="000000"/>
          <w:sz w:val="16"/>
          <w:szCs w:val="16"/>
          <w:lang w:val="uk-UA"/>
        </w:rPr>
        <w:t>Банк не компенсує і не повертає будь-які витрати Клієнта та/або його Довірених осіб, пов’язані з доступом до системи Інтернет</w:t>
      </w:r>
      <w:r w:rsidR="00516B95" w:rsidRPr="00D200F5" w:rsidDel="00020AA5">
        <w:rPr>
          <w:color w:val="000000"/>
          <w:sz w:val="16"/>
          <w:szCs w:val="16"/>
          <w:lang w:val="uk-UA"/>
        </w:rPr>
        <w:t xml:space="preserve"> </w:t>
      </w:r>
      <w:proofErr w:type="spellStart"/>
      <w:r w:rsidR="00516B95" w:rsidRPr="00D200F5">
        <w:rPr>
          <w:color w:val="000000"/>
          <w:sz w:val="16"/>
          <w:szCs w:val="16"/>
          <w:lang w:val="uk-UA"/>
        </w:rPr>
        <w:t>Банкінгу</w:t>
      </w:r>
      <w:proofErr w:type="spellEnd"/>
      <w:r w:rsidR="00516B95" w:rsidRPr="00D200F5">
        <w:rPr>
          <w:color w:val="000000"/>
          <w:sz w:val="16"/>
          <w:szCs w:val="16"/>
          <w:lang w:val="uk-UA"/>
        </w:rPr>
        <w:t xml:space="preserve"> або з її використанням.</w:t>
      </w:r>
    </w:p>
    <w:p w:rsidR="0072010B" w:rsidRDefault="0072010B" w:rsidP="004776CE">
      <w:pPr>
        <w:pStyle w:val="Heading1"/>
        <w:rPr>
          <w:rFonts w:ascii="Times New Roman" w:hAnsi="Times New Roman" w:cs="Times New Roman"/>
          <w:sz w:val="20"/>
          <w:lang w:val="ru-RU"/>
        </w:rPr>
      </w:pPr>
    </w:p>
    <w:p w:rsidR="00C9280D" w:rsidRPr="00D200F5" w:rsidRDefault="000B4415" w:rsidP="004776CE">
      <w:pPr>
        <w:pStyle w:val="Heading1"/>
        <w:rPr>
          <w:rFonts w:ascii="Times New Roman" w:hAnsi="Times New Roman" w:cs="Times New Roman"/>
          <w:sz w:val="20"/>
        </w:rPr>
      </w:pPr>
      <w:bookmarkStart w:id="15" w:name="_Toc80092131"/>
      <w:r w:rsidRPr="00D200F5">
        <w:rPr>
          <w:rFonts w:ascii="Times New Roman" w:hAnsi="Times New Roman" w:cs="Times New Roman"/>
          <w:sz w:val="20"/>
        </w:rPr>
        <w:t>14.</w:t>
      </w:r>
      <w:r w:rsidR="002D62D6" w:rsidRPr="00D200F5">
        <w:rPr>
          <w:rFonts w:ascii="Times New Roman" w:hAnsi="Times New Roman" w:cs="Times New Roman"/>
          <w:sz w:val="20"/>
        </w:rPr>
        <w:t xml:space="preserve"> </w:t>
      </w:r>
      <w:r w:rsidR="00C9280D" w:rsidRPr="00D200F5">
        <w:rPr>
          <w:rFonts w:ascii="Times New Roman" w:hAnsi="Times New Roman" w:cs="Times New Roman"/>
          <w:sz w:val="20"/>
        </w:rPr>
        <w:t>Телефонний Банкінг</w:t>
      </w:r>
      <w:bookmarkEnd w:id="15"/>
    </w:p>
    <w:p w:rsidR="000D5C6B" w:rsidRPr="00D200F5" w:rsidRDefault="000B4415" w:rsidP="000B4415">
      <w:pPr>
        <w:tabs>
          <w:tab w:val="num" w:pos="426"/>
        </w:tabs>
        <w:spacing w:before="40"/>
        <w:ind w:left="426" w:hanging="426"/>
        <w:jc w:val="both"/>
        <w:rPr>
          <w:color w:val="000000"/>
          <w:sz w:val="16"/>
          <w:szCs w:val="16"/>
          <w:lang w:val="uk-UA"/>
        </w:rPr>
      </w:pPr>
      <w:r w:rsidRPr="00D200F5">
        <w:rPr>
          <w:color w:val="000000"/>
          <w:sz w:val="16"/>
          <w:szCs w:val="16"/>
          <w:lang w:val="uk-UA"/>
        </w:rPr>
        <w:t xml:space="preserve">14.1. </w:t>
      </w:r>
      <w:r w:rsidR="000D5C6B" w:rsidRPr="00D200F5">
        <w:rPr>
          <w:color w:val="000000"/>
          <w:sz w:val="16"/>
          <w:szCs w:val="16"/>
          <w:lang w:val="uk-UA"/>
        </w:rPr>
        <w:t xml:space="preserve">Банк надає послуги в рамках </w:t>
      </w:r>
      <w:r w:rsidR="00C9280D" w:rsidRPr="00D200F5">
        <w:rPr>
          <w:color w:val="000000"/>
          <w:sz w:val="16"/>
          <w:szCs w:val="16"/>
          <w:lang w:val="uk-UA"/>
        </w:rPr>
        <w:t>Телефонн</w:t>
      </w:r>
      <w:r w:rsidR="000D5C6B" w:rsidRPr="00D200F5">
        <w:rPr>
          <w:color w:val="000000"/>
          <w:sz w:val="16"/>
          <w:szCs w:val="16"/>
          <w:lang w:val="uk-UA"/>
        </w:rPr>
        <w:t>ого</w:t>
      </w:r>
      <w:r w:rsidR="00C9280D" w:rsidRPr="00D200F5">
        <w:rPr>
          <w:color w:val="000000"/>
          <w:sz w:val="16"/>
          <w:szCs w:val="16"/>
          <w:lang w:val="uk-UA"/>
        </w:rPr>
        <w:t xml:space="preserve"> </w:t>
      </w:r>
      <w:proofErr w:type="spellStart"/>
      <w:r w:rsidR="00C9280D" w:rsidRPr="00D200F5">
        <w:rPr>
          <w:color w:val="000000"/>
          <w:sz w:val="16"/>
          <w:szCs w:val="16"/>
          <w:lang w:val="uk-UA"/>
        </w:rPr>
        <w:t>Банкінг</w:t>
      </w:r>
      <w:r w:rsidR="000D5C6B" w:rsidRPr="00D200F5">
        <w:rPr>
          <w:color w:val="000000"/>
          <w:sz w:val="16"/>
          <w:szCs w:val="16"/>
          <w:lang w:val="uk-UA"/>
        </w:rPr>
        <w:t>у</w:t>
      </w:r>
      <w:proofErr w:type="spellEnd"/>
      <w:r w:rsidR="00C9280D" w:rsidRPr="00D200F5">
        <w:rPr>
          <w:color w:val="000000"/>
          <w:sz w:val="16"/>
          <w:szCs w:val="16"/>
          <w:lang w:val="uk-UA"/>
        </w:rPr>
        <w:t xml:space="preserve"> </w:t>
      </w:r>
      <w:r w:rsidR="000D5C6B" w:rsidRPr="00D200F5">
        <w:rPr>
          <w:color w:val="000000"/>
          <w:sz w:val="16"/>
          <w:szCs w:val="16"/>
          <w:lang w:val="uk-UA"/>
        </w:rPr>
        <w:t xml:space="preserve">в наступні інтервали часу, але залишає за собою право на здійснення технологічних та/або інших перерв у наданні послуг у рамках Телефонного </w:t>
      </w:r>
      <w:proofErr w:type="spellStart"/>
      <w:r w:rsidR="000D5C6B" w:rsidRPr="00D200F5">
        <w:rPr>
          <w:color w:val="000000"/>
          <w:sz w:val="16"/>
          <w:szCs w:val="16"/>
          <w:lang w:val="uk-UA"/>
        </w:rPr>
        <w:t>Банкінгу</w:t>
      </w:r>
      <w:proofErr w:type="spellEnd"/>
      <w:r w:rsidR="000D5C6B" w:rsidRPr="00D200F5">
        <w:rPr>
          <w:color w:val="000000"/>
          <w:sz w:val="16"/>
          <w:szCs w:val="16"/>
          <w:lang w:val="uk-UA"/>
        </w:rPr>
        <w:t>:</w:t>
      </w:r>
    </w:p>
    <w:p w:rsidR="000D5C6B" w:rsidRPr="00D200F5" w:rsidRDefault="000B4415" w:rsidP="000B4415">
      <w:pPr>
        <w:spacing w:before="40"/>
        <w:ind w:left="720"/>
        <w:jc w:val="both"/>
        <w:rPr>
          <w:color w:val="000000"/>
          <w:sz w:val="16"/>
          <w:szCs w:val="16"/>
          <w:lang w:val="uk-UA"/>
        </w:rPr>
      </w:pPr>
      <w:r w:rsidRPr="00D200F5">
        <w:rPr>
          <w:color w:val="000000"/>
          <w:sz w:val="16"/>
          <w:szCs w:val="16"/>
          <w:lang w:val="uk-UA"/>
        </w:rPr>
        <w:t xml:space="preserve">14.1.1. </w:t>
      </w:r>
      <w:r w:rsidR="000D5C6B" w:rsidRPr="00D200F5">
        <w:rPr>
          <w:color w:val="000000"/>
          <w:sz w:val="16"/>
          <w:szCs w:val="16"/>
          <w:lang w:val="uk-UA"/>
        </w:rPr>
        <w:t>Надання інформації по Рахункам Клієнтів – цілодобово.</w:t>
      </w:r>
    </w:p>
    <w:p w:rsidR="000D5C6B" w:rsidRPr="00D200F5" w:rsidRDefault="000B4415" w:rsidP="000B4415">
      <w:pPr>
        <w:spacing w:before="40"/>
        <w:ind w:left="720"/>
        <w:jc w:val="both"/>
        <w:rPr>
          <w:color w:val="000000"/>
          <w:sz w:val="16"/>
          <w:szCs w:val="16"/>
          <w:lang w:val="uk-UA"/>
        </w:rPr>
      </w:pPr>
      <w:r w:rsidRPr="00D200F5">
        <w:rPr>
          <w:color w:val="000000"/>
          <w:sz w:val="16"/>
          <w:szCs w:val="16"/>
          <w:lang w:val="uk-UA"/>
        </w:rPr>
        <w:t xml:space="preserve">14.1.2. </w:t>
      </w:r>
      <w:r w:rsidR="000D5C6B" w:rsidRPr="00D200F5">
        <w:rPr>
          <w:color w:val="000000"/>
          <w:sz w:val="16"/>
          <w:szCs w:val="16"/>
          <w:lang w:val="uk-UA"/>
        </w:rPr>
        <w:t>Блокування Платіжних карток – цілодобово.</w:t>
      </w:r>
    </w:p>
    <w:p w:rsidR="00782086" w:rsidRPr="00D200F5" w:rsidRDefault="000B4415" w:rsidP="000B4415">
      <w:pPr>
        <w:spacing w:before="40"/>
        <w:ind w:left="720"/>
        <w:jc w:val="both"/>
        <w:rPr>
          <w:color w:val="000000"/>
          <w:sz w:val="16"/>
          <w:szCs w:val="16"/>
          <w:lang w:val="uk-UA"/>
        </w:rPr>
      </w:pPr>
      <w:r w:rsidRPr="00D200F5">
        <w:rPr>
          <w:color w:val="000000"/>
          <w:sz w:val="16"/>
          <w:szCs w:val="16"/>
          <w:lang w:val="uk-UA"/>
        </w:rPr>
        <w:t xml:space="preserve">14.1.3. </w:t>
      </w:r>
      <w:r w:rsidR="00782086" w:rsidRPr="00D200F5">
        <w:rPr>
          <w:color w:val="000000"/>
          <w:sz w:val="16"/>
          <w:szCs w:val="16"/>
          <w:lang w:val="uk-UA"/>
        </w:rPr>
        <w:t xml:space="preserve">Зміна порядку </w:t>
      </w:r>
      <w:proofErr w:type="spellStart"/>
      <w:r w:rsidR="00782086" w:rsidRPr="00D200F5">
        <w:rPr>
          <w:color w:val="000000"/>
          <w:sz w:val="16"/>
          <w:szCs w:val="16"/>
          <w:lang w:val="uk-UA"/>
        </w:rPr>
        <w:t>автопролонгації</w:t>
      </w:r>
      <w:proofErr w:type="spellEnd"/>
      <w:r w:rsidR="00782086" w:rsidRPr="00D200F5">
        <w:rPr>
          <w:color w:val="000000"/>
          <w:sz w:val="16"/>
          <w:szCs w:val="16"/>
          <w:lang w:val="uk-UA"/>
        </w:rPr>
        <w:t xml:space="preserve"> строку розміщення Депозиту</w:t>
      </w:r>
      <w:r w:rsidR="00250995" w:rsidRPr="00D200F5">
        <w:rPr>
          <w:color w:val="000000"/>
          <w:sz w:val="16"/>
          <w:szCs w:val="16"/>
          <w:lang w:val="uk-UA"/>
        </w:rPr>
        <w:t xml:space="preserve"> за умови підтвердження відповідної зміни ОТР</w:t>
      </w:r>
      <w:r w:rsidR="00782086" w:rsidRPr="00D200F5">
        <w:rPr>
          <w:color w:val="000000"/>
          <w:sz w:val="16"/>
          <w:szCs w:val="16"/>
          <w:lang w:val="uk-UA"/>
        </w:rPr>
        <w:t>.</w:t>
      </w:r>
    </w:p>
    <w:p w:rsidR="00AF2CD8" w:rsidRPr="00D200F5" w:rsidRDefault="000B4415" w:rsidP="000B4415">
      <w:pPr>
        <w:tabs>
          <w:tab w:val="num" w:pos="426"/>
        </w:tabs>
        <w:spacing w:before="40"/>
        <w:ind w:left="426" w:hanging="426"/>
        <w:jc w:val="both"/>
        <w:rPr>
          <w:color w:val="000000"/>
          <w:sz w:val="16"/>
          <w:szCs w:val="16"/>
          <w:lang w:val="uk-UA"/>
        </w:rPr>
      </w:pPr>
      <w:r w:rsidRPr="00D200F5">
        <w:rPr>
          <w:color w:val="000000"/>
          <w:sz w:val="16"/>
          <w:szCs w:val="16"/>
          <w:lang w:val="uk-UA"/>
        </w:rPr>
        <w:t xml:space="preserve">14.2. </w:t>
      </w:r>
      <w:r w:rsidR="00C9280D" w:rsidRPr="00D200F5">
        <w:rPr>
          <w:color w:val="000000"/>
          <w:sz w:val="16"/>
          <w:szCs w:val="16"/>
          <w:lang w:val="uk-UA"/>
        </w:rPr>
        <w:t xml:space="preserve">Банк </w:t>
      </w:r>
      <w:r w:rsidR="000D5C6B" w:rsidRPr="00D200F5">
        <w:rPr>
          <w:color w:val="000000"/>
          <w:sz w:val="16"/>
          <w:szCs w:val="16"/>
          <w:lang w:val="uk-UA"/>
        </w:rPr>
        <w:t xml:space="preserve">надає послуги </w:t>
      </w:r>
      <w:r w:rsidR="00C9280D" w:rsidRPr="00D200F5">
        <w:rPr>
          <w:color w:val="000000"/>
          <w:sz w:val="16"/>
          <w:szCs w:val="16"/>
          <w:lang w:val="uk-UA"/>
        </w:rPr>
        <w:t>Телефонн</w:t>
      </w:r>
      <w:r w:rsidR="003034AB" w:rsidRPr="00D200F5">
        <w:rPr>
          <w:color w:val="000000"/>
          <w:sz w:val="16"/>
          <w:szCs w:val="16"/>
          <w:lang w:val="uk-UA"/>
        </w:rPr>
        <w:t>ого</w:t>
      </w:r>
      <w:r w:rsidR="00C9280D" w:rsidRPr="00D200F5">
        <w:rPr>
          <w:color w:val="000000"/>
          <w:sz w:val="16"/>
          <w:szCs w:val="16"/>
          <w:lang w:val="uk-UA"/>
        </w:rPr>
        <w:t xml:space="preserve"> </w:t>
      </w:r>
      <w:proofErr w:type="spellStart"/>
      <w:r w:rsidR="00C9280D" w:rsidRPr="00D200F5">
        <w:rPr>
          <w:color w:val="000000"/>
          <w:sz w:val="16"/>
          <w:szCs w:val="16"/>
          <w:lang w:val="uk-UA"/>
        </w:rPr>
        <w:t>Банкінг</w:t>
      </w:r>
      <w:r w:rsidR="003034AB" w:rsidRPr="00D200F5">
        <w:rPr>
          <w:color w:val="000000"/>
          <w:sz w:val="16"/>
          <w:szCs w:val="16"/>
          <w:lang w:val="uk-UA"/>
        </w:rPr>
        <w:t>у</w:t>
      </w:r>
      <w:proofErr w:type="spellEnd"/>
      <w:r w:rsidR="00C9280D" w:rsidRPr="00D200F5">
        <w:rPr>
          <w:color w:val="000000"/>
          <w:sz w:val="16"/>
          <w:szCs w:val="16"/>
          <w:lang w:val="uk-UA"/>
        </w:rPr>
        <w:t xml:space="preserve"> </w:t>
      </w:r>
      <w:r w:rsidR="003034AB" w:rsidRPr="00D200F5">
        <w:rPr>
          <w:color w:val="000000"/>
          <w:sz w:val="16"/>
          <w:szCs w:val="16"/>
          <w:lang w:val="uk-UA"/>
        </w:rPr>
        <w:t xml:space="preserve">при зверненні </w:t>
      </w:r>
      <w:r w:rsidR="00C9280D" w:rsidRPr="00D200F5">
        <w:rPr>
          <w:color w:val="000000"/>
          <w:sz w:val="16"/>
          <w:szCs w:val="16"/>
          <w:lang w:val="uk-UA"/>
        </w:rPr>
        <w:t>Клієнт</w:t>
      </w:r>
      <w:r w:rsidR="003034AB" w:rsidRPr="00D200F5">
        <w:rPr>
          <w:color w:val="000000"/>
          <w:sz w:val="16"/>
          <w:szCs w:val="16"/>
          <w:lang w:val="uk-UA"/>
        </w:rPr>
        <w:t>а</w:t>
      </w:r>
      <w:r w:rsidR="00381AAB" w:rsidRPr="00D200F5">
        <w:rPr>
          <w:color w:val="000000"/>
          <w:sz w:val="16"/>
          <w:szCs w:val="16"/>
          <w:lang w:val="uk-UA"/>
        </w:rPr>
        <w:t xml:space="preserve"> </w:t>
      </w:r>
      <w:r w:rsidR="003034AB" w:rsidRPr="00D200F5">
        <w:rPr>
          <w:color w:val="000000"/>
          <w:sz w:val="16"/>
          <w:szCs w:val="16"/>
          <w:lang w:val="uk-UA"/>
        </w:rPr>
        <w:t xml:space="preserve">за наступними номерами телефонів: </w:t>
      </w:r>
      <w:r w:rsidR="00846112" w:rsidRPr="00D200F5">
        <w:rPr>
          <w:color w:val="000000"/>
          <w:sz w:val="16"/>
          <w:szCs w:val="16"/>
          <w:lang w:val="uk-UA"/>
        </w:rPr>
        <w:t>+380 44 3915391</w:t>
      </w:r>
      <w:r w:rsidR="00D6119A" w:rsidRPr="00D200F5">
        <w:rPr>
          <w:color w:val="000000"/>
          <w:sz w:val="16"/>
          <w:szCs w:val="16"/>
          <w:lang w:val="uk-UA"/>
        </w:rPr>
        <w:t>;</w:t>
      </w:r>
      <w:r w:rsidR="00846112" w:rsidRPr="00D200F5">
        <w:rPr>
          <w:color w:val="000000"/>
          <w:sz w:val="16"/>
          <w:szCs w:val="16"/>
          <w:lang w:val="uk-UA"/>
        </w:rPr>
        <w:t xml:space="preserve"> </w:t>
      </w:r>
      <w:r w:rsidR="00AF2CD8" w:rsidRPr="00D200F5">
        <w:rPr>
          <w:color w:val="000000"/>
          <w:sz w:val="16"/>
          <w:szCs w:val="16"/>
          <w:lang w:val="uk-UA"/>
        </w:rPr>
        <w:t xml:space="preserve">+380 44 391 56 </w:t>
      </w:r>
      <w:proofErr w:type="spellStart"/>
      <w:r w:rsidR="00AF2CD8" w:rsidRPr="00D200F5">
        <w:rPr>
          <w:color w:val="000000"/>
          <w:sz w:val="16"/>
          <w:szCs w:val="16"/>
          <w:lang w:val="uk-UA"/>
        </w:rPr>
        <w:t>56</w:t>
      </w:r>
      <w:proofErr w:type="spellEnd"/>
      <w:r w:rsidR="00D6119A" w:rsidRPr="00D200F5">
        <w:rPr>
          <w:color w:val="000000"/>
          <w:sz w:val="16"/>
          <w:szCs w:val="16"/>
          <w:lang w:val="uk-UA"/>
        </w:rPr>
        <w:t>;</w:t>
      </w:r>
      <w:r w:rsidR="00AF2CD8" w:rsidRPr="00D200F5">
        <w:rPr>
          <w:color w:val="000000"/>
          <w:sz w:val="16"/>
          <w:szCs w:val="16"/>
          <w:lang w:val="uk-UA"/>
        </w:rPr>
        <w:t xml:space="preserve"> </w:t>
      </w:r>
      <w:r w:rsidR="00846112" w:rsidRPr="00D200F5">
        <w:rPr>
          <w:color w:val="000000"/>
          <w:sz w:val="16"/>
          <w:szCs w:val="16"/>
          <w:lang w:val="uk-UA"/>
        </w:rPr>
        <w:t>0 800 300</w:t>
      </w:r>
      <w:r w:rsidR="00D6119A" w:rsidRPr="00D200F5">
        <w:rPr>
          <w:color w:val="000000"/>
          <w:sz w:val="16"/>
          <w:szCs w:val="16"/>
          <w:lang w:val="uk-UA"/>
        </w:rPr>
        <w:t> </w:t>
      </w:r>
      <w:r w:rsidR="00846112" w:rsidRPr="00D200F5">
        <w:rPr>
          <w:color w:val="000000"/>
          <w:sz w:val="16"/>
          <w:szCs w:val="16"/>
          <w:lang w:val="uk-UA"/>
        </w:rPr>
        <w:t>900</w:t>
      </w:r>
      <w:r w:rsidR="00D6119A" w:rsidRPr="00D200F5">
        <w:rPr>
          <w:color w:val="000000"/>
          <w:sz w:val="16"/>
          <w:szCs w:val="16"/>
          <w:lang w:val="uk-UA"/>
        </w:rPr>
        <w:t>;</w:t>
      </w:r>
      <w:r w:rsidR="00846112" w:rsidRPr="00D200F5">
        <w:rPr>
          <w:color w:val="000000"/>
          <w:sz w:val="16"/>
          <w:szCs w:val="16"/>
          <w:lang w:val="uk-UA"/>
        </w:rPr>
        <w:t xml:space="preserve"> 0 800 300</w:t>
      </w:r>
      <w:r w:rsidR="000130B3" w:rsidRPr="00D200F5">
        <w:rPr>
          <w:color w:val="000000"/>
          <w:sz w:val="16"/>
          <w:szCs w:val="16"/>
          <w:lang w:val="uk-UA"/>
        </w:rPr>
        <w:t> </w:t>
      </w:r>
      <w:r w:rsidR="00846112" w:rsidRPr="00D200F5">
        <w:rPr>
          <w:color w:val="000000"/>
          <w:sz w:val="16"/>
          <w:szCs w:val="16"/>
          <w:lang w:val="uk-UA"/>
        </w:rPr>
        <w:t>200</w:t>
      </w:r>
      <w:r w:rsidR="00AF2CD8" w:rsidRPr="00D200F5">
        <w:rPr>
          <w:color w:val="000000"/>
          <w:sz w:val="16"/>
          <w:szCs w:val="16"/>
          <w:lang w:val="uk-UA"/>
        </w:rPr>
        <w:t>.</w:t>
      </w:r>
    </w:p>
    <w:p w:rsidR="00342408" w:rsidRPr="00D200F5" w:rsidRDefault="000B4415" w:rsidP="000B4415">
      <w:pPr>
        <w:tabs>
          <w:tab w:val="num" w:pos="426"/>
        </w:tabs>
        <w:spacing w:before="40"/>
        <w:ind w:left="426" w:hanging="426"/>
        <w:jc w:val="both"/>
        <w:rPr>
          <w:color w:val="000000"/>
          <w:sz w:val="16"/>
          <w:szCs w:val="16"/>
          <w:lang w:val="uk-UA"/>
        </w:rPr>
      </w:pPr>
      <w:r w:rsidRPr="00D200F5">
        <w:rPr>
          <w:color w:val="000000"/>
          <w:sz w:val="16"/>
          <w:szCs w:val="16"/>
          <w:lang w:val="uk-UA"/>
        </w:rPr>
        <w:t xml:space="preserve">14.3. </w:t>
      </w:r>
      <w:r w:rsidR="00E56150" w:rsidRPr="00D200F5">
        <w:rPr>
          <w:color w:val="000000"/>
          <w:sz w:val="16"/>
          <w:szCs w:val="16"/>
          <w:lang w:val="uk-UA"/>
        </w:rPr>
        <w:t xml:space="preserve">При наданні послуг в рамках Телефонного </w:t>
      </w:r>
      <w:proofErr w:type="spellStart"/>
      <w:r w:rsidR="00E56150" w:rsidRPr="00D200F5">
        <w:rPr>
          <w:color w:val="000000"/>
          <w:sz w:val="16"/>
          <w:szCs w:val="16"/>
          <w:lang w:val="uk-UA"/>
        </w:rPr>
        <w:t>Банкінгу</w:t>
      </w:r>
      <w:proofErr w:type="spellEnd"/>
      <w:r w:rsidR="00E56150" w:rsidRPr="00D200F5">
        <w:rPr>
          <w:color w:val="000000"/>
          <w:sz w:val="16"/>
          <w:szCs w:val="16"/>
          <w:lang w:val="uk-UA"/>
        </w:rPr>
        <w:t xml:space="preserve"> Банк проводить телефонну ідентифікацію</w:t>
      </w:r>
      <w:r w:rsidR="00342408" w:rsidRPr="00D200F5">
        <w:rPr>
          <w:color w:val="000000"/>
          <w:sz w:val="16"/>
          <w:szCs w:val="16"/>
          <w:lang w:val="uk-UA"/>
        </w:rPr>
        <w:t xml:space="preserve"> Клієнта</w:t>
      </w:r>
      <w:r w:rsidR="00381AAB" w:rsidRPr="00D200F5">
        <w:rPr>
          <w:color w:val="000000"/>
          <w:sz w:val="16"/>
          <w:szCs w:val="16"/>
          <w:lang w:val="uk-UA"/>
        </w:rPr>
        <w:t xml:space="preserve"> </w:t>
      </w:r>
      <w:r w:rsidR="00342408" w:rsidRPr="00D200F5">
        <w:rPr>
          <w:color w:val="000000"/>
          <w:sz w:val="16"/>
          <w:szCs w:val="16"/>
          <w:lang w:val="uk-UA"/>
        </w:rPr>
        <w:t xml:space="preserve">в залежності від рівня ідентифікації, необхідного для надання Дистанційного розпорядження (відповідно до Додатку 1 до </w:t>
      </w:r>
      <w:r w:rsidR="00EC47D4" w:rsidRPr="00D200F5">
        <w:rPr>
          <w:color w:val="000000"/>
          <w:sz w:val="16"/>
          <w:szCs w:val="16"/>
          <w:lang w:val="uk-UA"/>
        </w:rPr>
        <w:t>цього Договору</w:t>
      </w:r>
      <w:r w:rsidR="00342408" w:rsidRPr="00D200F5">
        <w:rPr>
          <w:color w:val="000000"/>
          <w:sz w:val="16"/>
          <w:szCs w:val="16"/>
          <w:lang w:val="uk-UA"/>
        </w:rPr>
        <w:t>). Протягом однієї розмови ідентифікація може проводитись більше одного разу, якщо Клієнт</w:t>
      </w:r>
      <w:r w:rsidR="00381AAB" w:rsidRPr="00D200F5">
        <w:rPr>
          <w:color w:val="000000"/>
          <w:sz w:val="16"/>
          <w:szCs w:val="16"/>
          <w:lang w:val="uk-UA"/>
        </w:rPr>
        <w:t xml:space="preserve"> </w:t>
      </w:r>
      <w:r w:rsidR="00342408" w:rsidRPr="00D200F5">
        <w:rPr>
          <w:color w:val="000000"/>
          <w:sz w:val="16"/>
          <w:szCs w:val="16"/>
          <w:lang w:val="uk-UA"/>
        </w:rPr>
        <w:t>бажає виконати операції, що потребують різного рівня ідентифікації та/або з метою запобігання шахрайства.</w:t>
      </w:r>
    </w:p>
    <w:p w:rsidR="00342408" w:rsidRPr="00D200F5" w:rsidRDefault="000B4415" w:rsidP="000B4415">
      <w:pPr>
        <w:spacing w:before="40"/>
        <w:ind w:left="720"/>
        <w:jc w:val="both"/>
        <w:rPr>
          <w:color w:val="000000"/>
          <w:sz w:val="16"/>
          <w:szCs w:val="16"/>
          <w:lang w:val="uk-UA"/>
        </w:rPr>
      </w:pPr>
      <w:r w:rsidRPr="00D200F5">
        <w:rPr>
          <w:color w:val="000000"/>
          <w:sz w:val="16"/>
          <w:szCs w:val="16"/>
          <w:lang w:val="uk-UA"/>
        </w:rPr>
        <w:t xml:space="preserve">14.3.1. </w:t>
      </w:r>
      <w:r w:rsidR="00342408" w:rsidRPr="00D200F5">
        <w:rPr>
          <w:color w:val="000000"/>
          <w:sz w:val="16"/>
          <w:szCs w:val="16"/>
          <w:lang w:val="uk-UA"/>
        </w:rPr>
        <w:t xml:space="preserve">Телефонна ідентифікація </w:t>
      </w:r>
      <w:r w:rsidR="00381AAB" w:rsidRPr="00D200F5">
        <w:rPr>
          <w:color w:val="000000"/>
          <w:sz w:val="16"/>
          <w:szCs w:val="16"/>
          <w:lang w:val="uk-UA"/>
        </w:rPr>
        <w:t>передбачає обов’язок Клієнта надати Банку наступну інформацію</w:t>
      </w:r>
      <w:r w:rsidR="00342408" w:rsidRPr="00D200F5">
        <w:rPr>
          <w:color w:val="000000"/>
          <w:sz w:val="16"/>
          <w:szCs w:val="16"/>
          <w:lang w:val="uk-UA"/>
        </w:rPr>
        <w:t>:</w:t>
      </w:r>
    </w:p>
    <w:p w:rsidR="00342408" w:rsidRPr="00D200F5" w:rsidRDefault="000B4415" w:rsidP="000B4415">
      <w:pPr>
        <w:ind w:left="993"/>
        <w:jc w:val="both"/>
        <w:rPr>
          <w:color w:val="000000"/>
          <w:sz w:val="16"/>
          <w:szCs w:val="16"/>
          <w:lang w:val="uk-UA"/>
        </w:rPr>
      </w:pPr>
      <w:r w:rsidRPr="00D200F5">
        <w:rPr>
          <w:color w:val="000000"/>
          <w:sz w:val="16"/>
          <w:szCs w:val="16"/>
          <w:lang w:val="uk-UA"/>
        </w:rPr>
        <w:t xml:space="preserve">14.3.1.1. </w:t>
      </w:r>
      <w:r w:rsidR="000130B3" w:rsidRPr="00D200F5">
        <w:rPr>
          <w:color w:val="000000"/>
          <w:sz w:val="16"/>
          <w:szCs w:val="16"/>
          <w:lang w:val="uk-UA"/>
        </w:rPr>
        <w:t>Фінансовий номер телефону Клієнта</w:t>
      </w:r>
      <w:r w:rsidR="007F6A36" w:rsidRPr="00D200F5">
        <w:rPr>
          <w:color w:val="000000"/>
          <w:sz w:val="16"/>
          <w:szCs w:val="16"/>
          <w:lang w:val="uk-UA"/>
        </w:rPr>
        <w:t>;</w:t>
      </w:r>
    </w:p>
    <w:p w:rsidR="00342408" w:rsidRPr="00D200F5" w:rsidRDefault="000B4415" w:rsidP="000B4415">
      <w:pPr>
        <w:ind w:left="993"/>
        <w:jc w:val="both"/>
        <w:rPr>
          <w:color w:val="000000"/>
          <w:sz w:val="16"/>
          <w:szCs w:val="16"/>
          <w:lang w:val="uk-UA"/>
        </w:rPr>
      </w:pPr>
      <w:r w:rsidRPr="00D200F5">
        <w:rPr>
          <w:color w:val="000000"/>
          <w:sz w:val="16"/>
          <w:szCs w:val="16"/>
          <w:lang w:val="uk-UA"/>
        </w:rPr>
        <w:t xml:space="preserve">14.3.1.2. </w:t>
      </w:r>
      <w:r w:rsidR="000130B3" w:rsidRPr="00D200F5">
        <w:rPr>
          <w:color w:val="000000"/>
          <w:sz w:val="16"/>
          <w:szCs w:val="16"/>
          <w:lang w:val="uk-UA"/>
        </w:rPr>
        <w:t xml:space="preserve">Повне ім’я (прізвище, ім’я, по батькові) </w:t>
      </w:r>
      <w:r w:rsidR="00381AAB" w:rsidRPr="00D200F5">
        <w:rPr>
          <w:color w:val="000000"/>
          <w:sz w:val="16"/>
          <w:szCs w:val="16"/>
          <w:lang w:val="uk-UA"/>
        </w:rPr>
        <w:t>Клієнта</w:t>
      </w:r>
      <w:r w:rsidR="00342408" w:rsidRPr="00D200F5">
        <w:rPr>
          <w:color w:val="000000"/>
          <w:sz w:val="16"/>
          <w:szCs w:val="16"/>
          <w:lang w:val="uk-UA"/>
        </w:rPr>
        <w:t>;</w:t>
      </w:r>
    </w:p>
    <w:p w:rsidR="00330E3E" w:rsidRPr="00D200F5" w:rsidRDefault="000B4415" w:rsidP="000B4415">
      <w:pPr>
        <w:ind w:left="993"/>
        <w:jc w:val="both"/>
        <w:rPr>
          <w:color w:val="000000"/>
          <w:sz w:val="16"/>
          <w:szCs w:val="16"/>
          <w:lang w:val="uk-UA"/>
        </w:rPr>
      </w:pPr>
      <w:r w:rsidRPr="00D200F5">
        <w:rPr>
          <w:color w:val="000000"/>
          <w:sz w:val="16"/>
          <w:szCs w:val="16"/>
          <w:lang w:val="uk-UA"/>
        </w:rPr>
        <w:t xml:space="preserve">14.3.1.3. </w:t>
      </w:r>
      <w:r w:rsidR="00330E3E" w:rsidRPr="00D200F5">
        <w:rPr>
          <w:color w:val="000000"/>
          <w:sz w:val="16"/>
          <w:szCs w:val="16"/>
          <w:lang w:val="uk-UA"/>
        </w:rPr>
        <w:t>Дата народження;</w:t>
      </w:r>
    </w:p>
    <w:p w:rsidR="00342408" w:rsidRPr="00D200F5" w:rsidRDefault="000B4415" w:rsidP="000B4415">
      <w:pPr>
        <w:ind w:left="993"/>
        <w:jc w:val="both"/>
        <w:rPr>
          <w:color w:val="000000"/>
          <w:sz w:val="16"/>
          <w:szCs w:val="16"/>
          <w:lang w:val="uk-UA"/>
        </w:rPr>
      </w:pPr>
      <w:r w:rsidRPr="00D200F5">
        <w:rPr>
          <w:color w:val="000000"/>
          <w:sz w:val="16"/>
          <w:szCs w:val="16"/>
          <w:lang w:val="uk-UA"/>
        </w:rPr>
        <w:t xml:space="preserve">14.3.1.4. </w:t>
      </w:r>
      <w:r w:rsidR="00342408" w:rsidRPr="00D200F5">
        <w:rPr>
          <w:color w:val="000000"/>
          <w:sz w:val="16"/>
          <w:szCs w:val="16"/>
          <w:lang w:val="uk-UA"/>
        </w:rPr>
        <w:t xml:space="preserve">Адреса </w:t>
      </w:r>
      <w:r w:rsidR="000130B3" w:rsidRPr="00D200F5">
        <w:rPr>
          <w:color w:val="000000"/>
          <w:sz w:val="16"/>
          <w:szCs w:val="16"/>
          <w:lang w:val="uk-UA"/>
        </w:rPr>
        <w:t xml:space="preserve">реєстрації </w:t>
      </w:r>
      <w:r w:rsidR="00381AAB" w:rsidRPr="00D200F5">
        <w:rPr>
          <w:color w:val="000000"/>
          <w:sz w:val="16"/>
          <w:szCs w:val="16"/>
          <w:lang w:val="uk-UA"/>
        </w:rPr>
        <w:t>Клієнта</w:t>
      </w:r>
      <w:r w:rsidR="00342408" w:rsidRPr="00D200F5">
        <w:rPr>
          <w:color w:val="000000"/>
          <w:sz w:val="16"/>
          <w:szCs w:val="16"/>
          <w:lang w:val="uk-UA"/>
        </w:rPr>
        <w:t>;</w:t>
      </w:r>
    </w:p>
    <w:p w:rsidR="00342408" w:rsidRPr="00D200F5" w:rsidRDefault="000B4415" w:rsidP="000B4415">
      <w:pPr>
        <w:ind w:left="993"/>
        <w:jc w:val="both"/>
        <w:rPr>
          <w:color w:val="000000"/>
          <w:sz w:val="16"/>
          <w:szCs w:val="16"/>
          <w:lang w:val="uk-UA"/>
        </w:rPr>
      </w:pPr>
      <w:r w:rsidRPr="00D200F5">
        <w:rPr>
          <w:color w:val="000000"/>
          <w:sz w:val="16"/>
          <w:szCs w:val="16"/>
          <w:lang w:val="uk-UA"/>
        </w:rPr>
        <w:t xml:space="preserve">14.3.1.5. </w:t>
      </w:r>
      <w:r w:rsidR="00330E3E" w:rsidRPr="00D200F5">
        <w:rPr>
          <w:color w:val="000000"/>
          <w:sz w:val="16"/>
          <w:szCs w:val="16"/>
          <w:lang w:val="uk-UA"/>
        </w:rPr>
        <w:t>Серія, номер паспорту та дата видачі паспорту</w:t>
      </w:r>
      <w:r w:rsidR="00B267F1" w:rsidRPr="00D200F5">
        <w:rPr>
          <w:color w:val="000000"/>
          <w:sz w:val="16"/>
          <w:szCs w:val="16"/>
          <w:lang w:val="uk-UA"/>
        </w:rPr>
        <w:t xml:space="preserve"> (або іншого документу, що посвідчує особу та відповідно до законодавства України може бути використаним на території України для укладення правочинів) та який використовується для здійснення ідентифікації, верифікації</w:t>
      </w:r>
      <w:r w:rsidR="00330E3E" w:rsidRPr="00D200F5">
        <w:rPr>
          <w:color w:val="000000"/>
          <w:sz w:val="16"/>
          <w:szCs w:val="16"/>
          <w:lang w:val="uk-UA"/>
        </w:rPr>
        <w:t xml:space="preserve"> </w:t>
      </w:r>
      <w:r w:rsidR="000130B3" w:rsidRPr="00D200F5">
        <w:rPr>
          <w:color w:val="000000"/>
          <w:sz w:val="16"/>
          <w:szCs w:val="16"/>
          <w:lang w:val="uk-UA"/>
        </w:rPr>
        <w:t>)</w:t>
      </w:r>
      <w:r w:rsidR="00381AAB" w:rsidRPr="00D200F5">
        <w:rPr>
          <w:color w:val="000000"/>
          <w:sz w:val="16"/>
          <w:szCs w:val="16"/>
          <w:lang w:val="uk-UA"/>
        </w:rPr>
        <w:t xml:space="preserve"> </w:t>
      </w:r>
      <w:r w:rsidR="007F6A36" w:rsidRPr="00D200F5">
        <w:rPr>
          <w:color w:val="000000"/>
          <w:sz w:val="16"/>
          <w:szCs w:val="16"/>
          <w:lang w:val="uk-UA"/>
        </w:rPr>
        <w:t>;</w:t>
      </w:r>
      <w:r w:rsidR="00342408" w:rsidRPr="00D200F5">
        <w:rPr>
          <w:color w:val="000000"/>
          <w:sz w:val="16"/>
          <w:szCs w:val="16"/>
          <w:lang w:val="uk-UA"/>
        </w:rPr>
        <w:t xml:space="preserve"> </w:t>
      </w:r>
    </w:p>
    <w:p w:rsidR="000130B3" w:rsidRPr="00D200F5" w:rsidRDefault="000B4415" w:rsidP="000B4415">
      <w:pPr>
        <w:ind w:left="993"/>
        <w:jc w:val="both"/>
        <w:rPr>
          <w:color w:val="000000"/>
          <w:sz w:val="16"/>
          <w:szCs w:val="16"/>
          <w:lang w:val="uk-UA"/>
        </w:rPr>
      </w:pPr>
      <w:r w:rsidRPr="00D200F5">
        <w:rPr>
          <w:color w:val="000000"/>
          <w:sz w:val="16"/>
          <w:szCs w:val="16"/>
          <w:lang w:val="uk-UA"/>
        </w:rPr>
        <w:t xml:space="preserve">14.3.1.6. </w:t>
      </w:r>
      <w:r w:rsidR="000130B3" w:rsidRPr="00D200F5">
        <w:rPr>
          <w:color w:val="000000"/>
          <w:sz w:val="16"/>
          <w:szCs w:val="16"/>
          <w:lang w:val="uk-UA"/>
        </w:rPr>
        <w:t>Номер карти</w:t>
      </w:r>
      <w:r w:rsidR="00815594" w:rsidRPr="00D200F5">
        <w:rPr>
          <w:color w:val="000000"/>
          <w:sz w:val="16"/>
          <w:szCs w:val="16"/>
          <w:lang w:val="uk-UA"/>
        </w:rPr>
        <w:t xml:space="preserve"> </w:t>
      </w:r>
      <w:r w:rsidR="000130B3" w:rsidRPr="00D200F5">
        <w:rPr>
          <w:color w:val="000000"/>
          <w:sz w:val="16"/>
          <w:szCs w:val="16"/>
          <w:lang w:val="uk-UA"/>
        </w:rPr>
        <w:t>(6 перших та 4 останні цифри карти)</w:t>
      </w:r>
      <w:r w:rsidR="002E799E" w:rsidRPr="00D200F5">
        <w:rPr>
          <w:color w:val="000000"/>
          <w:sz w:val="16"/>
          <w:szCs w:val="16"/>
          <w:lang w:val="uk-UA"/>
        </w:rPr>
        <w:t xml:space="preserve">, у разі відсутності Платіжної картки </w:t>
      </w:r>
      <w:r w:rsidR="008963B3" w:rsidRPr="00D200F5">
        <w:rPr>
          <w:color w:val="000000"/>
          <w:sz w:val="16"/>
          <w:szCs w:val="16"/>
          <w:lang w:val="uk-UA"/>
        </w:rPr>
        <w:t xml:space="preserve"> / номеру Платіжної картки </w:t>
      </w:r>
      <w:r w:rsidR="002E799E" w:rsidRPr="00D200F5">
        <w:rPr>
          <w:color w:val="000000"/>
          <w:sz w:val="16"/>
          <w:szCs w:val="16"/>
          <w:lang w:val="uk-UA"/>
        </w:rPr>
        <w:t>- реєстраційний номер облікової картки платника податків.</w:t>
      </w:r>
    </w:p>
    <w:p w:rsidR="00342408" w:rsidRPr="00D200F5" w:rsidRDefault="000B4415" w:rsidP="000B4415">
      <w:pPr>
        <w:spacing w:before="40"/>
        <w:ind w:left="720"/>
        <w:jc w:val="both"/>
        <w:rPr>
          <w:color w:val="000000"/>
          <w:sz w:val="16"/>
          <w:szCs w:val="16"/>
          <w:lang w:val="uk-UA"/>
        </w:rPr>
      </w:pPr>
      <w:r w:rsidRPr="00D200F5">
        <w:rPr>
          <w:color w:val="000000"/>
          <w:sz w:val="16"/>
          <w:szCs w:val="16"/>
          <w:lang w:val="uk-UA"/>
        </w:rPr>
        <w:t xml:space="preserve">14.3.2. </w:t>
      </w:r>
      <w:r w:rsidR="000130B3" w:rsidRPr="00D200F5">
        <w:rPr>
          <w:color w:val="000000"/>
          <w:sz w:val="16"/>
          <w:szCs w:val="16"/>
          <w:lang w:val="uk-UA"/>
        </w:rPr>
        <w:t xml:space="preserve">Успішна телефонна </w:t>
      </w:r>
      <w:r w:rsidR="00342408" w:rsidRPr="00D200F5">
        <w:rPr>
          <w:color w:val="000000"/>
          <w:sz w:val="16"/>
          <w:szCs w:val="16"/>
          <w:lang w:val="uk-UA"/>
        </w:rPr>
        <w:t>ідентифікація з використання</w:t>
      </w:r>
      <w:r w:rsidR="00D3505D" w:rsidRPr="00D200F5">
        <w:rPr>
          <w:color w:val="000000"/>
          <w:sz w:val="16"/>
          <w:szCs w:val="16"/>
          <w:lang w:val="uk-UA"/>
        </w:rPr>
        <w:t>м</w:t>
      </w:r>
      <w:r w:rsidR="00342408" w:rsidRPr="00D200F5">
        <w:rPr>
          <w:color w:val="000000"/>
          <w:sz w:val="16"/>
          <w:szCs w:val="16"/>
          <w:lang w:val="uk-UA"/>
        </w:rPr>
        <w:t xml:space="preserve"> </w:t>
      </w:r>
      <w:r w:rsidR="000130B3" w:rsidRPr="00D200F5">
        <w:rPr>
          <w:color w:val="000000"/>
          <w:sz w:val="16"/>
          <w:szCs w:val="16"/>
          <w:lang w:val="uk-UA"/>
        </w:rPr>
        <w:t xml:space="preserve"> </w:t>
      </w:r>
      <w:proofErr w:type="spellStart"/>
      <w:r w:rsidR="000130B3" w:rsidRPr="00D200F5">
        <w:rPr>
          <w:color w:val="000000"/>
          <w:sz w:val="16"/>
          <w:szCs w:val="16"/>
          <w:lang w:val="uk-UA"/>
        </w:rPr>
        <w:t>Тпін</w:t>
      </w:r>
      <w:proofErr w:type="spellEnd"/>
      <w:r w:rsidR="000130B3" w:rsidRPr="00D200F5">
        <w:rPr>
          <w:color w:val="000000"/>
          <w:sz w:val="16"/>
          <w:szCs w:val="16"/>
          <w:lang w:val="uk-UA"/>
        </w:rPr>
        <w:t xml:space="preserve"> </w:t>
      </w:r>
      <w:r w:rsidR="00342408" w:rsidRPr="00D200F5">
        <w:rPr>
          <w:color w:val="000000"/>
          <w:sz w:val="16"/>
          <w:szCs w:val="16"/>
          <w:lang w:val="uk-UA"/>
        </w:rPr>
        <w:t>Коду до</w:t>
      </w:r>
      <w:r w:rsidR="000130B3" w:rsidRPr="00D200F5">
        <w:rPr>
          <w:color w:val="000000"/>
          <w:sz w:val="16"/>
          <w:szCs w:val="16"/>
          <w:lang w:val="uk-UA"/>
        </w:rPr>
        <w:t xml:space="preserve"> послуги</w:t>
      </w:r>
      <w:r w:rsidR="00342408" w:rsidRPr="00D200F5">
        <w:rPr>
          <w:color w:val="000000"/>
          <w:sz w:val="16"/>
          <w:szCs w:val="16"/>
          <w:lang w:val="uk-UA"/>
        </w:rPr>
        <w:t xml:space="preserve"> Телефонного </w:t>
      </w:r>
      <w:proofErr w:type="spellStart"/>
      <w:r w:rsidR="00381AAB" w:rsidRPr="00D200F5">
        <w:rPr>
          <w:color w:val="000000"/>
          <w:sz w:val="16"/>
          <w:szCs w:val="16"/>
          <w:lang w:val="uk-UA"/>
        </w:rPr>
        <w:t>банкінг</w:t>
      </w:r>
      <w:r w:rsidR="00913B2F" w:rsidRPr="00D200F5">
        <w:rPr>
          <w:color w:val="000000"/>
          <w:sz w:val="16"/>
          <w:szCs w:val="16"/>
          <w:lang w:val="uk-UA"/>
        </w:rPr>
        <w:t>у</w:t>
      </w:r>
      <w:proofErr w:type="spellEnd"/>
      <w:r w:rsidR="00381AAB" w:rsidRPr="00D200F5">
        <w:rPr>
          <w:color w:val="000000"/>
          <w:sz w:val="16"/>
          <w:szCs w:val="16"/>
          <w:lang w:val="uk-UA"/>
        </w:rPr>
        <w:t xml:space="preserve"> передбачає обов’язок Клієнта Банку </w:t>
      </w:r>
      <w:r w:rsidR="000130B3" w:rsidRPr="00D200F5">
        <w:rPr>
          <w:color w:val="000000"/>
          <w:sz w:val="16"/>
          <w:szCs w:val="16"/>
          <w:lang w:val="uk-UA"/>
        </w:rPr>
        <w:t xml:space="preserve"> виконати наступні дії</w:t>
      </w:r>
      <w:r w:rsidR="00342408" w:rsidRPr="00D200F5">
        <w:rPr>
          <w:color w:val="000000"/>
          <w:sz w:val="16"/>
          <w:szCs w:val="16"/>
          <w:lang w:val="uk-UA"/>
        </w:rPr>
        <w:t>:</w:t>
      </w:r>
    </w:p>
    <w:p w:rsidR="00342408" w:rsidRPr="00D200F5" w:rsidRDefault="000B4415" w:rsidP="000B4415">
      <w:pPr>
        <w:ind w:left="993"/>
        <w:jc w:val="both"/>
        <w:rPr>
          <w:color w:val="000000"/>
          <w:sz w:val="16"/>
          <w:szCs w:val="16"/>
          <w:lang w:val="uk-UA"/>
        </w:rPr>
      </w:pPr>
      <w:r w:rsidRPr="00D200F5">
        <w:rPr>
          <w:color w:val="000000"/>
          <w:sz w:val="16"/>
          <w:szCs w:val="16"/>
          <w:lang w:val="uk-UA"/>
        </w:rPr>
        <w:t xml:space="preserve">14.3.2.1. </w:t>
      </w:r>
      <w:r w:rsidR="000130B3" w:rsidRPr="00D200F5">
        <w:rPr>
          <w:color w:val="000000"/>
          <w:sz w:val="16"/>
          <w:szCs w:val="16"/>
          <w:lang w:val="uk-UA"/>
        </w:rPr>
        <w:t>Дзвінок з фінансового номеру телефону Клієнта</w:t>
      </w:r>
      <w:r w:rsidR="00381AAB" w:rsidRPr="00D200F5">
        <w:rPr>
          <w:color w:val="000000"/>
          <w:sz w:val="16"/>
          <w:szCs w:val="16"/>
          <w:lang w:val="uk-UA"/>
        </w:rPr>
        <w:t xml:space="preserve"> </w:t>
      </w:r>
    </w:p>
    <w:p w:rsidR="00342408" w:rsidRPr="00D200F5" w:rsidRDefault="000B4415" w:rsidP="000B4415">
      <w:pPr>
        <w:ind w:left="993"/>
        <w:jc w:val="both"/>
        <w:rPr>
          <w:color w:val="000000"/>
          <w:sz w:val="16"/>
          <w:szCs w:val="16"/>
          <w:lang w:val="uk-UA"/>
        </w:rPr>
      </w:pPr>
      <w:r w:rsidRPr="00D200F5">
        <w:rPr>
          <w:color w:val="000000"/>
          <w:sz w:val="16"/>
          <w:szCs w:val="16"/>
          <w:lang w:val="uk-UA"/>
        </w:rPr>
        <w:t xml:space="preserve">14.3.2.2. </w:t>
      </w:r>
      <w:r w:rsidR="000130B3" w:rsidRPr="00D200F5">
        <w:rPr>
          <w:color w:val="000000"/>
          <w:sz w:val="16"/>
          <w:szCs w:val="16"/>
          <w:lang w:val="uk-UA"/>
        </w:rPr>
        <w:t xml:space="preserve">Вести в системі IVR чотири цифри </w:t>
      </w:r>
      <w:proofErr w:type="spellStart"/>
      <w:r w:rsidR="000130B3" w:rsidRPr="00D200F5">
        <w:rPr>
          <w:color w:val="000000"/>
          <w:sz w:val="16"/>
          <w:szCs w:val="16"/>
          <w:lang w:val="uk-UA"/>
        </w:rPr>
        <w:t>Тп</w:t>
      </w:r>
      <w:r w:rsidR="00D929F0" w:rsidRPr="00D200F5">
        <w:rPr>
          <w:color w:val="000000"/>
          <w:sz w:val="16"/>
          <w:szCs w:val="16"/>
          <w:lang w:val="uk-UA"/>
        </w:rPr>
        <w:t>і</w:t>
      </w:r>
      <w:r w:rsidR="000130B3" w:rsidRPr="00D200F5">
        <w:rPr>
          <w:color w:val="000000"/>
          <w:sz w:val="16"/>
          <w:szCs w:val="16"/>
          <w:lang w:val="uk-UA"/>
        </w:rPr>
        <w:t>н</w:t>
      </w:r>
      <w:proofErr w:type="spellEnd"/>
      <w:r w:rsidR="000130B3" w:rsidRPr="00D200F5">
        <w:rPr>
          <w:color w:val="000000"/>
          <w:sz w:val="16"/>
          <w:szCs w:val="16"/>
          <w:lang w:val="uk-UA"/>
        </w:rPr>
        <w:t xml:space="preserve"> Коду до послуги Телефонного </w:t>
      </w:r>
      <w:proofErr w:type="spellStart"/>
      <w:r w:rsidR="000130B3" w:rsidRPr="00D200F5">
        <w:rPr>
          <w:color w:val="000000"/>
          <w:sz w:val="16"/>
          <w:szCs w:val="16"/>
          <w:lang w:val="uk-UA"/>
        </w:rPr>
        <w:t>банкінгу</w:t>
      </w:r>
      <w:proofErr w:type="spellEnd"/>
      <w:r w:rsidR="00381AAB" w:rsidRPr="00D200F5">
        <w:rPr>
          <w:color w:val="000000"/>
          <w:sz w:val="16"/>
          <w:szCs w:val="16"/>
          <w:lang w:val="uk-UA"/>
        </w:rPr>
        <w:t xml:space="preserve"> Клієнта</w:t>
      </w:r>
      <w:r w:rsidR="00342408" w:rsidRPr="00D200F5">
        <w:rPr>
          <w:color w:val="000000"/>
          <w:sz w:val="16"/>
          <w:szCs w:val="16"/>
          <w:lang w:val="uk-UA"/>
        </w:rPr>
        <w:t>;</w:t>
      </w:r>
    </w:p>
    <w:p w:rsidR="00342408" w:rsidRPr="00D200F5" w:rsidRDefault="000B4415" w:rsidP="000B4415">
      <w:pPr>
        <w:tabs>
          <w:tab w:val="num" w:pos="426"/>
        </w:tabs>
        <w:spacing w:before="40"/>
        <w:ind w:left="426" w:hanging="426"/>
        <w:jc w:val="both"/>
        <w:rPr>
          <w:sz w:val="16"/>
          <w:szCs w:val="16"/>
          <w:lang w:val="uk-UA"/>
        </w:rPr>
      </w:pPr>
      <w:r w:rsidRPr="00D200F5">
        <w:rPr>
          <w:color w:val="000000"/>
          <w:sz w:val="16"/>
          <w:szCs w:val="16"/>
          <w:lang w:val="uk-UA"/>
        </w:rPr>
        <w:t xml:space="preserve">14.4. </w:t>
      </w:r>
      <w:r w:rsidR="00342408" w:rsidRPr="00D200F5">
        <w:rPr>
          <w:color w:val="000000"/>
          <w:sz w:val="16"/>
          <w:szCs w:val="16"/>
          <w:lang w:val="uk-UA"/>
        </w:rPr>
        <w:t xml:space="preserve">Проходження </w:t>
      </w:r>
      <w:r w:rsidR="00D3505D" w:rsidRPr="00D200F5">
        <w:rPr>
          <w:color w:val="000000"/>
          <w:sz w:val="16"/>
          <w:szCs w:val="16"/>
          <w:lang w:val="uk-UA"/>
        </w:rPr>
        <w:t>т</w:t>
      </w:r>
      <w:r w:rsidR="00342408" w:rsidRPr="00D200F5">
        <w:rPr>
          <w:color w:val="000000"/>
          <w:sz w:val="16"/>
          <w:szCs w:val="16"/>
          <w:lang w:val="uk-UA"/>
        </w:rPr>
        <w:t>елефонної ідентифікації відповідно до п.</w:t>
      </w:r>
      <w:r w:rsidR="000130B3" w:rsidRPr="00D200F5">
        <w:rPr>
          <w:color w:val="000000"/>
          <w:sz w:val="16"/>
          <w:szCs w:val="16"/>
          <w:lang w:val="uk-UA"/>
        </w:rPr>
        <w:t>1</w:t>
      </w:r>
      <w:r w:rsidR="003F50AC" w:rsidRPr="00D200F5">
        <w:rPr>
          <w:color w:val="000000"/>
          <w:sz w:val="16"/>
          <w:szCs w:val="16"/>
          <w:lang w:val="uk-UA"/>
        </w:rPr>
        <w:t>4</w:t>
      </w:r>
      <w:r w:rsidR="000130B3" w:rsidRPr="00D200F5">
        <w:rPr>
          <w:color w:val="000000"/>
          <w:sz w:val="16"/>
          <w:szCs w:val="16"/>
          <w:lang w:val="uk-UA"/>
        </w:rPr>
        <w:t>.</w:t>
      </w:r>
      <w:r w:rsidR="00E90077" w:rsidRPr="00D200F5">
        <w:rPr>
          <w:color w:val="000000"/>
          <w:sz w:val="16"/>
          <w:szCs w:val="16"/>
          <w:lang w:val="uk-UA"/>
        </w:rPr>
        <w:t>3</w:t>
      </w:r>
      <w:r w:rsidR="000130B3" w:rsidRPr="00D200F5">
        <w:rPr>
          <w:color w:val="000000"/>
          <w:sz w:val="16"/>
          <w:szCs w:val="16"/>
          <w:lang w:val="uk-UA"/>
        </w:rPr>
        <w:t>.1 та п.1</w:t>
      </w:r>
      <w:r w:rsidR="003F50AC" w:rsidRPr="00D200F5">
        <w:rPr>
          <w:color w:val="000000"/>
          <w:sz w:val="16"/>
          <w:szCs w:val="16"/>
          <w:lang w:val="uk-UA"/>
        </w:rPr>
        <w:t>4</w:t>
      </w:r>
      <w:r w:rsidR="000130B3" w:rsidRPr="00D200F5">
        <w:rPr>
          <w:color w:val="000000"/>
          <w:sz w:val="16"/>
          <w:szCs w:val="16"/>
          <w:lang w:val="uk-UA"/>
        </w:rPr>
        <w:t>.</w:t>
      </w:r>
      <w:r w:rsidR="00E90077" w:rsidRPr="00D200F5">
        <w:rPr>
          <w:color w:val="000000"/>
          <w:sz w:val="16"/>
          <w:szCs w:val="16"/>
          <w:lang w:val="uk-UA"/>
        </w:rPr>
        <w:t>3</w:t>
      </w:r>
      <w:r w:rsidR="000130B3" w:rsidRPr="00D200F5">
        <w:rPr>
          <w:color w:val="000000"/>
          <w:sz w:val="16"/>
          <w:szCs w:val="16"/>
          <w:lang w:val="uk-UA"/>
        </w:rPr>
        <w:t>.2</w:t>
      </w:r>
      <w:r w:rsidR="005B16C5" w:rsidRPr="00D200F5">
        <w:rPr>
          <w:color w:val="000000"/>
          <w:sz w:val="16"/>
          <w:szCs w:val="16"/>
          <w:lang w:val="uk-UA"/>
        </w:rPr>
        <w:t xml:space="preserve"> </w:t>
      </w:r>
      <w:r w:rsidR="00EC47D4" w:rsidRPr="00D200F5">
        <w:rPr>
          <w:color w:val="000000"/>
          <w:sz w:val="16"/>
          <w:szCs w:val="16"/>
          <w:lang w:val="uk-UA"/>
        </w:rPr>
        <w:t xml:space="preserve">цього Договору </w:t>
      </w:r>
      <w:r w:rsidR="00342408" w:rsidRPr="00D200F5">
        <w:rPr>
          <w:color w:val="000000"/>
          <w:sz w:val="16"/>
          <w:szCs w:val="16"/>
          <w:lang w:val="uk-UA"/>
        </w:rPr>
        <w:t xml:space="preserve">є достатнім підтвердженням ідентифікації </w:t>
      </w:r>
      <w:r w:rsidR="00342408" w:rsidRPr="00D200F5">
        <w:rPr>
          <w:sz w:val="16"/>
          <w:szCs w:val="16"/>
          <w:lang w:val="uk-UA"/>
        </w:rPr>
        <w:t xml:space="preserve">при використанні Телефонного </w:t>
      </w:r>
      <w:proofErr w:type="spellStart"/>
      <w:r w:rsidR="00342408" w:rsidRPr="00D200F5">
        <w:rPr>
          <w:sz w:val="16"/>
          <w:szCs w:val="16"/>
          <w:lang w:val="uk-UA"/>
        </w:rPr>
        <w:t>Банкінгу</w:t>
      </w:r>
      <w:proofErr w:type="spellEnd"/>
      <w:r w:rsidR="00342408" w:rsidRPr="00D200F5">
        <w:rPr>
          <w:sz w:val="16"/>
          <w:szCs w:val="16"/>
          <w:lang w:val="uk-UA"/>
        </w:rPr>
        <w:t xml:space="preserve"> та надає Банку повноваження здійснити операцію, замовлену через Телефонний Банкінг, в тому числі у випадках, коли така операція була замовлена не Клієнтом, а особою якою була надана коректна інформація.</w:t>
      </w:r>
    </w:p>
    <w:p w:rsidR="00C9280D" w:rsidRPr="00D200F5" w:rsidRDefault="000B4415" w:rsidP="000B4415">
      <w:pPr>
        <w:tabs>
          <w:tab w:val="num" w:pos="426"/>
        </w:tabs>
        <w:spacing w:before="40"/>
        <w:ind w:left="426" w:hanging="426"/>
        <w:jc w:val="both"/>
        <w:rPr>
          <w:color w:val="000000"/>
          <w:sz w:val="16"/>
          <w:szCs w:val="16"/>
          <w:lang w:val="uk-UA"/>
        </w:rPr>
      </w:pPr>
      <w:r w:rsidRPr="00D200F5">
        <w:rPr>
          <w:sz w:val="16"/>
          <w:szCs w:val="16"/>
          <w:lang w:val="uk-UA"/>
        </w:rPr>
        <w:t xml:space="preserve">14.5. </w:t>
      </w:r>
      <w:r w:rsidR="00C9280D" w:rsidRPr="00D200F5">
        <w:rPr>
          <w:sz w:val="16"/>
          <w:szCs w:val="16"/>
          <w:lang w:val="uk-UA"/>
        </w:rPr>
        <w:t>Для</w:t>
      </w:r>
      <w:r w:rsidR="00C9280D" w:rsidRPr="00D200F5">
        <w:rPr>
          <w:color w:val="000000"/>
          <w:sz w:val="16"/>
          <w:szCs w:val="16"/>
          <w:lang w:val="uk-UA"/>
        </w:rPr>
        <w:t xml:space="preserve"> того, щоб </w:t>
      </w:r>
      <w:r w:rsidR="000A357C" w:rsidRPr="00D200F5">
        <w:rPr>
          <w:color w:val="000000"/>
          <w:sz w:val="16"/>
          <w:szCs w:val="16"/>
          <w:lang w:val="uk-UA"/>
        </w:rPr>
        <w:t xml:space="preserve">отримати інформацію по Рахункам за допомогою </w:t>
      </w:r>
      <w:r w:rsidR="003C4D22" w:rsidRPr="00D200F5">
        <w:rPr>
          <w:color w:val="000000"/>
          <w:sz w:val="16"/>
          <w:szCs w:val="16"/>
          <w:lang w:val="uk-UA"/>
        </w:rPr>
        <w:t xml:space="preserve">системи </w:t>
      </w:r>
      <w:r w:rsidR="000A357C" w:rsidRPr="00D200F5">
        <w:rPr>
          <w:color w:val="000000"/>
          <w:sz w:val="16"/>
          <w:szCs w:val="16"/>
          <w:lang w:val="uk-UA"/>
        </w:rPr>
        <w:t>IVR (відповідно до переліку</w:t>
      </w:r>
      <w:r w:rsidR="00B714E1" w:rsidRPr="00D200F5">
        <w:rPr>
          <w:color w:val="000000"/>
          <w:sz w:val="16"/>
          <w:szCs w:val="16"/>
          <w:lang w:val="uk-UA"/>
        </w:rPr>
        <w:t>, наведеного</w:t>
      </w:r>
      <w:r w:rsidR="000A357C" w:rsidRPr="00D200F5">
        <w:rPr>
          <w:color w:val="000000"/>
          <w:sz w:val="16"/>
          <w:szCs w:val="16"/>
          <w:lang w:val="uk-UA"/>
        </w:rPr>
        <w:t xml:space="preserve"> у Додатку 1 до </w:t>
      </w:r>
      <w:r w:rsidR="00EC47D4" w:rsidRPr="00D200F5">
        <w:rPr>
          <w:color w:val="000000"/>
          <w:sz w:val="16"/>
          <w:szCs w:val="16"/>
          <w:lang w:val="uk-UA"/>
        </w:rPr>
        <w:t>цього Договору</w:t>
      </w:r>
      <w:r w:rsidR="000A357C" w:rsidRPr="00D200F5">
        <w:rPr>
          <w:color w:val="000000"/>
          <w:sz w:val="16"/>
          <w:szCs w:val="16"/>
          <w:lang w:val="uk-UA"/>
        </w:rPr>
        <w:t xml:space="preserve">) </w:t>
      </w:r>
      <w:r w:rsidR="00C9280D" w:rsidRPr="00D200F5">
        <w:rPr>
          <w:color w:val="000000"/>
          <w:sz w:val="16"/>
          <w:szCs w:val="16"/>
          <w:lang w:val="uk-UA"/>
        </w:rPr>
        <w:t xml:space="preserve"> Телефонного </w:t>
      </w:r>
      <w:proofErr w:type="spellStart"/>
      <w:r w:rsidR="00C9280D" w:rsidRPr="00D200F5">
        <w:rPr>
          <w:color w:val="000000"/>
          <w:sz w:val="16"/>
          <w:szCs w:val="16"/>
          <w:lang w:val="uk-UA"/>
        </w:rPr>
        <w:t>Банкінгу</w:t>
      </w:r>
      <w:proofErr w:type="spellEnd"/>
      <w:r w:rsidR="00C9280D" w:rsidRPr="00D200F5">
        <w:rPr>
          <w:color w:val="000000"/>
          <w:sz w:val="16"/>
          <w:szCs w:val="16"/>
          <w:lang w:val="uk-UA"/>
        </w:rPr>
        <w:t xml:space="preserve"> необхідно:</w:t>
      </w:r>
    </w:p>
    <w:p w:rsidR="00C9280D" w:rsidRPr="00D200F5" w:rsidRDefault="0043651E" w:rsidP="000B4415">
      <w:pPr>
        <w:pStyle w:val="ListParagraph"/>
        <w:numPr>
          <w:ilvl w:val="0"/>
          <w:numId w:val="38"/>
        </w:numPr>
        <w:ind w:left="993" w:right="45"/>
        <w:jc w:val="both"/>
        <w:rPr>
          <w:color w:val="000000"/>
          <w:sz w:val="16"/>
          <w:szCs w:val="16"/>
          <w:lang w:val="uk-UA"/>
        </w:rPr>
      </w:pPr>
      <w:r w:rsidRPr="00D200F5">
        <w:rPr>
          <w:color w:val="000000"/>
          <w:sz w:val="16"/>
          <w:szCs w:val="16"/>
          <w:lang w:val="uk-UA"/>
        </w:rPr>
        <w:t xml:space="preserve">зателефонувати до Контакт-центру Банку по телефонах вказаних в п. </w:t>
      </w:r>
      <w:r w:rsidR="00AF7C0D" w:rsidRPr="00D200F5">
        <w:rPr>
          <w:color w:val="000000"/>
          <w:sz w:val="16"/>
          <w:szCs w:val="16"/>
          <w:lang w:val="uk-UA"/>
        </w:rPr>
        <w:t>1</w:t>
      </w:r>
      <w:r w:rsidR="003F50AC" w:rsidRPr="00D200F5">
        <w:rPr>
          <w:color w:val="000000"/>
          <w:sz w:val="16"/>
          <w:szCs w:val="16"/>
          <w:lang w:val="uk-UA"/>
        </w:rPr>
        <w:t>4</w:t>
      </w:r>
      <w:r w:rsidRPr="00D200F5">
        <w:rPr>
          <w:color w:val="000000"/>
          <w:sz w:val="16"/>
          <w:szCs w:val="16"/>
          <w:lang w:val="uk-UA"/>
        </w:rPr>
        <w:t xml:space="preserve">.2 </w:t>
      </w:r>
      <w:r w:rsidR="00EC47D4" w:rsidRPr="00D200F5">
        <w:rPr>
          <w:color w:val="000000"/>
          <w:sz w:val="16"/>
          <w:szCs w:val="16"/>
          <w:lang w:val="uk-UA"/>
        </w:rPr>
        <w:t>цього Договору</w:t>
      </w:r>
      <w:r w:rsidR="00B714E1" w:rsidRPr="00D200F5">
        <w:rPr>
          <w:color w:val="000000"/>
          <w:sz w:val="16"/>
          <w:szCs w:val="16"/>
          <w:lang w:val="uk-UA"/>
        </w:rPr>
        <w:t>;</w:t>
      </w:r>
    </w:p>
    <w:p w:rsidR="0043651E" w:rsidRPr="00D200F5" w:rsidRDefault="0043651E" w:rsidP="000B4415">
      <w:pPr>
        <w:pStyle w:val="ListParagraph"/>
        <w:numPr>
          <w:ilvl w:val="0"/>
          <w:numId w:val="38"/>
        </w:numPr>
        <w:ind w:left="993" w:right="45"/>
        <w:jc w:val="both"/>
        <w:rPr>
          <w:color w:val="000000"/>
          <w:sz w:val="16"/>
          <w:szCs w:val="16"/>
          <w:lang w:val="uk-UA"/>
        </w:rPr>
      </w:pPr>
      <w:r w:rsidRPr="00D200F5">
        <w:rPr>
          <w:color w:val="000000"/>
          <w:sz w:val="16"/>
          <w:szCs w:val="16"/>
          <w:lang w:val="uk-UA"/>
        </w:rPr>
        <w:t xml:space="preserve">обрати в меню </w:t>
      </w:r>
      <w:r w:rsidR="003C4D22" w:rsidRPr="00D200F5">
        <w:rPr>
          <w:color w:val="000000"/>
          <w:sz w:val="16"/>
          <w:szCs w:val="16"/>
          <w:lang w:val="uk-UA"/>
        </w:rPr>
        <w:t xml:space="preserve">системи </w:t>
      </w:r>
      <w:r w:rsidRPr="00D200F5">
        <w:rPr>
          <w:color w:val="000000"/>
          <w:sz w:val="16"/>
          <w:szCs w:val="16"/>
          <w:lang w:val="uk-UA"/>
        </w:rPr>
        <w:t xml:space="preserve">IVR пункти </w:t>
      </w:r>
      <w:r w:rsidR="000130B3" w:rsidRPr="00D200F5">
        <w:rPr>
          <w:color w:val="000000"/>
          <w:sz w:val="16"/>
          <w:szCs w:val="16"/>
          <w:lang w:val="uk-UA"/>
        </w:rPr>
        <w:t>2-2.1-2.3</w:t>
      </w:r>
      <w:r w:rsidR="00B714E1" w:rsidRPr="00D200F5">
        <w:rPr>
          <w:color w:val="000000"/>
          <w:sz w:val="16"/>
          <w:szCs w:val="16"/>
          <w:lang w:val="uk-UA"/>
        </w:rPr>
        <w:t>;</w:t>
      </w:r>
    </w:p>
    <w:p w:rsidR="0043651E" w:rsidRPr="00D200F5" w:rsidRDefault="000130B3" w:rsidP="000B4415">
      <w:pPr>
        <w:pStyle w:val="ListParagraph"/>
        <w:numPr>
          <w:ilvl w:val="0"/>
          <w:numId w:val="38"/>
        </w:numPr>
        <w:ind w:left="993" w:right="45"/>
        <w:jc w:val="both"/>
        <w:rPr>
          <w:color w:val="000000"/>
          <w:sz w:val="16"/>
          <w:szCs w:val="16"/>
          <w:lang w:val="uk-UA"/>
        </w:rPr>
      </w:pPr>
      <w:r w:rsidRPr="00D200F5">
        <w:rPr>
          <w:color w:val="000000"/>
          <w:sz w:val="16"/>
          <w:szCs w:val="16"/>
          <w:lang w:val="uk-UA"/>
        </w:rPr>
        <w:t xml:space="preserve">виконати умови </w:t>
      </w:r>
      <w:r w:rsidR="00B714E1" w:rsidRPr="00D200F5">
        <w:rPr>
          <w:color w:val="000000"/>
          <w:sz w:val="16"/>
          <w:szCs w:val="16"/>
          <w:lang w:val="uk-UA"/>
        </w:rPr>
        <w:t xml:space="preserve">, </w:t>
      </w:r>
      <w:r w:rsidRPr="00D200F5">
        <w:rPr>
          <w:color w:val="000000"/>
          <w:sz w:val="16"/>
          <w:szCs w:val="16"/>
          <w:lang w:val="uk-UA"/>
        </w:rPr>
        <w:t xml:space="preserve">які необхідні </w:t>
      </w:r>
      <w:r w:rsidR="00B714E1" w:rsidRPr="00D200F5">
        <w:rPr>
          <w:color w:val="000000"/>
          <w:sz w:val="16"/>
          <w:szCs w:val="16"/>
          <w:lang w:val="uk-UA"/>
        </w:rPr>
        <w:t xml:space="preserve">для телефонної ідентифікації відповідно до п. </w:t>
      </w:r>
      <w:r w:rsidR="00AF7C0D" w:rsidRPr="00D200F5">
        <w:rPr>
          <w:color w:val="000000"/>
          <w:sz w:val="16"/>
          <w:szCs w:val="16"/>
          <w:lang w:val="uk-UA"/>
        </w:rPr>
        <w:t>1</w:t>
      </w:r>
      <w:r w:rsidR="003F50AC" w:rsidRPr="00D200F5">
        <w:rPr>
          <w:color w:val="000000"/>
          <w:sz w:val="16"/>
          <w:szCs w:val="16"/>
          <w:lang w:val="uk-UA"/>
        </w:rPr>
        <w:t>4</w:t>
      </w:r>
      <w:r w:rsidR="00B714E1" w:rsidRPr="00D200F5">
        <w:rPr>
          <w:color w:val="000000"/>
          <w:sz w:val="16"/>
          <w:szCs w:val="16"/>
          <w:lang w:val="uk-UA"/>
        </w:rPr>
        <w:t>.</w:t>
      </w:r>
      <w:r w:rsidR="00E90077" w:rsidRPr="00D200F5">
        <w:rPr>
          <w:color w:val="000000"/>
          <w:sz w:val="16"/>
          <w:szCs w:val="16"/>
          <w:lang w:val="uk-UA"/>
        </w:rPr>
        <w:t>3</w:t>
      </w:r>
      <w:r w:rsidR="00B714E1" w:rsidRPr="00D200F5">
        <w:rPr>
          <w:color w:val="000000"/>
          <w:sz w:val="16"/>
          <w:szCs w:val="16"/>
          <w:lang w:val="uk-UA"/>
        </w:rPr>
        <w:t>.</w:t>
      </w:r>
      <w:r w:rsidR="00AF7C0D" w:rsidRPr="00D200F5">
        <w:rPr>
          <w:color w:val="000000"/>
          <w:sz w:val="16"/>
          <w:szCs w:val="16"/>
          <w:lang w:val="uk-UA"/>
        </w:rPr>
        <w:t xml:space="preserve">2 </w:t>
      </w:r>
      <w:r w:rsidR="00EC47D4" w:rsidRPr="00D200F5">
        <w:rPr>
          <w:color w:val="000000"/>
          <w:sz w:val="16"/>
          <w:szCs w:val="16"/>
          <w:lang w:val="uk-UA"/>
        </w:rPr>
        <w:t>цього Договору</w:t>
      </w:r>
      <w:r w:rsidR="00B714E1" w:rsidRPr="00D200F5">
        <w:rPr>
          <w:color w:val="000000"/>
          <w:sz w:val="16"/>
          <w:szCs w:val="16"/>
          <w:lang w:val="uk-UA"/>
        </w:rPr>
        <w:t>;</w:t>
      </w:r>
    </w:p>
    <w:p w:rsidR="00B714E1" w:rsidRPr="00D200F5" w:rsidRDefault="00B714E1" w:rsidP="000B4415">
      <w:pPr>
        <w:pStyle w:val="ListParagraph"/>
        <w:numPr>
          <w:ilvl w:val="0"/>
          <w:numId w:val="38"/>
        </w:numPr>
        <w:ind w:left="993" w:right="45"/>
        <w:jc w:val="both"/>
        <w:rPr>
          <w:color w:val="000000"/>
          <w:sz w:val="16"/>
          <w:szCs w:val="16"/>
          <w:lang w:val="uk-UA"/>
        </w:rPr>
      </w:pPr>
      <w:r w:rsidRPr="00D200F5">
        <w:rPr>
          <w:color w:val="000000"/>
          <w:sz w:val="16"/>
          <w:szCs w:val="16"/>
          <w:lang w:val="uk-UA"/>
        </w:rPr>
        <w:t xml:space="preserve">обрати пункт меню </w:t>
      </w:r>
      <w:r w:rsidR="003C4D22" w:rsidRPr="00D200F5">
        <w:rPr>
          <w:color w:val="000000"/>
          <w:sz w:val="16"/>
          <w:szCs w:val="16"/>
          <w:lang w:val="uk-UA"/>
        </w:rPr>
        <w:t xml:space="preserve">системи </w:t>
      </w:r>
      <w:r w:rsidRPr="00D200F5">
        <w:rPr>
          <w:color w:val="000000"/>
          <w:sz w:val="16"/>
          <w:szCs w:val="16"/>
          <w:lang w:val="uk-UA"/>
        </w:rPr>
        <w:t>IVR, відповідно до бажаної інформації.</w:t>
      </w:r>
    </w:p>
    <w:p w:rsidR="00C9280D" w:rsidRPr="00D200F5" w:rsidRDefault="000B4415" w:rsidP="000B4415">
      <w:pPr>
        <w:tabs>
          <w:tab w:val="num" w:pos="426"/>
        </w:tabs>
        <w:spacing w:before="40"/>
        <w:ind w:left="426" w:hanging="426"/>
        <w:jc w:val="both"/>
        <w:rPr>
          <w:color w:val="000000"/>
          <w:sz w:val="16"/>
          <w:szCs w:val="16"/>
          <w:lang w:val="uk-UA"/>
        </w:rPr>
      </w:pPr>
      <w:r w:rsidRPr="00D200F5">
        <w:rPr>
          <w:color w:val="000000"/>
          <w:sz w:val="16"/>
          <w:szCs w:val="16"/>
          <w:lang w:val="uk-UA"/>
        </w:rPr>
        <w:t xml:space="preserve">14.6. </w:t>
      </w:r>
      <w:r w:rsidR="00C9280D" w:rsidRPr="00D200F5">
        <w:rPr>
          <w:sz w:val="16"/>
          <w:szCs w:val="16"/>
          <w:lang w:val="uk-UA"/>
        </w:rPr>
        <w:t>Дистанційне</w:t>
      </w:r>
      <w:r w:rsidR="00C9280D" w:rsidRPr="00D200F5">
        <w:rPr>
          <w:color w:val="000000"/>
          <w:sz w:val="16"/>
          <w:szCs w:val="16"/>
          <w:lang w:val="uk-UA"/>
        </w:rPr>
        <w:t xml:space="preserve"> розпорядження вважається таким, що передане </w:t>
      </w:r>
      <w:r w:rsidR="006A7740" w:rsidRPr="00D200F5">
        <w:rPr>
          <w:color w:val="000000"/>
          <w:sz w:val="16"/>
          <w:szCs w:val="16"/>
          <w:lang w:val="uk-UA"/>
        </w:rPr>
        <w:t>Клієнтом</w:t>
      </w:r>
      <w:r w:rsidR="00C9280D" w:rsidRPr="00D200F5">
        <w:rPr>
          <w:color w:val="000000"/>
          <w:sz w:val="16"/>
          <w:szCs w:val="16"/>
          <w:lang w:val="uk-UA"/>
        </w:rPr>
        <w:t xml:space="preserve">, та прийняте Банком до виконання, якщо </w:t>
      </w:r>
      <w:r w:rsidR="006A7740" w:rsidRPr="00D200F5">
        <w:rPr>
          <w:color w:val="000000"/>
          <w:sz w:val="16"/>
          <w:szCs w:val="16"/>
          <w:lang w:val="uk-UA"/>
        </w:rPr>
        <w:t>Клієнт</w:t>
      </w:r>
      <w:r w:rsidR="00C9280D" w:rsidRPr="00D200F5">
        <w:rPr>
          <w:color w:val="000000"/>
          <w:sz w:val="16"/>
          <w:szCs w:val="16"/>
          <w:lang w:val="uk-UA"/>
        </w:rPr>
        <w:t>:</w:t>
      </w:r>
    </w:p>
    <w:p w:rsidR="006A7740" w:rsidRPr="00D200F5" w:rsidRDefault="000B4415" w:rsidP="000B4415">
      <w:pPr>
        <w:spacing w:before="40"/>
        <w:ind w:left="720"/>
        <w:jc w:val="both"/>
        <w:rPr>
          <w:color w:val="000000"/>
          <w:sz w:val="16"/>
          <w:szCs w:val="16"/>
          <w:lang w:val="uk-UA"/>
        </w:rPr>
      </w:pPr>
      <w:r w:rsidRPr="00D200F5">
        <w:rPr>
          <w:color w:val="000000"/>
          <w:sz w:val="16"/>
          <w:szCs w:val="16"/>
          <w:lang w:val="uk-UA"/>
        </w:rPr>
        <w:t xml:space="preserve">14.6.1. </w:t>
      </w:r>
      <w:r w:rsidR="006A7740" w:rsidRPr="00D200F5">
        <w:rPr>
          <w:color w:val="000000"/>
          <w:sz w:val="16"/>
          <w:szCs w:val="16"/>
          <w:lang w:val="uk-UA"/>
        </w:rPr>
        <w:t xml:space="preserve">пройшов телефонну ідентифікацію, відповідно до </w:t>
      </w:r>
      <w:r w:rsidR="00EC47D4" w:rsidRPr="00D200F5">
        <w:rPr>
          <w:color w:val="000000"/>
          <w:sz w:val="16"/>
          <w:szCs w:val="16"/>
          <w:lang w:val="uk-UA"/>
        </w:rPr>
        <w:t>цього Договору</w:t>
      </w:r>
      <w:r w:rsidR="006A7740" w:rsidRPr="00D200F5">
        <w:rPr>
          <w:color w:val="000000"/>
          <w:sz w:val="16"/>
          <w:szCs w:val="16"/>
          <w:lang w:val="uk-UA"/>
        </w:rPr>
        <w:t>.</w:t>
      </w:r>
    </w:p>
    <w:p w:rsidR="006A7740" w:rsidRPr="00D200F5" w:rsidRDefault="000B4415" w:rsidP="000B4415">
      <w:pPr>
        <w:spacing w:before="40"/>
        <w:ind w:left="720"/>
        <w:jc w:val="both"/>
        <w:rPr>
          <w:color w:val="000000"/>
          <w:sz w:val="16"/>
          <w:szCs w:val="16"/>
          <w:lang w:val="uk-UA"/>
        </w:rPr>
      </w:pPr>
      <w:r w:rsidRPr="00D200F5">
        <w:rPr>
          <w:color w:val="000000"/>
          <w:sz w:val="16"/>
          <w:szCs w:val="16"/>
          <w:lang w:val="uk-UA"/>
        </w:rPr>
        <w:t xml:space="preserve">14.6.2. </w:t>
      </w:r>
      <w:r w:rsidR="006A7740" w:rsidRPr="00D200F5">
        <w:rPr>
          <w:color w:val="000000"/>
          <w:sz w:val="16"/>
          <w:szCs w:val="16"/>
          <w:lang w:val="uk-UA"/>
        </w:rPr>
        <w:t>п</w:t>
      </w:r>
      <w:r w:rsidR="00C9280D" w:rsidRPr="00D200F5">
        <w:rPr>
          <w:color w:val="000000"/>
          <w:sz w:val="16"/>
          <w:szCs w:val="16"/>
          <w:lang w:val="uk-UA"/>
        </w:rPr>
        <w:t xml:space="preserve">овністю </w:t>
      </w:r>
      <w:r w:rsidR="006A7740" w:rsidRPr="00D200F5">
        <w:rPr>
          <w:color w:val="000000"/>
          <w:sz w:val="16"/>
          <w:szCs w:val="16"/>
          <w:lang w:val="uk-UA"/>
        </w:rPr>
        <w:t xml:space="preserve">та </w:t>
      </w:r>
      <w:r w:rsidR="00C9280D" w:rsidRPr="00D200F5">
        <w:rPr>
          <w:color w:val="000000"/>
          <w:sz w:val="16"/>
          <w:szCs w:val="16"/>
          <w:lang w:val="uk-UA"/>
        </w:rPr>
        <w:t xml:space="preserve">правильно надав Банку інформацію вказану в пп. </w:t>
      </w:r>
      <w:r w:rsidR="00AF7C0D" w:rsidRPr="00D200F5">
        <w:rPr>
          <w:color w:val="000000"/>
          <w:sz w:val="16"/>
          <w:szCs w:val="16"/>
          <w:lang w:val="uk-UA"/>
        </w:rPr>
        <w:t>1</w:t>
      </w:r>
      <w:r w:rsidR="003F50AC" w:rsidRPr="00D200F5">
        <w:rPr>
          <w:color w:val="000000"/>
          <w:sz w:val="16"/>
          <w:szCs w:val="16"/>
          <w:lang w:val="uk-UA"/>
        </w:rPr>
        <w:t>4</w:t>
      </w:r>
      <w:r w:rsidR="00C9280D" w:rsidRPr="00D200F5">
        <w:rPr>
          <w:color w:val="000000"/>
          <w:sz w:val="16"/>
          <w:szCs w:val="16"/>
          <w:lang w:val="uk-UA"/>
        </w:rPr>
        <w:t>.</w:t>
      </w:r>
      <w:r w:rsidR="00E90077" w:rsidRPr="00D200F5">
        <w:rPr>
          <w:color w:val="000000"/>
          <w:sz w:val="16"/>
          <w:szCs w:val="16"/>
          <w:lang w:val="uk-UA"/>
        </w:rPr>
        <w:t>3</w:t>
      </w:r>
      <w:r w:rsidR="00AF7C0D" w:rsidRPr="00D200F5">
        <w:rPr>
          <w:color w:val="000000"/>
          <w:sz w:val="16"/>
          <w:szCs w:val="16"/>
          <w:lang w:val="uk-UA"/>
        </w:rPr>
        <w:t>.1.</w:t>
      </w:r>
      <w:r w:rsidR="00C9280D" w:rsidRPr="00D200F5">
        <w:rPr>
          <w:color w:val="000000"/>
          <w:sz w:val="16"/>
          <w:szCs w:val="16"/>
          <w:lang w:val="uk-UA"/>
        </w:rPr>
        <w:t>-</w:t>
      </w:r>
      <w:r w:rsidR="00AF7C0D" w:rsidRPr="00D200F5">
        <w:rPr>
          <w:color w:val="000000"/>
          <w:sz w:val="16"/>
          <w:szCs w:val="16"/>
          <w:lang w:val="uk-UA"/>
        </w:rPr>
        <w:t>1</w:t>
      </w:r>
      <w:r w:rsidR="003F50AC" w:rsidRPr="00D200F5">
        <w:rPr>
          <w:color w:val="000000"/>
          <w:sz w:val="16"/>
          <w:szCs w:val="16"/>
          <w:lang w:val="uk-UA"/>
        </w:rPr>
        <w:t>4</w:t>
      </w:r>
      <w:r w:rsidR="00C9280D" w:rsidRPr="00D200F5">
        <w:rPr>
          <w:color w:val="000000"/>
          <w:sz w:val="16"/>
          <w:szCs w:val="16"/>
          <w:lang w:val="uk-UA"/>
        </w:rPr>
        <w:t>.</w:t>
      </w:r>
      <w:r w:rsidR="00E90077" w:rsidRPr="00D200F5">
        <w:rPr>
          <w:color w:val="000000"/>
          <w:sz w:val="16"/>
          <w:szCs w:val="16"/>
          <w:lang w:val="uk-UA"/>
        </w:rPr>
        <w:t>3</w:t>
      </w:r>
      <w:r w:rsidR="00AF7C0D" w:rsidRPr="00D200F5">
        <w:rPr>
          <w:color w:val="000000"/>
          <w:sz w:val="16"/>
          <w:szCs w:val="16"/>
          <w:lang w:val="uk-UA"/>
        </w:rPr>
        <w:t xml:space="preserve">.2. </w:t>
      </w:r>
      <w:r w:rsidR="00EC47D4" w:rsidRPr="00D200F5">
        <w:rPr>
          <w:color w:val="000000"/>
          <w:sz w:val="16"/>
          <w:szCs w:val="16"/>
          <w:lang w:val="uk-UA"/>
        </w:rPr>
        <w:t>цього Договору</w:t>
      </w:r>
      <w:r w:rsidR="006A7740" w:rsidRPr="00D200F5">
        <w:rPr>
          <w:color w:val="000000"/>
          <w:sz w:val="16"/>
          <w:szCs w:val="16"/>
          <w:lang w:val="uk-UA"/>
        </w:rPr>
        <w:t>.</w:t>
      </w:r>
    </w:p>
    <w:p w:rsidR="00C9280D" w:rsidRPr="00D200F5" w:rsidRDefault="000B4415" w:rsidP="000B4415">
      <w:pPr>
        <w:tabs>
          <w:tab w:val="num" w:pos="426"/>
        </w:tabs>
        <w:spacing w:before="40"/>
        <w:ind w:left="426" w:hanging="426"/>
        <w:jc w:val="both"/>
        <w:rPr>
          <w:sz w:val="16"/>
          <w:szCs w:val="16"/>
          <w:lang w:val="uk-UA"/>
        </w:rPr>
      </w:pPr>
      <w:r w:rsidRPr="00D200F5">
        <w:rPr>
          <w:sz w:val="16"/>
          <w:szCs w:val="16"/>
          <w:lang w:val="uk-UA"/>
        </w:rPr>
        <w:t xml:space="preserve">14.7. </w:t>
      </w:r>
      <w:r w:rsidR="00C9280D" w:rsidRPr="00D200F5">
        <w:rPr>
          <w:sz w:val="16"/>
          <w:szCs w:val="16"/>
          <w:lang w:val="uk-UA"/>
        </w:rPr>
        <w:t xml:space="preserve">У випадку виникнення будь-яких розбіжностей щодо правильності </w:t>
      </w:r>
      <w:r w:rsidR="006A7740" w:rsidRPr="00D200F5">
        <w:rPr>
          <w:sz w:val="16"/>
          <w:szCs w:val="16"/>
          <w:lang w:val="uk-UA"/>
        </w:rPr>
        <w:t xml:space="preserve">телефонної </w:t>
      </w:r>
      <w:r w:rsidR="00C9280D" w:rsidRPr="00D200F5">
        <w:rPr>
          <w:sz w:val="16"/>
          <w:szCs w:val="16"/>
          <w:lang w:val="uk-UA"/>
        </w:rPr>
        <w:t>ідентифікації Клієнта, здійсненої у межах послуги Телефонний Банкінг, записана на електромагнітному носієві розмова вважається вирішальним доказом.</w:t>
      </w:r>
    </w:p>
    <w:p w:rsidR="00C9280D" w:rsidRPr="00D200F5" w:rsidRDefault="000B4415" w:rsidP="000B4415">
      <w:pPr>
        <w:tabs>
          <w:tab w:val="num" w:pos="426"/>
        </w:tabs>
        <w:spacing w:before="40"/>
        <w:ind w:left="426" w:hanging="426"/>
        <w:jc w:val="both"/>
        <w:rPr>
          <w:sz w:val="16"/>
          <w:szCs w:val="16"/>
          <w:lang w:val="uk-UA"/>
        </w:rPr>
      </w:pPr>
      <w:r w:rsidRPr="00D200F5">
        <w:rPr>
          <w:sz w:val="16"/>
          <w:szCs w:val="16"/>
          <w:lang w:val="uk-UA"/>
        </w:rPr>
        <w:t xml:space="preserve">14.8. </w:t>
      </w:r>
      <w:r w:rsidR="00C9280D" w:rsidRPr="00D200F5">
        <w:rPr>
          <w:sz w:val="16"/>
          <w:szCs w:val="16"/>
          <w:lang w:val="uk-UA"/>
        </w:rPr>
        <w:t>Банк зберігає за собою право відмовити у наданні послуги</w:t>
      </w:r>
      <w:r w:rsidR="00B2526D" w:rsidRPr="00D200F5">
        <w:rPr>
          <w:sz w:val="16"/>
          <w:szCs w:val="16"/>
          <w:lang w:val="uk-UA"/>
        </w:rPr>
        <w:t xml:space="preserve"> Телефонний банкінг</w:t>
      </w:r>
      <w:r w:rsidR="00C9280D" w:rsidRPr="00D200F5">
        <w:rPr>
          <w:sz w:val="16"/>
          <w:szCs w:val="16"/>
          <w:lang w:val="uk-UA"/>
        </w:rPr>
        <w:t xml:space="preserve"> з </w:t>
      </w:r>
      <w:r w:rsidR="003034AB" w:rsidRPr="00D200F5">
        <w:rPr>
          <w:sz w:val="16"/>
          <w:szCs w:val="16"/>
          <w:lang w:val="uk-UA"/>
        </w:rPr>
        <w:t xml:space="preserve">міркувань </w:t>
      </w:r>
      <w:r w:rsidR="00C9280D" w:rsidRPr="00D200F5">
        <w:rPr>
          <w:sz w:val="16"/>
          <w:szCs w:val="16"/>
          <w:lang w:val="uk-UA"/>
        </w:rPr>
        <w:t xml:space="preserve">безпеки або інших важливих причин, які унеможливлюють виконання такого розпорядження, тобто, з технічних причин, або якщо зміст розпорядження суперечить </w:t>
      </w:r>
      <w:r w:rsidR="00B2526D" w:rsidRPr="00D200F5">
        <w:rPr>
          <w:sz w:val="16"/>
          <w:szCs w:val="16"/>
          <w:lang w:val="uk-UA"/>
        </w:rPr>
        <w:t xml:space="preserve">чинному законодавству України та/або </w:t>
      </w:r>
      <w:r w:rsidR="00C9280D" w:rsidRPr="00D200F5">
        <w:rPr>
          <w:sz w:val="16"/>
          <w:szCs w:val="16"/>
          <w:lang w:val="uk-UA"/>
        </w:rPr>
        <w:t>внутрішнім положенням Банку.</w:t>
      </w:r>
    </w:p>
    <w:p w:rsidR="007F6A36" w:rsidRPr="00D200F5" w:rsidRDefault="007F6A36" w:rsidP="007F6A36">
      <w:pPr>
        <w:tabs>
          <w:tab w:val="num" w:pos="1800"/>
        </w:tabs>
        <w:spacing w:before="40"/>
        <w:jc w:val="both"/>
        <w:rPr>
          <w:color w:val="000000"/>
          <w:sz w:val="16"/>
          <w:szCs w:val="16"/>
          <w:lang w:val="uk-UA"/>
        </w:rPr>
      </w:pPr>
    </w:p>
    <w:p w:rsidR="00312B1B" w:rsidRPr="00D200F5" w:rsidRDefault="00D95EAE" w:rsidP="004776CE">
      <w:pPr>
        <w:pStyle w:val="Heading1"/>
        <w:rPr>
          <w:rFonts w:ascii="Times New Roman" w:hAnsi="Times New Roman" w:cs="Times New Roman"/>
          <w:sz w:val="20"/>
        </w:rPr>
      </w:pPr>
      <w:bookmarkStart w:id="16" w:name="_Toc80092132"/>
      <w:r w:rsidRPr="00D200F5">
        <w:rPr>
          <w:rFonts w:ascii="Times New Roman" w:hAnsi="Times New Roman" w:cs="Times New Roman"/>
          <w:sz w:val="20"/>
        </w:rPr>
        <w:t xml:space="preserve">15. </w:t>
      </w:r>
      <w:r w:rsidR="00312B1B" w:rsidRPr="00D200F5">
        <w:rPr>
          <w:rFonts w:ascii="Times New Roman" w:hAnsi="Times New Roman" w:cs="Times New Roman"/>
          <w:sz w:val="20"/>
        </w:rPr>
        <w:t>Чат-бот</w:t>
      </w:r>
      <w:bookmarkEnd w:id="16"/>
    </w:p>
    <w:p w:rsidR="00312B1B" w:rsidRPr="00D200F5" w:rsidRDefault="00652113" w:rsidP="00D95EAE">
      <w:pPr>
        <w:tabs>
          <w:tab w:val="num" w:pos="426"/>
        </w:tabs>
        <w:spacing w:before="40"/>
        <w:ind w:left="426" w:hanging="426"/>
        <w:jc w:val="both"/>
        <w:rPr>
          <w:sz w:val="16"/>
          <w:szCs w:val="16"/>
          <w:lang w:val="uk-UA"/>
        </w:rPr>
      </w:pPr>
      <w:r w:rsidRPr="00D200F5">
        <w:rPr>
          <w:sz w:val="16"/>
          <w:szCs w:val="16"/>
          <w:lang w:val="uk-UA"/>
        </w:rPr>
        <w:t>15.</w:t>
      </w:r>
      <w:r w:rsidR="00D95EAE" w:rsidRPr="00D200F5">
        <w:rPr>
          <w:sz w:val="16"/>
          <w:szCs w:val="16"/>
          <w:lang w:val="uk-UA"/>
        </w:rPr>
        <w:t xml:space="preserve">1. </w:t>
      </w:r>
      <w:r w:rsidR="00312B1B" w:rsidRPr="00D200F5">
        <w:rPr>
          <w:sz w:val="16"/>
          <w:szCs w:val="16"/>
          <w:lang w:val="uk-UA"/>
        </w:rPr>
        <w:t>Клієнт може користуватися сервісом Чат-бот в обсязі, що пропонується Банком.</w:t>
      </w:r>
    </w:p>
    <w:p w:rsidR="00312B1B" w:rsidRPr="00D200F5" w:rsidRDefault="00652113" w:rsidP="00D95EAE">
      <w:pPr>
        <w:tabs>
          <w:tab w:val="num" w:pos="426"/>
        </w:tabs>
        <w:spacing w:before="40"/>
        <w:ind w:left="426" w:hanging="426"/>
        <w:jc w:val="both"/>
        <w:rPr>
          <w:sz w:val="16"/>
          <w:szCs w:val="16"/>
          <w:lang w:val="uk-UA"/>
        </w:rPr>
      </w:pPr>
      <w:r w:rsidRPr="00D200F5">
        <w:rPr>
          <w:sz w:val="16"/>
          <w:szCs w:val="16"/>
          <w:lang w:val="uk-UA"/>
        </w:rPr>
        <w:t>15.</w:t>
      </w:r>
      <w:r w:rsidR="00D95EAE" w:rsidRPr="00D200F5">
        <w:rPr>
          <w:sz w:val="16"/>
          <w:szCs w:val="16"/>
          <w:lang w:val="uk-UA"/>
        </w:rPr>
        <w:t xml:space="preserve">2. </w:t>
      </w:r>
      <w:r w:rsidR="00312B1B" w:rsidRPr="00D200F5">
        <w:rPr>
          <w:sz w:val="16"/>
          <w:szCs w:val="16"/>
          <w:lang w:val="uk-UA"/>
        </w:rPr>
        <w:t xml:space="preserve">Для доступу до Чат-бот Клієнту необхідно </w:t>
      </w:r>
      <w:r w:rsidR="00250995" w:rsidRPr="00D200F5">
        <w:rPr>
          <w:sz w:val="16"/>
          <w:szCs w:val="16"/>
          <w:lang w:val="uk-UA"/>
        </w:rPr>
        <w:t xml:space="preserve">використовувати Фінансовий номер телефону, </w:t>
      </w:r>
      <w:r w:rsidR="005E5278" w:rsidRPr="00D200F5">
        <w:rPr>
          <w:sz w:val="16"/>
          <w:szCs w:val="16"/>
          <w:lang w:val="uk-UA"/>
        </w:rPr>
        <w:t xml:space="preserve">користувачем </w:t>
      </w:r>
      <w:r w:rsidR="00250995" w:rsidRPr="00D200F5">
        <w:rPr>
          <w:sz w:val="16"/>
          <w:szCs w:val="16"/>
          <w:lang w:val="uk-UA"/>
        </w:rPr>
        <w:t xml:space="preserve">якого може бути тільки Клієнт Банку, що виступає  в ролі особистого ідентифікатора Клієнта </w:t>
      </w:r>
      <w:r w:rsidR="005E5278" w:rsidRPr="00D200F5">
        <w:rPr>
          <w:sz w:val="16"/>
          <w:szCs w:val="16"/>
          <w:lang w:val="uk-UA"/>
        </w:rPr>
        <w:t xml:space="preserve">в тому числі при використанні </w:t>
      </w:r>
      <w:r w:rsidR="00250995" w:rsidRPr="00D200F5">
        <w:rPr>
          <w:sz w:val="16"/>
          <w:szCs w:val="16"/>
          <w:lang w:val="uk-UA"/>
        </w:rPr>
        <w:t>OTP</w:t>
      </w:r>
      <w:r w:rsidR="00312B1B" w:rsidRPr="00D200F5">
        <w:rPr>
          <w:sz w:val="16"/>
          <w:szCs w:val="16"/>
          <w:lang w:val="uk-UA"/>
        </w:rPr>
        <w:t>.</w:t>
      </w:r>
    </w:p>
    <w:p w:rsidR="00312B1B" w:rsidRPr="00D200F5" w:rsidRDefault="00652113" w:rsidP="00D95EAE">
      <w:pPr>
        <w:tabs>
          <w:tab w:val="num" w:pos="426"/>
        </w:tabs>
        <w:spacing w:before="40"/>
        <w:ind w:left="426" w:hanging="426"/>
        <w:jc w:val="both"/>
        <w:rPr>
          <w:sz w:val="16"/>
          <w:szCs w:val="16"/>
          <w:lang w:val="uk-UA"/>
        </w:rPr>
      </w:pPr>
      <w:r w:rsidRPr="00D200F5">
        <w:rPr>
          <w:sz w:val="16"/>
          <w:szCs w:val="16"/>
          <w:lang w:val="uk-UA"/>
        </w:rPr>
        <w:t>15.</w:t>
      </w:r>
      <w:r w:rsidR="00D95EAE" w:rsidRPr="00D200F5">
        <w:rPr>
          <w:sz w:val="16"/>
          <w:szCs w:val="16"/>
          <w:lang w:val="uk-UA"/>
        </w:rPr>
        <w:t xml:space="preserve">3. </w:t>
      </w:r>
      <w:r w:rsidR="00312B1B" w:rsidRPr="00D200F5">
        <w:rPr>
          <w:sz w:val="16"/>
          <w:szCs w:val="16"/>
          <w:lang w:val="uk-UA"/>
        </w:rPr>
        <w:t>Клієнт зобов’язаний:</w:t>
      </w:r>
    </w:p>
    <w:p w:rsidR="00312B1B" w:rsidRPr="00D200F5" w:rsidRDefault="00652113" w:rsidP="00D95EAE">
      <w:pPr>
        <w:ind w:left="426"/>
        <w:jc w:val="both"/>
        <w:rPr>
          <w:color w:val="000000"/>
          <w:sz w:val="16"/>
          <w:szCs w:val="16"/>
          <w:lang w:val="uk-UA"/>
        </w:rPr>
      </w:pPr>
      <w:r w:rsidRPr="00D200F5">
        <w:rPr>
          <w:color w:val="000000"/>
          <w:sz w:val="16"/>
          <w:szCs w:val="16"/>
          <w:lang w:val="uk-UA"/>
        </w:rPr>
        <w:t>15.</w:t>
      </w:r>
      <w:r w:rsidR="00D95EAE" w:rsidRPr="00D200F5">
        <w:rPr>
          <w:color w:val="000000"/>
          <w:sz w:val="16"/>
          <w:szCs w:val="16"/>
          <w:lang w:val="uk-UA"/>
        </w:rPr>
        <w:t>3.1.</w:t>
      </w:r>
      <w:r w:rsidR="00312B1B" w:rsidRPr="00D200F5">
        <w:rPr>
          <w:color w:val="000000"/>
          <w:sz w:val="16"/>
          <w:szCs w:val="16"/>
          <w:lang w:val="uk-UA"/>
        </w:rPr>
        <w:t xml:space="preserve">Дотримуватися  правил безпеки роботи в Чат-бот, що розміщені на сайті Банку (далі - Правила </w:t>
      </w:r>
      <w:r w:rsidR="005E5278" w:rsidRPr="00D200F5">
        <w:rPr>
          <w:color w:val="000000"/>
          <w:sz w:val="16"/>
          <w:szCs w:val="16"/>
          <w:lang w:val="uk-UA"/>
        </w:rPr>
        <w:t>інформаційної безпеки</w:t>
      </w:r>
      <w:r w:rsidR="00312B1B" w:rsidRPr="00D200F5">
        <w:rPr>
          <w:color w:val="000000"/>
          <w:sz w:val="16"/>
          <w:szCs w:val="16"/>
          <w:lang w:val="uk-UA"/>
        </w:rPr>
        <w:t>).</w:t>
      </w:r>
    </w:p>
    <w:p w:rsidR="00312B1B" w:rsidRPr="00D200F5" w:rsidRDefault="00652113" w:rsidP="00D95EAE">
      <w:pPr>
        <w:ind w:left="426"/>
        <w:jc w:val="both"/>
        <w:rPr>
          <w:color w:val="000000"/>
          <w:sz w:val="16"/>
          <w:szCs w:val="16"/>
          <w:lang w:val="uk-UA"/>
        </w:rPr>
      </w:pPr>
      <w:r w:rsidRPr="00D200F5">
        <w:rPr>
          <w:color w:val="000000"/>
          <w:sz w:val="16"/>
          <w:szCs w:val="16"/>
          <w:lang w:val="uk-UA"/>
        </w:rPr>
        <w:t>15.</w:t>
      </w:r>
      <w:r w:rsidR="00D95EAE" w:rsidRPr="00D200F5">
        <w:rPr>
          <w:color w:val="000000"/>
          <w:sz w:val="16"/>
          <w:szCs w:val="16"/>
          <w:lang w:val="uk-UA"/>
        </w:rPr>
        <w:t>3.2.</w:t>
      </w:r>
      <w:r w:rsidR="00312B1B" w:rsidRPr="00D200F5">
        <w:rPr>
          <w:color w:val="000000"/>
          <w:sz w:val="16"/>
          <w:szCs w:val="16"/>
          <w:lang w:val="uk-UA"/>
        </w:rPr>
        <w:t xml:space="preserve"> Використовувати </w:t>
      </w:r>
      <w:r w:rsidR="005E5278" w:rsidRPr="00D200F5">
        <w:rPr>
          <w:color w:val="000000"/>
          <w:sz w:val="16"/>
          <w:szCs w:val="16"/>
          <w:lang w:val="uk-UA"/>
        </w:rPr>
        <w:t>Фінансовий номер</w:t>
      </w:r>
      <w:r w:rsidR="00312B1B" w:rsidRPr="00D200F5">
        <w:rPr>
          <w:color w:val="000000"/>
          <w:sz w:val="16"/>
          <w:szCs w:val="16"/>
          <w:lang w:val="uk-UA"/>
        </w:rPr>
        <w:t xml:space="preserve"> та OTP виключно з метою отримання доступу в Чат-бот  і здійснення операцій в цій системі, що пропонуються Банком, і не використовувати ці ж самі дані для інших цілей.</w:t>
      </w:r>
    </w:p>
    <w:p w:rsidR="00312B1B" w:rsidRPr="00D200F5" w:rsidRDefault="00652113" w:rsidP="00D95EAE">
      <w:pPr>
        <w:ind w:left="426"/>
        <w:jc w:val="both"/>
        <w:rPr>
          <w:color w:val="000000"/>
          <w:sz w:val="16"/>
          <w:szCs w:val="16"/>
          <w:lang w:val="uk-UA"/>
        </w:rPr>
      </w:pPr>
      <w:r w:rsidRPr="00D200F5">
        <w:rPr>
          <w:color w:val="000000"/>
          <w:sz w:val="16"/>
          <w:szCs w:val="16"/>
          <w:lang w:val="uk-UA"/>
        </w:rPr>
        <w:t>15.</w:t>
      </w:r>
      <w:r w:rsidR="00D95EAE" w:rsidRPr="00D200F5">
        <w:rPr>
          <w:color w:val="000000"/>
          <w:sz w:val="16"/>
          <w:szCs w:val="16"/>
          <w:lang w:val="uk-UA"/>
        </w:rPr>
        <w:t xml:space="preserve">3.3. </w:t>
      </w:r>
      <w:r w:rsidR="00312B1B" w:rsidRPr="00D200F5">
        <w:rPr>
          <w:color w:val="000000"/>
          <w:sz w:val="16"/>
          <w:szCs w:val="16"/>
          <w:lang w:val="uk-UA"/>
        </w:rPr>
        <w:t>Зберігати в таємниці інформацію OTP та не передавати цю інформацію ні в електронному, ні в телефонному режимі.</w:t>
      </w:r>
    </w:p>
    <w:p w:rsidR="00312B1B" w:rsidRPr="00D200F5" w:rsidRDefault="00652113" w:rsidP="00D95EAE">
      <w:pPr>
        <w:ind w:left="426"/>
        <w:jc w:val="both"/>
        <w:rPr>
          <w:color w:val="000000"/>
          <w:sz w:val="16"/>
          <w:szCs w:val="16"/>
          <w:lang w:val="uk-UA"/>
        </w:rPr>
      </w:pPr>
      <w:r w:rsidRPr="00D200F5">
        <w:rPr>
          <w:color w:val="000000"/>
          <w:sz w:val="16"/>
          <w:szCs w:val="16"/>
          <w:lang w:val="uk-UA"/>
        </w:rPr>
        <w:t>15.</w:t>
      </w:r>
      <w:r w:rsidR="00D95EAE" w:rsidRPr="00D200F5">
        <w:rPr>
          <w:color w:val="000000"/>
          <w:sz w:val="16"/>
          <w:szCs w:val="16"/>
          <w:lang w:val="uk-UA"/>
        </w:rPr>
        <w:t xml:space="preserve">3.4. </w:t>
      </w:r>
      <w:r w:rsidR="00312B1B" w:rsidRPr="00D200F5">
        <w:rPr>
          <w:color w:val="000000"/>
          <w:sz w:val="16"/>
          <w:szCs w:val="16"/>
          <w:lang w:val="uk-UA"/>
        </w:rPr>
        <w:t>Негайно повідомити Банк в разі виникнення підозри, що OTP м</w:t>
      </w:r>
      <w:r w:rsidR="005E5278" w:rsidRPr="00D200F5">
        <w:rPr>
          <w:color w:val="000000"/>
          <w:sz w:val="16"/>
          <w:szCs w:val="16"/>
          <w:lang w:val="uk-UA"/>
        </w:rPr>
        <w:t>іг</w:t>
      </w:r>
      <w:r w:rsidR="00312B1B" w:rsidRPr="00D200F5">
        <w:rPr>
          <w:color w:val="000000"/>
          <w:sz w:val="16"/>
          <w:szCs w:val="16"/>
          <w:lang w:val="uk-UA"/>
        </w:rPr>
        <w:t xml:space="preserve"> стати відомими третім особам.</w:t>
      </w:r>
    </w:p>
    <w:p w:rsidR="00312B1B" w:rsidRPr="00D200F5" w:rsidRDefault="00652113" w:rsidP="00D95EAE">
      <w:pPr>
        <w:ind w:left="426"/>
        <w:jc w:val="both"/>
        <w:rPr>
          <w:color w:val="000000"/>
          <w:sz w:val="16"/>
          <w:szCs w:val="16"/>
          <w:lang w:val="uk-UA"/>
        </w:rPr>
      </w:pPr>
      <w:r w:rsidRPr="00D200F5">
        <w:rPr>
          <w:color w:val="000000"/>
          <w:sz w:val="16"/>
          <w:szCs w:val="16"/>
          <w:lang w:val="uk-UA"/>
        </w:rPr>
        <w:t>15.</w:t>
      </w:r>
      <w:r w:rsidR="00D95EAE" w:rsidRPr="00D200F5">
        <w:rPr>
          <w:color w:val="000000"/>
          <w:sz w:val="16"/>
          <w:szCs w:val="16"/>
          <w:lang w:val="uk-UA"/>
        </w:rPr>
        <w:t xml:space="preserve">3.5. </w:t>
      </w:r>
      <w:r w:rsidR="00312B1B" w:rsidRPr="00D200F5">
        <w:rPr>
          <w:color w:val="000000"/>
          <w:sz w:val="16"/>
          <w:szCs w:val="16"/>
          <w:lang w:val="uk-UA"/>
        </w:rPr>
        <w:t>Не розголошувати третім сторонам будь-яку інформацію, що має відношення до інших Клієнтів Банку та могла стати відомою при здійсненні операцій в Чат-бот.</w:t>
      </w:r>
    </w:p>
    <w:p w:rsidR="00312B1B" w:rsidRPr="00D200F5" w:rsidRDefault="00652113" w:rsidP="00D95EAE">
      <w:pPr>
        <w:tabs>
          <w:tab w:val="num" w:pos="426"/>
        </w:tabs>
        <w:spacing w:before="40"/>
        <w:ind w:left="426" w:hanging="426"/>
        <w:jc w:val="both"/>
        <w:rPr>
          <w:sz w:val="16"/>
          <w:szCs w:val="16"/>
          <w:lang w:val="uk-UA"/>
        </w:rPr>
      </w:pPr>
      <w:r w:rsidRPr="00D200F5">
        <w:rPr>
          <w:sz w:val="16"/>
          <w:szCs w:val="16"/>
          <w:lang w:val="uk-UA"/>
        </w:rPr>
        <w:t>15.</w:t>
      </w:r>
      <w:r w:rsidR="00D95EAE" w:rsidRPr="00D200F5">
        <w:rPr>
          <w:sz w:val="16"/>
          <w:szCs w:val="16"/>
          <w:lang w:val="uk-UA"/>
        </w:rPr>
        <w:t xml:space="preserve">4. </w:t>
      </w:r>
      <w:r w:rsidR="00312B1B" w:rsidRPr="00D200F5">
        <w:rPr>
          <w:sz w:val="16"/>
          <w:szCs w:val="16"/>
          <w:lang w:val="uk-UA"/>
        </w:rPr>
        <w:t xml:space="preserve">Банк залишає за собою право блокувати Клієнту доступ (обслуговування) до Чат-бот, у разі невиконання Клієнтом порядку роботи в Чат-бот передбачені Договором та Правилами </w:t>
      </w:r>
      <w:r w:rsidR="005E5278" w:rsidRPr="00D200F5">
        <w:rPr>
          <w:sz w:val="16"/>
          <w:szCs w:val="16"/>
          <w:lang w:val="uk-UA"/>
        </w:rPr>
        <w:t>інформаційної безпеки</w:t>
      </w:r>
      <w:r w:rsidR="00312B1B" w:rsidRPr="00D200F5">
        <w:rPr>
          <w:sz w:val="16"/>
          <w:szCs w:val="16"/>
          <w:lang w:val="uk-UA"/>
        </w:rPr>
        <w:t xml:space="preserve">. </w:t>
      </w:r>
    </w:p>
    <w:p w:rsidR="00312B1B" w:rsidRPr="00D200F5" w:rsidRDefault="00652113" w:rsidP="00D95EAE">
      <w:pPr>
        <w:tabs>
          <w:tab w:val="num" w:pos="426"/>
        </w:tabs>
        <w:spacing w:before="40"/>
        <w:ind w:left="426" w:hanging="426"/>
        <w:jc w:val="both"/>
        <w:rPr>
          <w:color w:val="000000"/>
          <w:sz w:val="16"/>
          <w:szCs w:val="16"/>
          <w:lang w:val="uk-UA"/>
        </w:rPr>
      </w:pPr>
      <w:r w:rsidRPr="00D200F5">
        <w:rPr>
          <w:color w:val="000000"/>
          <w:sz w:val="16"/>
          <w:szCs w:val="16"/>
          <w:lang w:val="uk-UA"/>
        </w:rPr>
        <w:t>15.</w:t>
      </w:r>
      <w:r w:rsidR="00D95EAE" w:rsidRPr="00D200F5">
        <w:rPr>
          <w:color w:val="000000"/>
          <w:sz w:val="16"/>
          <w:szCs w:val="16"/>
          <w:lang w:val="uk-UA"/>
        </w:rPr>
        <w:t xml:space="preserve">5. </w:t>
      </w:r>
      <w:r w:rsidR="00312B1B" w:rsidRPr="00D200F5">
        <w:rPr>
          <w:color w:val="000000"/>
          <w:sz w:val="16"/>
          <w:szCs w:val="16"/>
          <w:lang w:val="uk-UA"/>
        </w:rPr>
        <w:t xml:space="preserve">За </w:t>
      </w:r>
      <w:r w:rsidR="00312B1B" w:rsidRPr="00D200F5">
        <w:rPr>
          <w:sz w:val="16"/>
          <w:szCs w:val="16"/>
          <w:lang w:val="uk-UA"/>
        </w:rPr>
        <w:t>допомогою</w:t>
      </w:r>
      <w:r w:rsidR="00312B1B" w:rsidRPr="00D200F5">
        <w:rPr>
          <w:color w:val="000000"/>
          <w:sz w:val="16"/>
          <w:szCs w:val="16"/>
          <w:lang w:val="uk-UA"/>
        </w:rPr>
        <w:t xml:space="preserve"> Чат-бот</w:t>
      </w:r>
      <w:r w:rsidR="00BC5985">
        <w:rPr>
          <w:color w:val="000000"/>
          <w:sz w:val="16"/>
          <w:szCs w:val="16"/>
          <w:lang w:val="uk-UA"/>
        </w:rPr>
        <w:t xml:space="preserve"> </w:t>
      </w:r>
      <w:r w:rsidR="00312B1B" w:rsidRPr="00D200F5">
        <w:rPr>
          <w:color w:val="000000"/>
          <w:sz w:val="16"/>
          <w:szCs w:val="16"/>
          <w:lang w:val="uk-UA"/>
        </w:rPr>
        <w:t>Клієнт може здійснювати наступні операції:</w:t>
      </w:r>
    </w:p>
    <w:p w:rsidR="00312B1B" w:rsidRPr="00D200F5" w:rsidRDefault="00652113" w:rsidP="00D95EAE">
      <w:pPr>
        <w:ind w:left="426"/>
        <w:jc w:val="both"/>
        <w:rPr>
          <w:color w:val="000000"/>
          <w:sz w:val="16"/>
          <w:szCs w:val="16"/>
          <w:lang w:val="uk-UA"/>
        </w:rPr>
      </w:pPr>
      <w:r w:rsidRPr="00D200F5">
        <w:rPr>
          <w:color w:val="000000"/>
          <w:sz w:val="16"/>
          <w:szCs w:val="16"/>
          <w:lang w:val="uk-UA"/>
        </w:rPr>
        <w:t>15.</w:t>
      </w:r>
      <w:r w:rsidR="00D95EAE" w:rsidRPr="00D200F5">
        <w:rPr>
          <w:color w:val="000000"/>
          <w:sz w:val="16"/>
          <w:szCs w:val="16"/>
          <w:lang w:val="uk-UA"/>
        </w:rPr>
        <w:t xml:space="preserve">5.1. </w:t>
      </w:r>
      <w:r w:rsidR="00814579" w:rsidRPr="00D200F5">
        <w:rPr>
          <w:color w:val="000000"/>
          <w:sz w:val="16"/>
          <w:szCs w:val="16"/>
          <w:lang w:val="uk-UA"/>
        </w:rPr>
        <w:t>Відкриття  Вкладу (депозиту)  та с</w:t>
      </w:r>
      <w:r w:rsidR="00312B1B" w:rsidRPr="00D200F5">
        <w:rPr>
          <w:color w:val="000000"/>
          <w:sz w:val="16"/>
          <w:szCs w:val="16"/>
          <w:lang w:val="uk-UA"/>
        </w:rPr>
        <w:t>кладення Заяв-підтверджень про розміщення депозитів</w:t>
      </w:r>
      <w:r w:rsidR="00814579" w:rsidRPr="00D200F5">
        <w:rPr>
          <w:color w:val="000000"/>
          <w:sz w:val="16"/>
          <w:szCs w:val="16"/>
          <w:lang w:val="uk-UA"/>
        </w:rPr>
        <w:t>, за формою Банку;</w:t>
      </w:r>
      <w:r w:rsidR="00312B1B" w:rsidRPr="00D200F5">
        <w:rPr>
          <w:color w:val="000000"/>
          <w:sz w:val="16"/>
          <w:szCs w:val="16"/>
          <w:lang w:val="uk-UA"/>
        </w:rPr>
        <w:t xml:space="preserve"> </w:t>
      </w:r>
    </w:p>
    <w:p w:rsidR="00814579" w:rsidRPr="00D200F5" w:rsidRDefault="00652113" w:rsidP="00D95EAE">
      <w:pPr>
        <w:ind w:left="426"/>
        <w:jc w:val="both"/>
        <w:rPr>
          <w:color w:val="000000"/>
          <w:sz w:val="16"/>
          <w:szCs w:val="16"/>
          <w:lang w:val="uk-UA"/>
        </w:rPr>
      </w:pPr>
      <w:r w:rsidRPr="00D200F5">
        <w:rPr>
          <w:color w:val="000000"/>
          <w:sz w:val="16"/>
          <w:szCs w:val="16"/>
          <w:lang w:val="uk-UA"/>
        </w:rPr>
        <w:t>15.</w:t>
      </w:r>
      <w:r w:rsidR="00D95EAE" w:rsidRPr="00D200F5">
        <w:rPr>
          <w:color w:val="000000"/>
          <w:sz w:val="16"/>
          <w:szCs w:val="16"/>
          <w:lang w:val="uk-UA"/>
        </w:rPr>
        <w:t xml:space="preserve">5.2. </w:t>
      </w:r>
      <w:r w:rsidR="00814579" w:rsidRPr="00D200F5">
        <w:rPr>
          <w:color w:val="000000"/>
          <w:sz w:val="16"/>
          <w:szCs w:val="16"/>
          <w:lang w:val="uk-UA"/>
        </w:rPr>
        <w:t>Зміна параме</w:t>
      </w:r>
      <w:r w:rsidR="00577894" w:rsidRPr="00D200F5">
        <w:rPr>
          <w:color w:val="000000"/>
          <w:sz w:val="16"/>
          <w:szCs w:val="16"/>
          <w:lang w:val="uk-UA"/>
        </w:rPr>
        <w:t>трів</w:t>
      </w:r>
      <w:r w:rsidR="00814579" w:rsidRPr="00D200F5">
        <w:rPr>
          <w:color w:val="000000"/>
          <w:sz w:val="16"/>
          <w:szCs w:val="16"/>
          <w:lang w:val="uk-UA"/>
        </w:rPr>
        <w:t xml:space="preserve"> Вкладу (депозиту)</w:t>
      </w:r>
      <w:r w:rsidR="00CC158F" w:rsidRPr="00D200F5">
        <w:rPr>
          <w:color w:val="000000"/>
          <w:sz w:val="16"/>
          <w:szCs w:val="16"/>
          <w:lang w:val="uk-UA"/>
        </w:rPr>
        <w:t xml:space="preserve">, а саме: зміна параметрів капіталізація та /або автоматичне продовження строку розміщення Вкладу (депозиту) та / або зміна номеру </w:t>
      </w:r>
      <w:r w:rsidR="008256C5" w:rsidRPr="00D200F5">
        <w:rPr>
          <w:color w:val="000000"/>
          <w:sz w:val="16"/>
          <w:szCs w:val="16"/>
          <w:lang w:val="uk-UA"/>
        </w:rPr>
        <w:t>п</w:t>
      </w:r>
      <w:r w:rsidR="00CC158F" w:rsidRPr="00D200F5">
        <w:rPr>
          <w:color w:val="000000"/>
          <w:sz w:val="16"/>
          <w:szCs w:val="16"/>
          <w:lang w:val="uk-UA"/>
        </w:rPr>
        <w:t xml:space="preserve">оточних рахунків, на які повертається сума Вкладу (депозиту) та/або здійснюється виплата процентів </w:t>
      </w:r>
      <w:r w:rsidR="00814579" w:rsidRPr="00D200F5">
        <w:rPr>
          <w:color w:val="000000"/>
          <w:sz w:val="16"/>
          <w:szCs w:val="16"/>
          <w:lang w:val="uk-UA"/>
        </w:rPr>
        <w:t xml:space="preserve"> та  складання Заяви-підтвердження на зміну параметрів депозиту фізичної особи</w:t>
      </w:r>
      <w:r w:rsidR="00CC158F" w:rsidRPr="00D200F5">
        <w:rPr>
          <w:color w:val="000000"/>
          <w:sz w:val="16"/>
          <w:szCs w:val="16"/>
          <w:lang w:val="uk-UA"/>
        </w:rPr>
        <w:t>,</w:t>
      </w:r>
      <w:r w:rsidR="00814579" w:rsidRPr="00D200F5">
        <w:rPr>
          <w:color w:val="000000"/>
          <w:sz w:val="16"/>
          <w:szCs w:val="16"/>
          <w:lang w:val="uk-UA"/>
        </w:rPr>
        <w:t xml:space="preserve"> за формою Банку</w:t>
      </w:r>
      <w:r w:rsidR="00CC158F" w:rsidRPr="00D200F5">
        <w:rPr>
          <w:color w:val="000000"/>
          <w:sz w:val="16"/>
          <w:szCs w:val="16"/>
          <w:lang w:val="uk-UA"/>
        </w:rPr>
        <w:t>;</w:t>
      </w:r>
    </w:p>
    <w:p w:rsidR="00814579" w:rsidRPr="00D200F5" w:rsidRDefault="00652113" w:rsidP="00D95EAE">
      <w:pPr>
        <w:ind w:left="426"/>
        <w:jc w:val="both"/>
        <w:rPr>
          <w:color w:val="000000"/>
          <w:sz w:val="16"/>
          <w:szCs w:val="16"/>
          <w:lang w:val="uk-UA"/>
        </w:rPr>
      </w:pPr>
      <w:r w:rsidRPr="00D200F5">
        <w:rPr>
          <w:color w:val="000000"/>
          <w:sz w:val="16"/>
          <w:szCs w:val="16"/>
          <w:lang w:val="uk-UA"/>
        </w:rPr>
        <w:t>15.</w:t>
      </w:r>
      <w:r w:rsidR="00D95EAE" w:rsidRPr="00D200F5">
        <w:rPr>
          <w:color w:val="000000"/>
          <w:sz w:val="16"/>
          <w:szCs w:val="16"/>
          <w:lang w:val="uk-UA"/>
        </w:rPr>
        <w:t xml:space="preserve">5.3. </w:t>
      </w:r>
      <w:r w:rsidR="00814579" w:rsidRPr="00D200F5">
        <w:rPr>
          <w:color w:val="000000"/>
          <w:sz w:val="16"/>
          <w:szCs w:val="16"/>
          <w:lang w:val="uk-UA"/>
        </w:rPr>
        <w:t>Поп</w:t>
      </w:r>
      <w:r w:rsidR="00CC158F" w:rsidRPr="00D200F5">
        <w:rPr>
          <w:color w:val="000000"/>
          <w:sz w:val="16"/>
          <w:szCs w:val="16"/>
          <w:lang w:val="uk-UA"/>
        </w:rPr>
        <w:t>овнення  Вкладу (депозиту)  та складання Заяви-підтвердження на зміну параметрів депозиту фізичної особи, за формою Банку;</w:t>
      </w:r>
    </w:p>
    <w:p w:rsidR="00814579" w:rsidRPr="00D200F5" w:rsidRDefault="00652113" w:rsidP="00D95EAE">
      <w:pPr>
        <w:ind w:left="426"/>
        <w:jc w:val="both"/>
        <w:rPr>
          <w:color w:val="000000"/>
          <w:sz w:val="16"/>
          <w:szCs w:val="16"/>
          <w:lang w:val="uk-UA"/>
        </w:rPr>
      </w:pPr>
      <w:r w:rsidRPr="00D200F5">
        <w:rPr>
          <w:color w:val="000000"/>
          <w:sz w:val="16"/>
          <w:szCs w:val="16"/>
          <w:lang w:val="uk-UA"/>
        </w:rPr>
        <w:t>15.</w:t>
      </w:r>
      <w:r w:rsidR="00D95EAE" w:rsidRPr="00D200F5">
        <w:rPr>
          <w:color w:val="000000"/>
          <w:sz w:val="16"/>
          <w:szCs w:val="16"/>
          <w:lang w:val="uk-UA"/>
        </w:rPr>
        <w:t xml:space="preserve">5.4. </w:t>
      </w:r>
      <w:r w:rsidR="00814579" w:rsidRPr="00D200F5">
        <w:rPr>
          <w:color w:val="000000"/>
          <w:sz w:val="16"/>
          <w:szCs w:val="16"/>
          <w:lang w:val="uk-UA"/>
        </w:rPr>
        <w:t xml:space="preserve">Блокування  / розблокування  Платіжних карток;  </w:t>
      </w:r>
    </w:p>
    <w:p w:rsidR="00814579" w:rsidRPr="00D200F5" w:rsidRDefault="00652113" w:rsidP="00D95EAE">
      <w:pPr>
        <w:ind w:left="426"/>
        <w:jc w:val="both"/>
        <w:rPr>
          <w:color w:val="000000"/>
          <w:sz w:val="16"/>
          <w:szCs w:val="16"/>
          <w:lang w:val="uk-UA"/>
        </w:rPr>
      </w:pPr>
      <w:r w:rsidRPr="00D200F5">
        <w:rPr>
          <w:color w:val="000000"/>
          <w:sz w:val="16"/>
          <w:szCs w:val="16"/>
          <w:lang w:val="uk-UA"/>
        </w:rPr>
        <w:t>15.</w:t>
      </w:r>
      <w:r w:rsidR="00D95EAE" w:rsidRPr="00D200F5">
        <w:rPr>
          <w:color w:val="000000"/>
          <w:sz w:val="16"/>
          <w:szCs w:val="16"/>
          <w:lang w:val="uk-UA"/>
        </w:rPr>
        <w:t xml:space="preserve">5.5. </w:t>
      </w:r>
      <w:r w:rsidR="00CC158F" w:rsidRPr="00D200F5">
        <w:rPr>
          <w:color w:val="000000"/>
          <w:sz w:val="16"/>
          <w:szCs w:val="16"/>
          <w:lang w:val="uk-UA"/>
        </w:rPr>
        <w:t>Зміна лімі</w:t>
      </w:r>
      <w:r w:rsidR="00814579" w:rsidRPr="00D200F5">
        <w:rPr>
          <w:color w:val="000000"/>
          <w:sz w:val="16"/>
          <w:szCs w:val="16"/>
          <w:lang w:val="uk-UA"/>
        </w:rPr>
        <w:t xml:space="preserve">тів </w:t>
      </w:r>
      <w:r w:rsidR="00CC158F" w:rsidRPr="00D200F5">
        <w:rPr>
          <w:color w:val="000000"/>
          <w:sz w:val="16"/>
          <w:szCs w:val="16"/>
          <w:lang w:val="uk-UA"/>
        </w:rPr>
        <w:t xml:space="preserve">на </w:t>
      </w:r>
      <w:r w:rsidR="00814579" w:rsidRPr="00D200F5">
        <w:rPr>
          <w:color w:val="000000"/>
          <w:sz w:val="16"/>
          <w:szCs w:val="16"/>
          <w:lang w:val="uk-UA"/>
        </w:rPr>
        <w:t xml:space="preserve"> </w:t>
      </w:r>
      <w:r w:rsidR="00CC158F" w:rsidRPr="00D200F5">
        <w:rPr>
          <w:color w:val="000000"/>
          <w:sz w:val="16"/>
          <w:szCs w:val="16"/>
          <w:lang w:val="uk-UA"/>
        </w:rPr>
        <w:t>зняття готівки з використанням Платіжної карки;</w:t>
      </w:r>
    </w:p>
    <w:p w:rsidR="00814579" w:rsidRPr="00D200F5" w:rsidRDefault="00652113" w:rsidP="00D95EAE">
      <w:pPr>
        <w:ind w:left="426"/>
        <w:jc w:val="both"/>
        <w:rPr>
          <w:color w:val="000000"/>
          <w:sz w:val="16"/>
          <w:szCs w:val="16"/>
          <w:lang w:val="uk-UA"/>
        </w:rPr>
      </w:pPr>
      <w:r w:rsidRPr="00D200F5">
        <w:rPr>
          <w:color w:val="000000"/>
          <w:sz w:val="16"/>
          <w:szCs w:val="16"/>
          <w:lang w:val="uk-UA"/>
        </w:rPr>
        <w:t>15.</w:t>
      </w:r>
      <w:r w:rsidR="00D95EAE" w:rsidRPr="00D200F5">
        <w:rPr>
          <w:color w:val="000000"/>
          <w:sz w:val="16"/>
          <w:szCs w:val="16"/>
          <w:lang w:val="uk-UA"/>
        </w:rPr>
        <w:t>5.</w:t>
      </w:r>
      <w:r w:rsidR="00920AAA">
        <w:rPr>
          <w:color w:val="000000"/>
          <w:sz w:val="16"/>
          <w:szCs w:val="16"/>
          <w:lang w:val="uk-UA"/>
        </w:rPr>
        <w:t>6</w:t>
      </w:r>
      <w:r w:rsidR="00D95EAE" w:rsidRPr="00D200F5">
        <w:rPr>
          <w:color w:val="000000"/>
          <w:sz w:val="16"/>
          <w:szCs w:val="16"/>
          <w:lang w:val="uk-UA"/>
        </w:rPr>
        <w:t xml:space="preserve">. </w:t>
      </w:r>
      <w:r w:rsidR="00814579" w:rsidRPr="00D200F5">
        <w:rPr>
          <w:color w:val="000000"/>
          <w:sz w:val="16"/>
          <w:szCs w:val="16"/>
          <w:lang w:val="uk-UA"/>
        </w:rPr>
        <w:t>Пер</w:t>
      </w:r>
      <w:r w:rsidR="00CC158F" w:rsidRPr="00D200F5">
        <w:rPr>
          <w:color w:val="000000"/>
          <w:sz w:val="16"/>
          <w:szCs w:val="16"/>
          <w:lang w:val="uk-UA"/>
        </w:rPr>
        <w:t xml:space="preserve">евірка </w:t>
      </w:r>
      <w:r w:rsidR="00BB4B71" w:rsidRPr="00D200F5">
        <w:rPr>
          <w:color w:val="000000"/>
          <w:sz w:val="16"/>
          <w:szCs w:val="16"/>
          <w:lang w:val="uk-UA"/>
        </w:rPr>
        <w:t xml:space="preserve">залишку </w:t>
      </w:r>
      <w:r w:rsidR="003E7E34">
        <w:rPr>
          <w:color w:val="000000"/>
          <w:sz w:val="16"/>
          <w:szCs w:val="16"/>
          <w:lang w:val="uk-UA"/>
        </w:rPr>
        <w:t>за</w:t>
      </w:r>
      <w:r w:rsidR="003E7E34" w:rsidRPr="00D200F5">
        <w:rPr>
          <w:color w:val="000000"/>
          <w:sz w:val="16"/>
          <w:szCs w:val="16"/>
          <w:lang w:val="uk-UA"/>
        </w:rPr>
        <w:t xml:space="preserve"> </w:t>
      </w:r>
      <w:r w:rsidR="00CC158F" w:rsidRPr="00D200F5">
        <w:rPr>
          <w:color w:val="000000"/>
          <w:sz w:val="16"/>
          <w:szCs w:val="16"/>
          <w:lang w:val="uk-UA"/>
        </w:rPr>
        <w:t>Рахунк</w:t>
      </w:r>
      <w:r w:rsidR="003E7E34">
        <w:rPr>
          <w:color w:val="000000"/>
          <w:sz w:val="16"/>
          <w:szCs w:val="16"/>
          <w:lang w:val="uk-UA"/>
        </w:rPr>
        <w:t>ом</w:t>
      </w:r>
      <w:r w:rsidR="00CC158F" w:rsidRPr="00D200F5">
        <w:rPr>
          <w:color w:val="000000"/>
          <w:sz w:val="16"/>
          <w:szCs w:val="16"/>
          <w:lang w:val="uk-UA"/>
        </w:rPr>
        <w:t xml:space="preserve"> Клієнта;</w:t>
      </w:r>
    </w:p>
    <w:p w:rsidR="00814579" w:rsidRDefault="00652113" w:rsidP="00D95EAE">
      <w:pPr>
        <w:ind w:left="426"/>
        <w:jc w:val="both"/>
        <w:rPr>
          <w:color w:val="000000"/>
          <w:sz w:val="16"/>
          <w:szCs w:val="16"/>
          <w:lang w:val="uk-UA"/>
        </w:rPr>
      </w:pPr>
      <w:r w:rsidRPr="00D200F5">
        <w:rPr>
          <w:color w:val="000000"/>
          <w:sz w:val="16"/>
          <w:szCs w:val="16"/>
          <w:lang w:val="uk-UA"/>
        </w:rPr>
        <w:t>15.</w:t>
      </w:r>
      <w:r w:rsidR="00D95EAE" w:rsidRPr="00D200F5">
        <w:rPr>
          <w:color w:val="000000"/>
          <w:sz w:val="16"/>
          <w:szCs w:val="16"/>
          <w:lang w:val="uk-UA"/>
        </w:rPr>
        <w:t>5.</w:t>
      </w:r>
      <w:r w:rsidR="00920AAA">
        <w:rPr>
          <w:color w:val="000000"/>
          <w:sz w:val="16"/>
          <w:szCs w:val="16"/>
          <w:lang w:val="uk-UA"/>
        </w:rPr>
        <w:t>7</w:t>
      </w:r>
      <w:r w:rsidR="00D95EAE" w:rsidRPr="00D200F5">
        <w:rPr>
          <w:color w:val="000000"/>
          <w:sz w:val="16"/>
          <w:szCs w:val="16"/>
          <w:lang w:val="uk-UA"/>
        </w:rPr>
        <w:t xml:space="preserve">. </w:t>
      </w:r>
      <w:r w:rsidR="00814579" w:rsidRPr="00D200F5">
        <w:rPr>
          <w:color w:val="000000"/>
          <w:sz w:val="16"/>
          <w:szCs w:val="16"/>
          <w:lang w:val="uk-UA"/>
        </w:rPr>
        <w:t xml:space="preserve">Активація </w:t>
      </w:r>
      <w:r w:rsidR="001D3B97" w:rsidRPr="00D200F5">
        <w:rPr>
          <w:color w:val="000000"/>
          <w:sz w:val="16"/>
          <w:szCs w:val="16"/>
          <w:lang w:val="uk-UA"/>
        </w:rPr>
        <w:t xml:space="preserve">Платіжної </w:t>
      </w:r>
      <w:r w:rsidR="00814579" w:rsidRPr="00D200F5">
        <w:rPr>
          <w:color w:val="000000"/>
          <w:sz w:val="16"/>
          <w:szCs w:val="16"/>
          <w:lang w:val="uk-UA"/>
        </w:rPr>
        <w:t>картки</w:t>
      </w:r>
      <w:r w:rsidR="001D3B97" w:rsidRPr="00D200F5">
        <w:rPr>
          <w:color w:val="000000"/>
          <w:sz w:val="16"/>
          <w:szCs w:val="16"/>
          <w:lang w:val="uk-UA"/>
        </w:rPr>
        <w:t>.</w:t>
      </w:r>
      <w:r w:rsidR="00814579" w:rsidRPr="00D200F5">
        <w:rPr>
          <w:color w:val="000000"/>
          <w:sz w:val="16"/>
          <w:szCs w:val="16"/>
          <w:lang w:val="uk-UA"/>
        </w:rPr>
        <w:t xml:space="preserve">  </w:t>
      </w:r>
    </w:p>
    <w:p w:rsidR="004C1A53" w:rsidRDefault="004C1A53" w:rsidP="00D95EAE">
      <w:pPr>
        <w:ind w:left="426"/>
        <w:jc w:val="both"/>
        <w:rPr>
          <w:color w:val="000000"/>
          <w:sz w:val="16"/>
          <w:szCs w:val="16"/>
          <w:lang w:val="uk-UA"/>
        </w:rPr>
      </w:pPr>
      <w:r>
        <w:rPr>
          <w:color w:val="000000"/>
          <w:sz w:val="16"/>
          <w:szCs w:val="16"/>
          <w:lang w:val="uk-UA"/>
        </w:rPr>
        <w:t>15.5.</w:t>
      </w:r>
      <w:r w:rsidR="00920AAA">
        <w:rPr>
          <w:color w:val="000000"/>
          <w:sz w:val="16"/>
          <w:szCs w:val="16"/>
          <w:lang w:val="uk-UA"/>
        </w:rPr>
        <w:t>8</w:t>
      </w:r>
      <w:r>
        <w:rPr>
          <w:color w:val="000000"/>
          <w:sz w:val="16"/>
          <w:szCs w:val="16"/>
          <w:lang w:val="uk-UA"/>
        </w:rPr>
        <w:t>.</w:t>
      </w:r>
      <w:r w:rsidR="003E7E34">
        <w:rPr>
          <w:color w:val="000000"/>
          <w:sz w:val="16"/>
          <w:szCs w:val="16"/>
          <w:lang w:val="uk-UA"/>
        </w:rPr>
        <w:t xml:space="preserve"> Ініціювання з</w:t>
      </w:r>
      <w:r>
        <w:rPr>
          <w:color w:val="000000"/>
          <w:sz w:val="16"/>
          <w:szCs w:val="16"/>
          <w:lang w:val="uk-UA"/>
        </w:rPr>
        <w:t>акрит</w:t>
      </w:r>
      <w:r w:rsidR="003E7E34">
        <w:rPr>
          <w:color w:val="000000"/>
          <w:sz w:val="16"/>
          <w:szCs w:val="16"/>
          <w:lang w:val="uk-UA"/>
        </w:rPr>
        <w:t>тя</w:t>
      </w:r>
      <w:r>
        <w:rPr>
          <w:color w:val="000000"/>
          <w:sz w:val="16"/>
          <w:szCs w:val="16"/>
          <w:lang w:val="uk-UA"/>
        </w:rPr>
        <w:t xml:space="preserve"> </w:t>
      </w:r>
      <w:r w:rsidR="003E7E34">
        <w:rPr>
          <w:color w:val="000000"/>
          <w:sz w:val="16"/>
          <w:szCs w:val="16"/>
          <w:lang w:val="uk-UA"/>
        </w:rPr>
        <w:t>Р</w:t>
      </w:r>
      <w:r>
        <w:rPr>
          <w:color w:val="000000"/>
          <w:sz w:val="16"/>
          <w:szCs w:val="16"/>
          <w:lang w:val="uk-UA"/>
        </w:rPr>
        <w:t>ахунк</w:t>
      </w:r>
      <w:r w:rsidR="003E7E34">
        <w:rPr>
          <w:color w:val="000000"/>
          <w:sz w:val="16"/>
          <w:szCs w:val="16"/>
          <w:lang w:val="uk-UA"/>
        </w:rPr>
        <w:t>у</w:t>
      </w:r>
    </w:p>
    <w:p w:rsidR="004370AE" w:rsidRDefault="004370AE" w:rsidP="004370AE">
      <w:pPr>
        <w:ind w:left="426"/>
        <w:jc w:val="both"/>
        <w:rPr>
          <w:color w:val="000000"/>
          <w:sz w:val="16"/>
          <w:szCs w:val="16"/>
          <w:lang w:val="uk-UA"/>
        </w:rPr>
      </w:pPr>
      <w:r>
        <w:rPr>
          <w:color w:val="000000"/>
          <w:sz w:val="16"/>
          <w:szCs w:val="16"/>
          <w:lang w:val="uk-UA"/>
        </w:rPr>
        <w:t>15.5.</w:t>
      </w:r>
      <w:r w:rsidR="00920AAA">
        <w:rPr>
          <w:color w:val="000000"/>
          <w:sz w:val="16"/>
          <w:szCs w:val="16"/>
          <w:lang w:val="uk-UA"/>
        </w:rPr>
        <w:t>9</w:t>
      </w:r>
      <w:r>
        <w:rPr>
          <w:color w:val="000000"/>
          <w:sz w:val="16"/>
          <w:szCs w:val="16"/>
          <w:lang w:val="uk-UA"/>
        </w:rPr>
        <w:t>. Здійсн</w:t>
      </w:r>
      <w:r w:rsidR="003E7E34">
        <w:rPr>
          <w:color w:val="000000"/>
          <w:sz w:val="16"/>
          <w:szCs w:val="16"/>
          <w:lang w:val="uk-UA"/>
        </w:rPr>
        <w:t>ення</w:t>
      </w:r>
      <w:r>
        <w:rPr>
          <w:color w:val="000000"/>
          <w:sz w:val="16"/>
          <w:szCs w:val="16"/>
          <w:lang w:val="uk-UA"/>
        </w:rPr>
        <w:t xml:space="preserve"> змін</w:t>
      </w:r>
      <w:r w:rsidR="003E7E34">
        <w:rPr>
          <w:color w:val="000000"/>
          <w:sz w:val="16"/>
          <w:szCs w:val="16"/>
          <w:lang w:val="uk-UA"/>
        </w:rPr>
        <w:t>и</w:t>
      </w:r>
      <w:r>
        <w:rPr>
          <w:color w:val="000000"/>
          <w:sz w:val="16"/>
          <w:szCs w:val="16"/>
          <w:lang w:val="uk-UA"/>
        </w:rPr>
        <w:t xml:space="preserve"> ПІН-коду до Платіжної картки.</w:t>
      </w:r>
    </w:p>
    <w:p w:rsidR="004C1A53" w:rsidRDefault="004C1A53" w:rsidP="00D95EAE">
      <w:pPr>
        <w:ind w:left="426"/>
        <w:jc w:val="both"/>
        <w:rPr>
          <w:color w:val="000000"/>
          <w:sz w:val="16"/>
          <w:szCs w:val="16"/>
          <w:lang w:val="uk-UA"/>
        </w:rPr>
      </w:pPr>
      <w:r>
        <w:rPr>
          <w:color w:val="000000"/>
          <w:sz w:val="16"/>
          <w:szCs w:val="16"/>
          <w:lang w:val="uk-UA"/>
        </w:rPr>
        <w:t>15.</w:t>
      </w:r>
      <w:r w:rsidR="0092708F">
        <w:rPr>
          <w:color w:val="000000"/>
          <w:sz w:val="16"/>
          <w:szCs w:val="16"/>
          <w:lang w:val="uk-UA"/>
        </w:rPr>
        <w:t>5</w:t>
      </w:r>
      <w:r>
        <w:rPr>
          <w:color w:val="000000"/>
          <w:sz w:val="16"/>
          <w:szCs w:val="16"/>
          <w:lang w:val="uk-UA"/>
        </w:rPr>
        <w:t>.</w:t>
      </w:r>
      <w:r w:rsidR="0092708F">
        <w:rPr>
          <w:color w:val="000000"/>
          <w:sz w:val="16"/>
          <w:szCs w:val="16"/>
          <w:lang w:val="uk-UA"/>
        </w:rPr>
        <w:t>1</w:t>
      </w:r>
      <w:r w:rsidR="00920AAA">
        <w:rPr>
          <w:color w:val="000000"/>
          <w:sz w:val="16"/>
          <w:szCs w:val="16"/>
          <w:lang w:val="uk-UA"/>
        </w:rPr>
        <w:t>0</w:t>
      </w:r>
      <w:r w:rsidR="0092708F">
        <w:rPr>
          <w:color w:val="000000"/>
          <w:sz w:val="16"/>
          <w:szCs w:val="16"/>
          <w:lang w:val="uk-UA"/>
        </w:rPr>
        <w:t>.</w:t>
      </w:r>
      <w:r>
        <w:rPr>
          <w:color w:val="000000"/>
          <w:sz w:val="16"/>
          <w:szCs w:val="16"/>
          <w:lang w:val="uk-UA"/>
        </w:rPr>
        <w:t xml:space="preserve"> Отримати виписку </w:t>
      </w:r>
      <w:r w:rsidR="004370AE">
        <w:rPr>
          <w:color w:val="000000"/>
          <w:sz w:val="16"/>
          <w:szCs w:val="16"/>
          <w:lang w:val="uk-UA"/>
        </w:rPr>
        <w:t>за Рахунком</w:t>
      </w:r>
    </w:p>
    <w:p w:rsidR="004370AE" w:rsidRPr="00D200F5" w:rsidRDefault="004370AE" w:rsidP="004370AE">
      <w:pPr>
        <w:ind w:left="426"/>
        <w:jc w:val="both"/>
        <w:rPr>
          <w:color w:val="000000"/>
          <w:sz w:val="16"/>
          <w:szCs w:val="16"/>
          <w:lang w:val="uk-UA"/>
        </w:rPr>
      </w:pPr>
      <w:r>
        <w:rPr>
          <w:color w:val="000000"/>
          <w:sz w:val="16"/>
          <w:szCs w:val="16"/>
          <w:lang w:val="uk-UA"/>
        </w:rPr>
        <w:t>15.5.1</w:t>
      </w:r>
      <w:r w:rsidR="00920AAA">
        <w:rPr>
          <w:color w:val="000000"/>
          <w:sz w:val="16"/>
          <w:szCs w:val="16"/>
          <w:lang w:val="uk-UA"/>
        </w:rPr>
        <w:t>1</w:t>
      </w:r>
      <w:r>
        <w:rPr>
          <w:color w:val="000000"/>
          <w:sz w:val="16"/>
          <w:szCs w:val="16"/>
          <w:lang w:val="uk-UA"/>
        </w:rPr>
        <w:t xml:space="preserve">. Формування коду для швидкого виконання операцій зняття та поповнення </w:t>
      </w:r>
      <w:r w:rsidR="003E7E34">
        <w:rPr>
          <w:color w:val="000000"/>
          <w:sz w:val="16"/>
          <w:szCs w:val="16"/>
          <w:lang w:val="uk-UA"/>
        </w:rPr>
        <w:t>готівкою Рахунку</w:t>
      </w:r>
      <w:r>
        <w:rPr>
          <w:color w:val="000000"/>
          <w:sz w:val="16"/>
          <w:szCs w:val="16"/>
          <w:lang w:val="uk-UA"/>
        </w:rPr>
        <w:t xml:space="preserve"> в касі Банку.</w:t>
      </w:r>
    </w:p>
    <w:p w:rsidR="004370AE" w:rsidRDefault="004370AE" w:rsidP="004370AE">
      <w:pPr>
        <w:ind w:left="426"/>
        <w:jc w:val="both"/>
        <w:rPr>
          <w:color w:val="000000"/>
          <w:sz w:val="16"/>
          <w:szCs w:val="16"/>
          <w:lang w:val="uk-UA"/>
        </w:rPr>
      </w:pPr>
      <w:r>
        <w:rPr>
          <w:color w:val="000000"/>
          <w:sz w:val="16"/>
          <w:szCs w:val="16"/>
          <w:lang w:val="uk-UA"/>
        </w:rPr>
        <w:t>15.5.1</w:t>
      </w:r>
      <w:r w:rsidR="00920AAA">
        <w:rPr>
          <w:color w:val="000000"/>
          <w:sz w:val="16"/>
          <w:szCs w:val="16"/>
          <w:lang w:val="uk-UA"/>
        </w:rPr>
        <w:t>2</w:t>
      </w:r>
      <w:r>
        <w:rPr>
          <w:color w:val="000000"/>
          <w:sz w:val="16"/>
          <w:szCs w:val="16"/>
          <w:lang w:val="uk-UA"/>
        </w:rPr>
        <w:t xml:space="preserve">. Стати учасником </w:t>
      </w:r>
      <w:proofErr w:type="spellStart"/>
      <w:r>
        <w:rPr>
          <w:color w:val="000000"/>
          <w:sz w:val="16"/>
          <w:szCs w:val="16"/>
          <w:lang w:val="uk-UA"/>
        </w:rPr>
        <w:t>реферальної</w:t>
      </w:r>
      <w:proofErr w:type="spellEnd"/>
      <w:r>
        <w:rPr>
          <w:color w:val="000000"/>
          <w:sz w:val="16"/>
          <w:szCs w:val="16"/>
          <w:lang w:val="uk-UA"/>
        </w:rPr>
        <w:t xml:space="preserve"> програми</w:t>
      </w:r>
      <w:r w:rsidR="003E7E34">
        <w:rPr>
          <w:color w:val="000000"/>
          <w:sz w:val="16"/>
          <w:szCs w:val="16"/>
          <w:lang w:val="uk-UA"/>
        </w:rPr>
        <w:t xml:space="preserve"> Банку</w:t>
      </w:r>
      <w:r>
        <w:rPr>
          <w:color w:val="000000"/>
          <w:sz w:val="16"/>
          <w:szCs w:val="16"/>
          <w:lang w:val="uk-UA"/>
        </w:rPr>
        <w:t xml:space="preserve"> та відправити запрошення про відкриття депозиту на контакт у мобільному телефоні.</w:t>
      </w:r>
    </w:p>
    <w:p w:rsidR="004370AE" w:rsidRPr="001D66BA" w:rsidRDefault="004370AE" w:rsidP="004370AE">
      <w:pPr>
        <w:ind w:left="426"/>
        <w:jc w:val="both"/>
        <w:rPr>
          <w:color w:val="000000"/>
          <w:sz w:val="16"/>
          <w:szCs w:val="16"/>
          <w:lang w:val="uk-UA"/>
        </w:rPr>
      </w:pPr>
      <w:r>
        <w:rPr>
          <w:color w:val="000000"/>
          <w:sz w:val="16"/>
          <w:szCs w:val="16"/>
          <w:lang w:val="uk-UA"/>
        </w:rPr>
        <w:t>15.5.1</w:t>
      </w:r>
      <w:r w:rsidR="00920AAA">
        <w:rPr>
          <w:color w:val="000000"/>
          <w:sz w:val="16"/>
          <w:szCs w:val="16"/>
          <w:lang w:val="uk-UA"/>
        </w:rPr>
        <w:t>3</w:t>
      </w:r>
      <w:r>
        <w:rPr>
          <w:color w:val="000000"/>
          <w:sz w:val="16"/>
          <w:szCs w:val="16"/>
          <w:lang w:val="uk-UA"/>
        </w:rPr>
        <w:t xml:space="preserve">. </w:t>
      </w:r>
      <w:r w:rsidR="00A42CB9">
        <w:rPr>
          <w:color w:val="000000"/>
          <w:sz w:val="16"/>
          <w:szCs w:val="16"/>
          <w:lang w:val="uk-UA"/>
        </w:rPr>
        <w:t>Здійснювати</w:t>
      </w:r>
      <w:r>
        <w:rPr>
          <w:color w:val="000000"/>
          <w:sz w:val="16"/>
          <w:szCs w:val="16"/>
          <w:lang w:val="uk-UA"/>
        </w:rPr>
        <w:t xml:space="preserve"> перекази між своїми Рахунками, на рахунки інших Клієнтів</w:t>
      </w:r>
      <w:r w:rsidR="00A42CB9">
        <w:rPr>
          <w:color w:val="000000"/>
          <w:sz w:val="16"/>
          <w:szCs w:val="16"/>
          <w:lang w:val="uk-UA"/>
        </w:rPr>
        <w:t xml:space="preserve"> в Банку</w:t>
      </w:r>
      <w:r>
        <w:rPr>
          <w:color w:val="000000"/>
          <w:sz w:val="16"/>
          <w:szCs w:val="16"/>
          <w:lang w:val="uk-UA"/>
        </w:rPr>
        <w:t>, та на рахунки, відкриті у іншому банку.</w:t>
      </w:r>
    </w:p>
    <w:p w:rsidR="00577894" w:rsidRDefault="00D95EAE" w:rsidP="00D95EAE">
      <w:pPr>
        <w:tabs>
          <w:tab w:val="num" w:pos="426"/>
        </w:tabs>
        <w:spacing w:before="40"/>
        <w:ind w:left="426" w:hanging="426"/>
        <w:jc w:val="both"/>
        <w:rPr>
          <w:sz w:val="16"/>
          <w:szCs w:val="16"/>
          <w:lang w:val="uk-UA"/>
        </w:rPr>
      </w:pPr>
      <w:r w:rsidRPr="00D200F5">
        <w:rPr>
          <w:sz w:val="16"/>
          <w:szCs w:val="16"/>
          <w:lang w:val="uk-UA"/>
        </w:rPr>
        <w:tab/>
      </w:r>
      <w:r w:rsidR="00312B1B" w:rsidRPr="00D200F5">
        <w:rPr>
          <w:sz w:val="16"/>
          <w:szCs w:val="16"/>
          <w:lang w:val="uk-UA"/>
        </w:rPr>
        <w:t>Операції через Чат-бот здійснюються відповідно до інструкцій Банку</w:t>
      </w:r>
      <w:r w:rsidR="008256C5" w:rsidRPr="00D200F5">
        <w:rPr>
          <w:sz w:val="16"/>
          <w:szCs w:val="16"/>
          <w:lang w:val="uk-UA"/>
        </w:rPr>
        <w:t xml:space="preserve"> </w:t>
      </w:r>
      <w:r w:rsidR="00220FDC" w:rsidRPr="00D200F5">
        <w:rPr>
          <w:sz w:val="16"/>
          <w:szCs w:val="16"/>
          <w:lang w:val="uk-UA"/>
        </w:rPr>
        <w:t xml:space="preserve">які </w:t>
      </w:r>
      <w:proofErr w:type="spellStart"/>
      <w:r w:rsidR="00220FDC" w:rsidRPr="00D200F5">
        <w:rPr>
          <w:sz w:val="16"/>
          <w:szCs w:val="16"/>
          <w:lang w:val="uk-UA"/>
        </w:rPr>
        <w:t>покроково</w:t>
      </w:r>
      <w:proofErr w:type="spellEnd"/>
      <w:r w:rsidR="00220FDC" w:rsidRPr="00D200F5">
        <w:rPr>
          <w:sz w:val="16"/>
          <w:szCs w:val="16"/>
          <w:lang w:val="uk-UA"/>
        </w:rPr>
        <w:t xml:space="preserve"> відображаються в Чат – бот, в залежності від обраної операції</w:t>
      </w:r>
      <w:r w:rsidR="00707565" w:rsidRPr="00D200F5">
        <w:rPr>
          <w:sz w:val="16"/>
          <w:szCs w:val="16"/>
          <w:lang w:val="uk-UA"/>
        </w:rPr>
        <w:t>.</w:t>
      </w:r>
      <w:r w:rsidR="00312B1B" w:rsidRPr="00D200F5">
        <w:rPr>
          <w:sz w:val="16"/>
          <w:szCs w:val="16"/>
          <w:lang w:val="uk-UA"/>
        </w:rPr>
        <w:t xml:space="preserve"> </w:t>
      </w:r>
    </w:p>
    <w:p w:rsidR="00390D63" w:rsidRPr="00D200F5" w:rsidRDefault="00390D63" w:rsidP="00D95EAE">
      <w:pPr>
        <w:tabs>
          <w:tab w:val="num" w:pos="426"/>
        </w:tabs>
        <w:spacing w:before="40"/>
        <w:ind w:left="426" w:hanging="426"/>
        <w:jc w:val="both"/>
        <w:rPr>
          <w:sz w:val="16"/>
          <w:szCs w:val="16"/>
          <w:lang w:val="uk-UA"/>
        </w:rPr>
      </w:pPr>
      <w:r>
        <w:rPr>
          <w:sz w:val="16"/>
          <w:szCs w:val="16"/>
          <w:lang w:val="uk-UA"/>
        </w:rPr>
        <w:t xml:space="preserve">          </w:t>
      </w:r>
      <w:r w:rsidRPr="00D200F5">
        <w:rPr>
          <w:sz w:val="16"/>
          <w:szCs w:val="16"/>
          <w:lang w:val="uk-UA"/>
        </w:rPr>
        <w:t>Детальний перелік можливих операцій наведено у додатку №</w:t>
      </w:r>
      <w:r>
        <w:rPr>
          <w:sz w:val="16"/>
          <w:szCs w:val="16"/>
          <w:lang w:val="uk-UA"/>
        </w:rPr>
        <w:t>3</w:t>
      </w:r>
      <w:r w:rsidRPr="00D200F5">
        <w:rPr>
          <w:sz w:val="16"/>
          <w:szCs w:val="16"/>
          <w:lang w:val="uk-UA"/>
        </w:rPr>
        <w:t xml:space="preserve"> до цього Договору.</w:t>
      </w:r>
    </w:p>
    <w:p w:rsidR="00312B1B" w:rsidRPr="00D200F5" w:rsidRDefault="00652113" w:rsidP="00D95EAE">
      <w:pPr>
        <w:tabs>
          <w:tab w:val="num" w:pos="426"/>
        </w:tabs>
        <w:spacing w:before="40"/>
        <w:ind w:left="426" w:hanging="426"/>
        <w:jc w:val="both"/>
        <w:rPr>
          <w:sz w:val="16"/>
          <w:szCs w:val="16"/>
          <w:lang w:val="uk-UA"/>
        </w:rPr>
      </w:pPr>
      <w:r w:rsidRPr="00D200F5">
        <w:rPr>
          <w:sz w:val="16"/>
          <w:szCs w:val="16"/>
          <w:lang w:val="uk-UA"/>
        </w:rPr>
        <w:t>15.</w:t>
      </w:r>
      <w:r w:rsidR="00D95EAE" w:rsidRPr="00D200F5">
        <w:rPr>
          <w:sz w:val="16"/>
          <w:szCs w:val="16"/>
          <w:lang w:val="uk-UA"/>
        </w:rPr>
        <w:t xml:space="preserve">6. </w:t>
      </w:r>
      <w:r w:rsidR="00312B1B" w:rsidRPr="00D200F5">
        <w:rPr>
          <w:sz w:val="16"/>
          <w:szCs w:val="16"/>
          <w:lang w:val="uk-UA"/>
        </w:rPr>
        <w:t xml:space="preserve">Всі операції, прийняті до виконання через Чат-бот, які неможливо виконати одразу після замовлення, будуть виконані на перший наступний </w:t>
      </w:r>
      <w:r w:rsidR="002C4F41" w:rsidRPr="00D200F5">
        <w:rPr>
          <w:sz w:val="16"/>
          <w:szCs w:val="16"/>
          <w:lang w:val="uk-UA"/>
        </w:rPr>
        <w:t xml:space="preserve">Операційний </w:t>
      </w:r>
      <w:r w:rsidR="00312B1B" w:rsidRPr="00D200F5">
        <w:rPr>
          <w:sz w:val="16"/>
          <w:szCs w:val="16"/>
          <w:lang w:val="uk-UA"/>
        </w:rPr>
        <w:t>день.</w:t>
      </w:r>
    </w:p>
    <w:p w:rsidR="00312B1B" w:rsidRPr="00D200F5" w:rsidRDefault="00652113" w:rsidP="00D95EAE">
      <w:pPr>
        <w:tabs>
          <w:tab w:val="num" w:pos="426"/>
        </w:tabs>
        <w:spacing w:before="40"/>
        <w:ind w:left="426" w:hanging="426"/>
        <w:jc w:val="both"/>
        <w:rPr>
          <w:sz w:val="16"/>
          <w:szCs w:val="16"/>
          <w:lang w:val="uk-UA"/>
        </w:rPr>
      </w:pPr>
      <w:r w:rsidRPr="00D200F5">
        <w:rPr>
          <w:sz w:val="16"/>
          <w:szCs w:val="16"/>
          <w:lang w:val="uk-UA"/>
        </w:rPr>
        <w:t>15.</w:t>
      </w:r>
      <w:r w:rsidR="00D95EAE" w:rsidRPr="00D200F5">
        <w:rPr>
          <w:sz w:val="16"/>
          <w:szCs w:val="16"/>
          <w:lang w:val="uk-UA"/>
        </w:rPr>
        <w:t xml:space="preserve">7. </w:t>
      </w:r>
      <w:r w:rsidR="00312B1B" w:rsidRPr="00D200F5">
        <w:rPr>
          <w:sz w:val="16"/>
          <w:szCs w:val="16"/>
          <w:lang w:val="uk-UA"/>
        </w:rPr>
        <w:t xml:space="preserve">Клієнт несе відповідальність за правильне заповнення документів, що подаються через Чат-бот. </w:t>
      </w:r>
    </w:p>
    <w:p w:rsidR="00312B1B" w:rsidRPr="00D200F5" w:rsidRDefault="00652113" w:rsidP="00D95EAE">
      <w:pPr>
        <w:tabs>
          <w:tab w:val="num" w:pos="426"/>
        </w:tabs>
        <w:spacing w:before="40"/>
        <w:ind w:left="426" w:hanging="426"/>
        <w:jc w:val="both"/>
        <w:rPr>
          <w:sz w:val="16"/>
          <w:szCs w:val="16"/>
          <w:lang w:val="uk-UA"/>
        </w:rPr>
      </w:pPr>
      <w:r w:rsidRPr="00D200F5">
        <w:rPr>
          <w:sz w:val="16"/>
          <w:szCs w:val="16"/>
          <w:lang w:val="uk-UA"/>
        </w:rPr>
        <w:t>15.</w:t>
      </w:r>
      <w:r w:rsidR="00D95EAE" w:rsidRPr="00D200F5">
        <w:rPr>
          <w:sz w:val="16"/>
          <w:szCs w:val="16"/>
          <w:lang w:val="uk-UA"/>
        </w:rPr>
        <w:t xml:space="preserve">8. </w:t>
      </w:r>
      <w:r w:rsidR="00312B1B" w:rsidRPr="00D200F5">
        <w:rPr>
          <w:sz w:val="16"/>
          <w:szCs w:val="16"/>
          <w:lang w:val="uk-UA"/>
        </w:rPr>
        <w:t xml:space="preserve">Сторони домовились, що сукупне використання </w:t>
      </w:r>
      <w:r w:rsidR="005E5278" w:rsidRPr="00D200F5">
        <w:rPr>
          <w:sz w:val="16"/>
          <w:szCs w:val="16"/>
          <w:lang w:val="uk-UA"/>
        </w:rPr>
        <w:t>Фінансового номеру</w:t>
      </w:r>
      <w:r w:rsidR="00312B1B" w:rsidRPr="00D200F5">
        <w:rPr>
          <w:sz w:val="16"/>
          <w:szCs w:val="16"/>
          <w:lang w:val="uk-UA"/>
        </w:rPr>
        <w:t xml:space="preserve"> та OTP є достатнім підтвердженням ідентифікації Клієнта в Чат-бот та надає Банку повноваження здійснити операцію, замовлену через Чат-бот, в тому числі у випадках, коли така операція була замовлена не уповноваженою особою і була надана коректна інформація, вказана вище.</w:t>
      </w:r>
    </w:p>
    <w:p w:rsidR="00312B1B" w:rsidRPr="00D200F5" w:rsidRDefault="00652113" w:rsidP="00D95EAE">
      <w:pPr>
        <w:tabs>
          <w:tab w:val="num" w:pos="426"/>
        </w:tabs>
        <w:spacing w:before="40"/>
        <w:ind w:left="426" w:hanging="426"/>
        <w:jc w:val="both"/>
        <w:rPr>
          <w:sz w:val="16"/>
          <w:szCs w:val="16"/>
          <w:lang w:val="uk-UA"/>
        </w:rPr>
      </w:pPr>
      <w:r w:rsidRPr="00D200F5">
        <w:rPr>
          <w:sz w:val="16"/>
          <w:szCs w:val="16"/>
          <w:lang w:val="uk-UA"/>
        </w:rPr>
        <w:t>15.</w:t>
      </w:r>
      <w:r w:rsidR="00D95EAE" w:rsidRPr="00D200F5">
        <w:rPr>
          <w:sz w:val="16"/>
          <w:szCs w:val="16"/>
          <w:lang w:val="uk-UA"/>
        </w:rPr>
        <w:t xml:space="preserve">9. </w:t>
      </w:r>
      <w:r w:rsidR="00312B1B" w:rsidRPr="00D200F5">
        <w:rPr>
          <w:sz w:val="16"/>
          <w:szCs w:val="16"/>
          <w:lang w:val="uk-UA"/>
        </w:rPr>
        <w:t>Доступ до Чат-бот допускається тільки за умови, що обладнання і програмне забезпечення, яке використовується для здійснення доступу відповідає вимогам Банку, які розміщені на офіційному інтернет-сайті Банку.</w:t>
      </w:r>
    </w:p>
    <w:p w:rsidR="00312B1B" w:rsidRPr="00D200F5" w:rsidRDefault="00652113" w:rsidP="00D95EAE">
      <w:pPr>
        <w:tabs>
          <w:tab w:val="num" w:pos="426"/>
        </w:tabs>
        <w:spacing w:before="40"/>
        <w:ind w:left="426" w:hanging="426"/>
        <w:jc w:val="both"/>
        <w:rPr>
          <w:sz w:val="16"/>
          <w:szCs w:val="16"/>
          <w:lang w:val="uk-UA"/>
        </w:rPr>
      </w:pPr>
      <w:r w:rsidRPr="00D200F5">
        <w:rPr>
          <w:sz w:val="16"/>
          <w:szCs w:val="16"/>
          <w:lang w:val="uk-UA"/>
        </w:rPr>
        <w:t>15.</w:t>
      </w:r>
      <w:r w:rsidR="00D95EAE" w:rsidRPr="00D200F5">
        <w:rPr>
          <w:sz w:val="16"/>
          <w:szCs w:val="16"/>
          <w:lang w:val="uk-UA"/>
        </w:rPr>
        <w:t xml:space="preserve">10. </w:t>
      </w:r>
      <w:r w:rsidR="00312B1B" w:rsidRPr="00D200F5">
        <w:rPr>
          <w:sz w:val="16"/>
          <w:szCs w:val="16"/>
          <w:lang w:val="uk-UA"/>
        </w:rPr>
        <w:t>Клієнт погоджується:</w:t>
      </w:r>
    </w:p>
    <w:p w:rsidR="00312B1B" w:rsidRPr="00D200F5" w:rsidRDefault="00652113" w:rsidP="00D95EAE">
      <w:pPr>
        <w:ind w:left="426"/>
        <w:jc w:val="both"/>
        <w:rPr>
          <w:color w:val="000000"/>
          <w:sz w:val="16"/>
          <w:szCs w:val="16"/>
          <w:lang w:val="uk-UA"/>
        </w:rPr>
      </w:pPr>
      <w:r w:rsidRPr="00D200F5">
        <w:rPr>
          <w:color w:val="000000"/>
          <w:sz w:val="16"/>
          <w:szCs w:val="16"/>
          <w:lang w:val="uk-UA"/>
        </w:rPr>
        <w:t>15.</w:t>
      </w:r>
      <w:r w:rsidR="00D95EAE" w:rsidRPr="00D200F5">
        <w:rPr>
          <w:color w:val="000000"/>
          <w:sz w:val="16"/>
          <w:szCs w:val="16"/>
          <w:lang w:val="uk-UA"/>
        </w:rPr>
        <w:t xml:space="preserve">10.1. </w:t>
      </w:r>
      <w:r w:rsidR="00312B1B" w:rsidRPr="00D200F5">
        <w:rPr>
          <w:color w:val="000000"/>
          <w:sz w:val="16"/>
          <w:szCs w:val="16"/>
          <w:lang w:val="uk-UA"/>
        </w:rPr>
        <w:t>Переконатися в тому, що на його пристрої, що використовується для доступу до Чат-бот встановлені необхідні версії програмного забезпечення, включаючи антивірусні програми, операційні системи.</w:t>
      </w:r>
    </w:p>
    <w:p w:rsidR="00312B1B" w:rsidRPr="00D200F5" w:rsidRDefault="00652113" w:rsidP="00D95EAE">
      <w:pPr>
        <w:ind w:left="426"/>
        <w:jc w:val="both"/>
        <w:rPr>
          <w:color w:val="000000"/>
          <w:sz w:val="16"/>
          <w:szCs w:val="16"/>
          <w:lang w:val="uk-UA"/>
        </w:rPr>
      </w:pPr>
      <w:r w:rsidRPr="00D200F5">
        <w:rPr>
          <w:color w:val="000000"/>
          <w:sz w:val="16"/>
          <w:szCs w:val="16"/>
          <w:lang w:val="uk-UA"/>
        </w:rPr>
        <w:t>15.</w:t>
      </w:r>
      <w:r w:rsidR="00D95EAE" w:rsidRPr="00D200F5">
        <w:rPr>
          <w:color w:val="000000"/>
          <w:sz w:val="16"/>
          <w:szCs w:val="16"/>
          <w:lang w:val="uk-UA"/>
        </w:rPr>
        <w:t xml:space="preserve">10.2. </w:t>
      </w:r>
      <w:r w:rsidR="00312B1B" w:rsidRPr="00D200F5">
        <w:rPr>
          <w:color w:val="000000"/>
          <w:sz w:val="16"/>
          <w:szCs w:val="16"/>
          <w:lang w:val="uk-UA"/>
        </w:rPr>
        <w:t>Не встановлювати на пристрій, що використовується для доступу до Чат-бот  програми, які не мають необхідних сертифікатів.</w:t>
      </w:r>
    </w:p>
    <w:p w:rsidR="00312B1B" w:rsidRPr="00D200F5" w:rsidRDefault="00652113" w:rsidP="00D95EAE">
      <w:pPr>
        <w:ind w:left="426"/>
        <w:jc w:val="both"/>
        <w:rPr>
          <w:color w:val="000000"/>
          <w:sz w:val="16"/>
          <w:szCs w:val="16"/>
          <w:lang w:val="uk-UA"/>
        </w:rPr>
      </w:pPr>
      <w:r w:rsidRPr="00D200F5">
        <w:rPr>
          <w:color w:val="000000"/>
          <w:sz w:val="16"/>
          <w:szCs w:val="16"/>
          <w:lang w:val="uk-UA"/>
        </w:rPr>
        <w:t>15.</w:t>
      </w:r>
      <w:r w:rsidR="00D95EAE" w:rsidRPr="00D200F5">
        <w:rPr>
          <w:color w:val="000000"/>
          <w:sz w:val="16"/>
          <w:szCs w:val="16"/>
          <w:lang w:val="uk-UA"/>
        </w:rPr>
        <w:t xml:space="preserve">10.3. </w:t>
      </w:r>
      <w:r w:rsidR="00312B1B" w:rsidRPr="00D200F5">
        <w:rPr>
          <w:color w:val="000000"/>
          <w:sz w:val="16"/>
          <w:szCs w:val="16"/>
          <w:lang w:val="uk-UA"/>
        </w:rPr>
        <w:t>Клієнт приймає ризики, які можуть виникнути у зв’язку з наявністю вірусів на пристрої користувача, що використовується для доступу до Чат-бот.</w:t>
      </w:r>
    </w:p>
    <w:p w:rsidR="00312B1B" w:rsidRPr="00D200F5" w:rsidRDefault="00652113" w:rsidP="00D95EAE">
      <w:pPr>
        <w:tabs>
          <w:tab w:val="num" w:pos="426"/>
        </w:tabs>
        <w:spacing w:before="40"/>
        <w:ind w:left="426" w:hanging="426"/>
        <w:jc w:val="both"/>
        <w:rPr>
          <w:sz w:val="16"/>
          <w:szCs w:val="16"/>
          <w:lang w:val="uk-UA"/>
        </w:rPr>
      </w:pPr>
      <w:r w:rsidRPr="00D200F5">
        <w:rPr>
          <w:sz w:val="16"/>
          <w:szCs w:val="16"/>
          <w:lang w:val="uk-UA"/>
        </w:rPr>
        <w:t>15.</w:t>
      </w:r>
      <w:r w:rsidR="00D95EAE" w:rsidRPr="00D200F5">
        <w:rPr>
          <w:sz w:val="16"/>
          <w:szCs w:val="16"/>
          <w:lang w:val="uk-UA"/>
        </w:rPr>
        <w:t xml:space="preserve">11. </w:t>
      </w:r>
      <w:r w:rsidR="00312B1B" w:rsidRPr="00D200F5">
        <w:rPr>
          <w:sz w:val="16"/>
          <w:szCs w:val="16"/>
          <w:lang w:val="uk-UA"/>
        </w:rPr>
        <w:t>Банк не несе відповідальність за ризики, що пов’язані з вірусними атаками, внаслідок яких ідентифікатори користувачів, імена, паролі, OTP та сертифікати Клієнта можуть бути використані в шахрайських цілях.</w:t>
      </w:r>
    </w:p>
    <w:p w:rsidR="00312B1B" w:rsidRPr="00D200F5" w:rsidRDefault="00652113" w:rsidP="00D95EAE">
      <w:pPr>
        <w:tabs>
          <w:tab w:val="num" w:pos="426"/>
        </w:tabs>
        <w:spacing w:before="40"/>
        <w:ind w:left="426" w:hanging="426"/>
        <w:jc w:val="both"/>
        <w:rPr>
          <w:sz w:val="16"/>
          <w:szCs w:val="16"/>
          <w:lang w:val="uk-UA"/>
        </w:rPr>
      </w:pPr>
      <w:r w:rsidRPr="00D200F5">
        <w:rPr>
          <w:sz w:val="16"/>
          <w:szCs w:val="16"/>
          <w:lang w:val="uk-UA"/>
        </w:rPr>
        <w:t>15.</w:t>
      </w:r>
      <w:r w:rsidR="00D95EAE" w:rsidRPr="00D200F5">
        <w:rPr>
          <w:sz w:val="16"/>
          <w:szCs w:val="16"/>
          <w:lang w:val="uk-UA"/>
        </w:rPr>
        <w:t xml:space="preserve">12. </w:t>
      </w:r>
      <w:r w:rsidR="00312B1B" w:rsidRPr="00D200F5">
        <w:rPr>
          <w:sz w:val="16"/>
          <w:szCs w:val="16"/>
          <w:lang w:val="uk-UA"/>
        </w:rPr>
        <w:t xml:space="preserve">По запиту Клієнта, Банк може заблокувати здійснення операцій в Чат-боті. Доступ до Чат-боту може бути автоматично заблокований, якщо Клієнт невірно вказує </w:t>
      </w:r>
      <w:r w:rsidR="005E5278" w:rsidRPr="00D200F5">
        <w:rPr>
          <w:sz w:val="16"/>
          <w:szCs w:val="16"/>
          <w:lang w:val="uk-UA"/>
        </w:rPr>
        <w:t>ОТР</w:t>
      </w:r>
      <w:r w:rsidR="00312B1B" w:rsidRPr="00D200F5">
        <w:rPr>
          <w:sz w:val="16"/>
          <w:szCs w:val="16"/>
          <w:lang w:val="uk-UA"/>
        </w:rPr>
        <w:t xml:space="preserve"> для авторизації в Чат-бот.</w:t>
      </w:r>
    </w:p>
    <w:p w:rsidR="00312B1B" w:rsidRPr="00D200F5" w:rsidRDefault="00652113" w:rsidP="00D95EAE">
      <w:pPr>
        <w:tabs>
          <w:tab w:val="num" w:pos="426"/>
        </w:tabs>
        <w:spacing w:before="40"/>
        <w:ind w:left="426" w:hanging="426"/>
        <w:jc w:val="both"/>
        <w:rPr>
          <w:sz w:val="16"/>
          <w:szCs w:val="16"/>
          <w:lang w:val="uk-UA"/>
        </w:rPr>
      </w:pPr>
      <w:r w:rsidRPr="00D200F5">
        <w:rPr>
          <w:sz w:val="16"/>
          <w:szCs w:val="16"/>
          <w:lang w:val="uk-UA"/>
        </w:rPr>
        <w:t>15.</w:t>
      </w:r>
      <w:r w:rsidR="00D95EAE" w:rsidRPr="00D200F5">
        <w:rPr>
          <w:sz w:val="16"/>
          <w:szCs w:val="16"/>
          <w:lang w:val="uk-UA"/>
        </w:rPr>
        <w:t xml:space="preserve">13. </w:t>
      </w:r>
      <w:r w:rsidR="00312B1B" w:rsidRPr="00D200F5">
        <w:rPr>
          <w:sz w:val="16"/>
          <w:szCs w:val="16"/>
          <w:lang w:val="uk-UA"/>
        </w:rPr>
        <w:t xml:space="preserve">Розблокування доступу до Чат-бот можливе після того, як Клієнт надасть відповідне розпорядження через відділення Банку або через Телефонний Банкінг. Клієнти можуть бути зобов’язані </w:t>
      </w:r>
      <w:r w:rsidR="00397E6B" w:rsidRPr="00D200F5">
        <w:rPr>
          <w:sz w:val="16"/>
          <w:szCs w:val="16"/>
          <w:lang w:val="uk-UA"/>
        </w:rPr>
        <w:t xml:space="preserve">Банком </w:t>
      </w:r>
      <w:r w:rsidR="00312B1B" w:rsidRPr="00D200F5">
        <w:rPr>
          <w:sz w:val="16"/>
          <w:szCs w:val="16"/>
          <w:lang w:val="uk-UA"/>
        </w:rPr>
        <w:t>надати додаткову інформацію для розблокування доступу.</w:t>
      </w:r>
    </w:p>
    <w:p w:rsidR="00312B1B" w:rsidRPr="00D200F5" w:rsidRDefault="00652113" w:rsidP="00D95EAE">
      <w:pPr>
        <w:tabs>
          <w:tab w:val="num" w:pos="426"/>
        </w:tabs>
        <w:spacing w:before="40"/>
        <w:ind w:left="426" w:hanging="426"/>
        <w:jc w:val="both"/>
        <w:rPr>
          <w:sz w:val="16"/>
          <w:szCs w:val="16"/>
          <w:lang w:val="uk-UA"/>
        </w:rPr>
      </w:pPr>
      <w:r w:rsidRPr="00D200F5">
        <w:rPr>
          <w:sz w:val="16"/>
          <w:szCs w:val="16"/>
          <w:lang w:val="uk-UA"/>
        </w:rPr>
        <w:t>15.</w:t>
      </w:r>
      <w:r w:rsidR="00D95EAE" w:rsidRPr="00D200F5">
        <w:rPr>
          <w:sz w:val="16"/>
          <w:szCs w:val="16"/>
          <w:lang w:val="uk-UA"/>
        </w:rPr>
        <w:t xml:space="preserve">14. </w:t>
      </w:r>
      <w:r w:rsidR="00312B1B" w:rsidRPr="00D200F5">
        <w:rPr>
          <w:sz w:val="16"/>
          <w:szCs w:val="16"/>
          <w:lang w:val="uk-UA"/>
        </w:rPr>
        <w:t>З міркувань безпеки, у зв’язку з необхідністю технічного обслуговування банківських систем і по причинам, що знаходяться за межами контролю Банку, зокрема такими, що можуть призвести до завдання шкоди Клієнту та/або Банку, Банк має право:</w:t>
      </w:r>
    </w:p>
    <w:p w:rsidR="00312B1B" w:rsidRPr="00D200F5" w:rsidRDefault="00652113" w:rsidP="00D95EAE">
      <w:pPr>
        <w:ind w:left="426"/>
        <w:jc w:val="both"/>
        <w:rPr>
          <w:color w:val="000000"/>
          <w:sz w:val="16"/>
          <w:szCs w:val="16"/>
          <w:lang w:val="uk-UA"/>
        </w:rPr>
      </w:pPr>
      <w:r w:rsidRPr="00D200F5">
        <w:rPr>
          <w:color w:val="000000"/>
          <w:sz w:val="16"/>
          <w:szCs w:val="16"/>
          <w:lang w:val="uk-UA"/>
        </w:rPr>
        <w:t>15.</w:t>
      </w:r>
      <w:r w:rsidR="00D95EAE" w:rsidRPr="00D200F5">
        <w:rPr>
          <w:color w:val="000000"/>
          <w:sz w:val="16"/>
          <w:szCs w:val="16"/>
          <w:lang w:val="uk-UA"/>
        </w:rPr>
        <w:t xml:space="preserve">14.1. </w:t>
      </w:r>
      <w:r w:rsidR="00312B1B" w:rsidRPr="00D200F5">
        <w:rPr>
          <w:color w:val="000000"/>
          <w:sz w:val="16"/>
          <w:szCs w:val="16"/>
          <w:lang w:val="uk-UA"/>
        </w:rPr>
        <w:t>Припиняти надання послуг через Чат-бот та/або блокувати доступ до цієї системи;</w:t>
      </w:r>
    </w:p>
    <w:p w:rsidR="00312B1B" w:rsidRPr="00D200F5" w:rsidRDefault="00652113" w:rsidP="00D95EAE">
      <w:pPr>
        <w:ind w:left="426"/>
        <w:jc w:val="both"/>
        <w:rPr>
          <w:color w:val="000000"/>
          <w:sz w:val="16"/>
          <w:szCs w:val="16"/>
          <w:lang w:val="uk-UA"/>
        </w:rPr>
      </w:pPr>
      <w:r w:rsidRPr="00D200F5">
        <w:rPr>
          <w:color w:val="000000"/>
          <w:sz w:val="16"/>
          <w:szCs w:val="16"/>
          <w:lang w:val="uk-UA"/>
        </w:rPr>
        <w:t>15.</w:t>
      </w:r>
      <w:r w:rsidR="00D95EAE" w:rsidRPr="00D200F5">
        <w:rPr>
          <w:color w:val="000000"/>
          <w:sz w:val="16"/>
          <w:szCs w:val="16"/>
          <w:lang w:val="uk-UA"/>
        </w:rPr>
        <w:t xml:space="preserve">14.2. </w:t>
      </w:r>
      <w:r w:rsidR="00312B1B" w:rsidRPr="00D200F5">
        <w:rPr>
          <w:color w:val="000000"/>
          <w:sz w:val="16"/>
          <w:szCs w:val="16"/>
          <w:lang w:val="uk-UA"/>
        </w:rPr>
        <w:t>Відмовити в здійсненні операцій, замовлених через Чат-бот, протягом періоду часу, визначеного Банком і необхідного для усунення перешкод для нормального функціонування системи;</w:t>
      </w:r>
    </w:p>
    <w:p w:rsidR="00312B1B" w:rsidRPr="00D200F5" w:rsidRDefault="00652113" w:rsidP="00D95EAE">
      <w:pPr>
        <w:ind w:left="426"/>
        <w:jc w:val="both"/>
        <w:rPr>
          <w:color w:val="000000"/>
          <w:sz w:val="16"/>
          <w:szCs w:val="16"/>
          <w:lang w:val="uk-UA"/>
        </w:rPr>
      </w:pPr>
      <w:r w:rsidRPr="00D200F5">
        <w:rPr>
          <w:color w:val="000000"/>
          <w:sz w:val="16"/>
          <w:szCs w:val="16"/>
          <w:lang w:val="uk-UA"/>
        </w:rPr>
        <w:t>15.</w:t>
      </w:r>
      <w:r w:rsidR="00D95EAE" w:rsidRPr="00D200F5">
        <w:rPr>
          <w:color w:val="000000"/>
          <w:sz w:val="16"/>
          <w:szCs w:val="16"/>
          <w:lang w:val="uk-UA"/>
        </w:rPr>
        <w:t xml:space="preserve">14.3. </w:t>
      </w:r>
      <w:r w:rsidR="00312B1B" w:rsidRPr="00D200F5">
        <w:rPr>
          <w:color w:val="000000"/>
          <w:sz w:val="16"/>
          <w:szCs w:val="16"/>
          <w:lang w:val="uk-UA"/>
        </w:rPr>
        <w:t>Банк не несе відповідальності за відсутність доступу до Чат-бот з причин, що знаходяться поза сферою контролю Банку.</w:t>
      </w:r>
    </w:p>
    <w:p w:rsidR="00312B1B" w:rsidRPr="00D200F5" w:rsidRDefault="00652113" w:rsidP="00D95EAE">
      <w:pPr>
        <w:tabs>
          <w:tab w:val="num" w:pos="426"/>
        </w:tabs>
        <w:spacing w:before="40"/>
        <w:ind w:left="426" w:hanging="426"/>
        <w:jc w:val="both"/>
        <w:rPr>
          <w:color w:val="000000"/>
          <w:sz w:val="16"/>
          <w:szCs w:val="16"/>
          <w:lang w:val="uk-UA"/>
        </w:rPr>
      </w:pPr>
      <w:r w:rsidRPr="00D200F5">
        <w:rPr>
          <w:color w:val="000000"/>
          <w:sz w:val="16"/>
          <w:szCs w:val="16"/>
          <w:lang w:val="uk-UA"/>
        </w:rPr>
        <w:t>15.</w:t>
      </w:r>
      <w:r w:rsidR="00D95EAE" w:rsidRPr="00D200F5">
        <w:rPr>
          <w:color w:val="000000"/>
          <w:sz w:val="16"/>
          <w:szCs w:val="16"/>
          <w:lang w:val="uk-UA"/>
        </w:rPr>
        <w:t xml:space="preserve">15. </w:t>
      </w:r>
      <w:r w:rsidR="00312B1B" w:rsidRPr="00D200F5">
        <w:rPr>
          <w:color w:val="000000"/>
          <w:sz w:val="16"/>
          <w:szCs w:val="16"/>
          <w:lang w:val="uk-UA"/>
        </w:rPr>
        <w:t xml:space="preserve">З міркувань безпеки Банк залишає за собою право від’єднати Клієнта від Чат-бот через 30 (тридцять) хвилин </w:t>
      </w:r>
      <w:proofErr w:type="spellStart"/>
      <w:r w:rsidR="00312B1B" w:rsidRPr="00D200F5">
        <w:rPr>
          <w:color w:val="000000"/>
          <w:sz w:val="16"/>
          <w:szCs w:val="16"/>
          <w:lang w:val="uk-UA"/>
        </w:rPr>
        <w:t>неактивності</w:t>
      </w:r>
      <w:proofErr w:type="spellEnd"/>
      <w:r w:rsidR="00312B1B" w:rsidRPr="00D200F5">
        <w:rPr>
          <w:color w:val="000000"/>
          <w:sz w:val="16"/>
          <w:szCs w:val="16"/>
          <w:lang w:val="uk-UA"/>
        </w:rPr>
        <w:t>.</w:t>
      </w:r>
    </w:p>
    <w:p w:rsidR="00312B1B" w:rsidRPr="00D200F5" w:rsidRDefault="00652113" w:rsidP="00D95EAE">
      <w:pPr>
        <w:tabs>
          <w:tab w:val="num" w:pos="426"/>
        </w:tabs>
        <w:spacing w:before="40"/>
        <w:ind w:left="426" w:hanging="426"/>
        <w:jc w:val="both"/>
        <w:rPr>
          <w:color w:val="000000"/>
          <w:sz w:val="16"/>
          <w:szCs w:val="16"/>
          <w:lang w:val="uk-UA"/>
        </w:rPr>
      </w:pPr>
      <w:r w:rsidRPr="00D200F5">
        <w:rPr>
          <w:color w:val="000000"/>
          <w:sz w:val="16"/>
          <w:szCs w:val="16"/>
          <w:lang w:val="uk-UA"/>
        </w:rPr>
        <w:t xml:space="preserve">15.16. </w:t>
      </w:r>
      <w:r w:rsidR="00312B1B" w:rsidRPr="00D200F5">
        <w:rPr>
          <w:color w:val="000000"/>
          <w:sz w:val="16"/>
          <w:szCs w:val="16"/>
          <w:lang w:val="uk-UA"/>
        </w:rPr>
        <w:t>Банк може встановлювати ліміти на здійснення операцій через Чат-бот. Ліміти встановлюються окремим розпорядженням уповноваженої особи Банку. З метою забезпечення Банком належного рівня безпеки при використанні Чат-бот та протидії здійсненню шахрайських та інших незаконних операцій за Рахунками Клієнта Банк залишає за собою право змінювати зазначені ліміти у односторонньому порядку без будь-якого додаткового попередження Клієнта. Банк може змінити ліміти на вимогу Клієнта та/або його Довіреної особи в межах, встановлених Банком.</w:t>
      </w:r>
    </w:p>
    <w:p w:rsidR="00312B1B" w:rsidRPr="00D200F5" w:rsidRDefault="00652113" w:rsidP="00D95EAE">
      <w:pPr>
        <w:tabs>
          <w:tab w:val="num" w:pos="426"/>
        </w:tabs>
        <w:spacing w:before="40"/>
        <w:ind w:left="426" w:hanging="426"/>
        <w:jc w:val="both"/>
        <w:rPr>
          <w:color w:val="000000"/>
          <w:sz w:val="16"/>
          <w:szCs w:val="16"/>
          <w:lang w:val="uk-UA"/>
        </w:rPr>
      </w:pPr>
      <w:r w:rsidRPr="00D200F5">
        <w:rPr>
          <w:color w:val="000000"/>
          <w:sz w:val="16"/>
          <w:szCs w:val="16"/>
          <w:lang w:val="uk-UA"/>
        </w:rPr>
        <w:t xml:space="preserve">15.17. </w:t>
      </w:r>
      <w:r w:rsidR="00312B1B" w:rsidRPr="00D200F5">
        <w:rPr>
          <w:color w:val="000000"/>
          <w:sz w:val="16"/>
          <w:szCs w:val="16"/>
          <w:lang w:val="uk-UA"/>
        </w:rPr>
        <w:t>Банк утримує платежі і комісії за здійснення операцій в Чат-бот згідно Тарифів Банку.</w:t>
      </w:r>
    </w:p>
    <w:p w:rsidR="00312B1B" w:rsidRPr="00D200F5" w:rsidRDefault="00652113" w:rsidP="00D95EAE">
      <w:pPr>
        <w:tabs>
          <w:tab w:val="num" w:pos="426"/>
        </w:tabs>
        <w:spacing w:before="40"/>
        <w:ind w:left="426" w:hanging="426"/>
        <w:jc w:val="both"/>
        <w:rPr>
          <w:color w:val="000000"/>
          <w:sz w:val="16"/>
          <w:szCs w:val="16"/>
          <w:lang w:val="uk-UA"/>
        </w:rPr>
      </w:pPr>
      <w:r w:rsidRPr="00D200F5">
        <w:rPr>
          <w:color w:val="000000"/>
          <w:sz w:val="16"/>
          <w:szCs w:val="16"/>
          <w:lang w:val="uk-UA"/>
        </w:rPr>
        <w:t xml:space="preserve">15.18. </w:t>
      </w:r>
      <w:r w:rsidR="00312B1B" w:rsidRPr="00D200F5">
        <w:rPr>
          <w:color w:val="000000"/>
          <w:sz w:val="16"/>
          <w:szCs w:val="16"/>
          <w:lang w:val="uk-UA"/>
        </w:rPr>
        <w:t>Клієнт погоджується використовувати Чат-бот виключно у відповідності з чинним законодавством України та цим Договором, включаючи, але не обмежуючись наступним:</w:t>
      </w:r>
    </w:p>
    <w:p w:rsidR="00312B1B" w:rsidRPr="00D200F5" w:rsidRDefault="00652113" w:rsidP="00D95EAE">
      <w:pPr>
        <w:ind w:left="426"/>
        <w:jc w:val="both"/>
        <w:rPr>
          <w:color w:val="000000"/>
          <w:sz w:val="16"/>
          <w:szCs w:val="16"/>
          <w:lang w:val="uk-UA"/>
        </w:rPr>
      </w:pPr>
      <w:r w:rsidRPr="00D200F5">
        <w:rPr>
          <w:color w:val="000000"/>
          <w:sz w:val="16"/>
          <w:szCs w:val="16"/>
          <w:lang w:val="uk-UA"/>
        </w:rPr>
        <w:t xml:space="preserve">15.18.1. </w:t>
      </w:r>
      <w:r w:rsidR="00312B1B" w:rsidRPr="00D200F5">
        <w:rPr>
          <w:color w:val="000000"/>
          <w:sz w:val="16"/>
          <w:szCs w:val="16"/>
          <w:lang w:val="uk-UA"/>
        </w:rPr>
        <w:t>Дотримуватись законів країни, в якій він знаходиться під час користування системою;</w:t>
      </w:r>
    </w:p>
    <w:p w:rsidR="00312B1B" w:rsidRPr="00D200F5" w:rsidRDefault="00652113" w:rsidP="00D95EAE">
      <w:pPr>
        <w:ind w:left="426"/>
        <w:jc w:val="both"/>
        <w:rPr>
          <w:color w:val="000000"/>
          <w:sz w:val="16"/>
          <w:szCs w:val="16"/>
          <w:lang w:val="uk-UA"/>
        </w:rPr>
      </w:pPr>
      <w:r w:rsidRPr="00D200F5">
        <w:rPr>
          <w:color w:val="000000"/>
          <w:sz w:val="16"/>
          <w:szCs w:val="16"/>
          <w:lang w:val="uk-UA"/>
        </w:rPr>
        <w:t xml:space="preserve">15.18.2. </w:t>
      </w:r>
      <w:r w:rsidR="00312B1B" w:rsidRPr="00D200F5">
        <w:rPr>
          <w:color w:val="000000"/>
          <w:sz w:val="16"/>
          <w:szCs w:val="16"/>
          <w:lang w:val="uk-UA"/>
        </w:rPr>
        <w:t>Не здійснювати жодних протизаконних дій з використанням інфраструктури Банку та/або Чат-бот;</w:t>
      </w:r>
    </w:p>
    <w:p w:rsidR="00312B1B" w:rsidRPr="00D200F5" w:rsidRDefault="00652113" w:rsidP="00D95EAE">
      <w:pPr>
        <w:ind w:left="426"/>
        <w:jc w:val="both"/>
        <w:rPr>
          <w:color w:val="000000"/>
          <w:sz w:val="16"/>
          <w:szCs w:val="16"/>
          <w:lang w:val="uk-UA"/>
        </w:rPr>
      </w:pPr>
      <w:r w:rsidRPr="00D200F5">
        <w:rPr>
          <w:color w:val="000000"/>
          <w:sz w:val="16"/>
          <w:szCs w:val="16"/>
          <w:lang w:val="uk-UA"/>
        </w:rPr>
        <w:t xml:space="preserve">15.18.3. </w:t>
      </w:r>
      <w:r w:rsidR="00312B1B" w:rsidRPr="00D200F5">
        <w:rPr>
          <w:color w:val="000000"/>
          <w:sz w:val="16"/>
          <w:szCs w:val="16"/>
          <w:lang w:val="uk-UA"/>
        </w:rPr>
        <w:t>Утримуватись від будь-яких дій для отримання кодів доступу інших користувачів системи.</w:t>
      </w:r>
    </w:p>
    <w:p w:rsidR="00312B1B" w:rsidRPr="00D200F5" w:rsidRDefault="00652113" w:rsidP="00D95EAE">
      <w:pPr>
        <w:tabs>
          <w:tab w:val="num" w:pos="426"/>
        </w:tabs>
        <w:spacing w:before="40"/>
        <w:ind w:left="426" w:hanging="426"/>
        <w:jc w:val="both"/>
        <w:rPr>
          <w:color w:val="000000"/>
          <w:sz w:val="16"/>
          <w:szCs w:val="16"/>
          <w:lang w:val="uk-UA"/>
        </w:rPr>
      </w:pPr>
      <w:r w:rsidRPr="00D200F5">
        <w:rPr>
          <w:color w:val="000000"/>
          <w:sz w:val="16"/>
          <w:szCs w:val="16"/>
          <w:lang w:val="uk-UA"/>
        </w:rPr>
        <w:t xml:space="preserve">15.19. </w:t>
      </w:r>
      <w:r w:rsidR="00312B1B" w:rsidRPr="00D200F5">
        <w:rPr>
          <w:color w:val="000000"/>
          <w:sz w:val="16"/>
          <w:szCs w:val="16"/>
          <w:lang w:val="uk-UA"/>
        </w:rPr>
        <w:t>Інформація щодо змін в послугах, що надаються Банком через Чат-бот, і дат введення  в дію цих змін надається через офіційний інтернет-сайт Банку та/або через систему «Інтернет Банкінг» та/або через Чат-бот.</w:t>
      </w:r>
    </w:p>
    <w:p w:rsidR="00312B1B" w:rsidRPr="00D200F5" w:rsidRDefault="00652113" w:rsidP="00D95EAE">
      <w:pPr>
        <w:tabs>
          <w:tab w:val="num" w:pos="426"/>
        </w:tabs>
        <w:spacing w:before="40"/>
        <w:ind w:left="426" w:hanging="426"/>
        <w:jc w:val="both"/>
        <w:rPr>
          <w:color w:val="000000"/>
          <w:sz w:val="16"/>
          <w:szCs w:val="16"/>
          <w:lang w:val="uk-UA"/>
        </w:rPr>
      </w:pPr>
      <w:r w:rsidRPr="00D200F5">
        <w:rPr>
          <w:color w:val="000000"/>
          <w:sz w:val="16"/>
          <w:szCs w:val="16"/>
          <w:lang w:val="uk-UA"/>
        </w:rPr>
        <w:t xml:space="preserve">15.20 </w:t>
      </w:r>
      <w:r w:rsidR="00312B1B" w:rsidRPr="00D200F5">
        <w:rPr>
          <w:color w:val="000000"/>
          <w:sz w:val="16"/>
          <w:szCs w:val="16"/>
          <w:lang w:val="uk-UA"/>
        </w:rPr>
        <w:t xml:space="preserve">Банк не несе відповідальності за будь-які втрати, понесені Клієнтом та/або його Довіреними особами що стали наслідком недодержання Клієнтом та/або його Довіреними особами процедур та правил, встановлених Банком і розміщених на офіційному інтернет-сайті Банку, які стосуються, зокрема, входу в Чат-бот і здійснення операцій в системі, а також за збитки, понесені Клієнтом та/або його Довіреними особами, які стали наслідком невиконання Клієнтом своїх зобов’язань, передбачених умовами Договору. Банк не несе відповідальності за втрати, понесені Клієнтом внаслідок здійснення операцій по рахунках Клієнта третіми особами внаслідок отримання доступу, а також внаслідок заволодіння третіми особами </w:t>
      </w:r>
      <w:r w:rsidR="00397E6B" w:rsidRPr="00D200F5">
        <w:rPr>
          <w:color w:val="000000"/>
          <w:sz w:val="16"/>
          <w:szCs w:val="16"/>
          <w:lang w:val="uk-UA"/>
        </w:rPr>
        <w:t xml:space="preserve">обладнання Клієнта, Фінансового номеру, </w:t>
      </w:r>
      <w:r w:rsidR="00312B1B" w:rsidRPr="00D200F5">
        <w:rPr>
          <w:color w:val="000000"/>
          <w:sz w:val="16"/>
          <w:szCs w:val="16"/>
          <w:lang w:val="uk-UA"/>
        </w:rPr>
        <w:t xml:space="preserve">інформацією щодо </w:t>
      </w:r>
      <w:r w:rsidR="00397E6B" w:rsidRPr="00D200F5">
        <w:rPr>
          <w:color w:val="000000"/>
          <w:sz w:val="16"/>
          <w:szCs w:val="16"/>
          <w:lang w:val="uk-UA"/>
        </w:rPr>
        <w:t>ОТР</w:t>
      </w:r>
      <w:r w:rsidR="00312B1B" w:rsidRPr="00D200F5">
        <w:rPr>
          <w:color w:val="000000"/>
          <w:sz w:val="16"/>
          <w:szCs w:val="16"/>
          <w:lang w:val="uk-UA"/>
        </w:rPr>
        <w:t xml:space="preserve"> або їх підбору (за умови, що заволодіння інформацією не є наслідком невиконання або неналежного виконання працівниками Банку своїх обов’язків). Банк не несе відповідальності за втрати, що стали наслідком неможливості входу в Чат-бот по причинам, які знаходяться поза сферою контролю Банку, включаючи втрати, що виникли в результаті настання обставин непереборної сили.</w:t>
      </w:r>
    </w:p>
    <w:p w:rsidR="00962E0C" w:rsidRPr="00D200F5" w:rsidRDefault="00652113" w:rsidP="00D95EAE">
      <w:pPr>
        <w:tabs>
          <w:tab w:val="num" w:pos="426"/>
        </w:tabs>
        <w:spacing w:before="40"/>
        <w:ind w:left="426" w:hanging="426"/>
        <w:jc w:val="both"/>
        <w:rPr>
          <w:color w:val="000000"/>
          <w:sz w:val="16"/>
          <w:szCs w:val="16"/>
          <w:lang w:val="uk-UA"/>
        </w:rPr>
      </w:pPr>
      <w:r w:rsidRPr="00D200F5">
        <w:rPr>
          <w:color w:val="000000"/>
          <w:sz w:val="16"/>
          <w:szCs w:val="16"/>
          <w:lang w:val="uk-UA"/>
        </w:rPr>
        <w:t xml:space="preserve">15.21 </w:t>
      </w:r>
      <w:r w:rsidR="00312B1B" w:rsidRPr="00D200F5">
        <w:rPr>
          <w:color w:val="000000"/>
          <w:sz w:val="16"/>
          <w:szCs w:val="16"/>
          <w:lang w:val="uk-UA"/>
        </w:rPr>
        <w:t>Банк не компенсує і не повертає будь-які витрати Клієнта та/або його Довірених осіб, пов’язані з доступом до системи Чат-бот або з її використанням.</w:t>
      </w:r>
    </w:p>
    <w:p w:rsidR="00264E6B" w:rsidRPr="00D200F5" w:rsidRDefault="00264E6B" w:rsidP="00264E6B">
      <w:pPr>
        <w:tabs>
          <w:tab w:val="num" w:pos="1800"/>
          <w:tab w:val="num" w:pos="8532"/>
        </w:tabs>
        <w:spacing w:before="40"/>
        <w:ind w:left="142"/>
        <w:jc w:val="both"/>
        <w:rPr>
          <w:color w:val="000000"/>
          <w:sz w:val="16"/>
          <w:szCs w:val="16"/>
          <w:lang w:val="uk-UA"/>
        </w:rPr>
      </w:pPr>
    </w:p>
    <w:p w:rsidR="0072430E" w:rsidRPr="00D200F5" w:rsidRDefault="00B2271F" w:rsidP="004776CE">
      <w:pPr>
        <w:pStyle w:val="Heading1"/>
        <w:rPr>
          <w:rFonts w:ascii="Times New Roman" w:hAnsi="Times New Roman" w:cs="Times New Roman"/>
          <w:sz w:val="20"/>
        </w:rPr>
      </w:pPr>
      <w:bookmarkStart w:id="17" w:name="_Toc80092133"/>
      <w:r w:rsidRPr="00D200F5">
        <w:rPr>
          <w:rFonts w:ascii="Times New Roman" w:hAnsi="Times New Roman" w:cs="Times New Roman"/>
          <w:sz w:val="20"/>
        </w:rPr>
        <w:t xml:space="preserve">16. </w:t>
      </w:r>
      <w:r w:rsidR="0072430E" w:rsidRPr="00D200F5">
        <w:rPr>
          <w:rFonts w:ascii="Times New Roman" w:hAnsi="Times New Roman" w:cs="Times New Roman"/>
          <w:sz w:val="20"/>
        </w:rPr>
        <w:t>Електронний документообіг</w:t>
      </w:r>
      <w:bookmarkEnd w:id="17"/>
    </w:p>
    <w:p w:rsidR="0072430E" w:rsidRPr="00D200F5" w:rsidRDefault="00B2271F" w:rsidP="00652113">
      <w:pPr>
        <w:tabs>
          <w:tab w:val="num" w:pos="426"/>
        </w:tabs>
        <w:spacing w:before="40"/>
        <w:ind w:left="426" w:hanging="426"/>
        <w:jc w:val="both"/>
        <w:rPr>
          <w:color w:val="000000"/>
          <w:sz w:val="16"/>
          <w:szCs w:val="16"/>
          <w:lang w:val="uk-UA"/>
        </w:rPr>
      </w:pPr>
      <w:r w:rsidRPr="00D200F5">
        <w:rPr>
          <w:color w:val="000000"/>
          <w:sz w:val="16"/>
          <w:szCs w:val="16"/>
          <w:lang w:val="uk-UA"/>
        </w:rPr>
        <w:t xml:space="preserve">16.1. </w:t>
      </w:r>
      <w:r w:rsidR="0072430E" w:rsidRPr="00D200F5">
        <w:rPr>
          <w:color w:val="000000"/>
          <w:sz w:val="16"/>
          <w:szCs w:val="16"/>
          <w:lang w:val="uk-UA"/>
        </w:rPr>
        <w:t>Сторони домовились про можливість застосування при взаємовідносинах електронного документообігу, а саме використання електронних підписів під час створення, оброблення, посвідчення копій та зберігання електронних документів та визнання Сторонами документів в електронному вигляді із використанням електронного підпису.</w:t>
      </w:r>
    </w:p>
    <w:p w:rsidR="0072430E" w:rsidRPr="00D200F5" w:rsidRDefault="00B2271F" w:rsidP="00652113">
      <w:pPr>
        <w:tabs>
          <w:tab w:val="num" w:pos="426"/>
        </w:tabs>
        <w:spacing w:before="40"/>
        <w:ind w:left="426" w:hanging="426"/>
        <w:jc w:val="both"/>
        <w:rPr>
          <w:color w:val="000000"/>
          <w:sz w:val="16"/>
          <w:szCs w:val="16"/>
          <w:lang w:val="uk-UA"/>
        </w:rPr>
      </w:pPr>
      <w:r w:rsidRPr="00D200F5">
        <w:rPr>
          <w:color w:val="000000"/>
          <w:sz w:val="16"/>
          <w:szCs w:val="16"/>
          <w:lang w:val="uk-UA"/>
        </w:rPr>
        <w:t xml:space="preserve">16.2. </w:t>
      </w:r>
      <w:r w:rsidR="0072430E" w:rsidRPr="00D200F5">
        <w:rPr>
          <w:color w:val="000000"/>
          <w:sz w:val="16"/>
          <w:szCs w:val="16"/>
          <w:lang w:val="uk-UA"/>
        </w:rPr>
        <w:t>Умови і порядок використання електронного підпису.</w:t>
      </w:r>
    </w:p>
    <w:p w:rsidR="0072430E" w:rsidRPr="00D200F5" w:rsidRDefault="00B2271F" w:rsidP="00652113">
      <w:pPr>
        <w:ind w:left="426"/>
        <w:jc w:val="both"/>
        <w:rPr>
          <w:color w:val="000000"/>
          <w:sz w:val="16"/>
          <w:szCs w:val="16"/>
          <w:lang w:val="uk-UA"/>
        </w:rPr>
      </w:pPr>
      <w:r w:rsidRPr="00D200F5">
        <w:rPr>
          <w:color w:val="000000"/>
          <w:sz w:val="16"/>
          <w:szCs w:val="16"/>
          <w:lang w:val="uk-UA"/>
        </w:rPr>
        <w:t xml:space="preserve">16.2.1. </w:t>
      </w:r>
      <w:r w:rsidR="0072430E" w:rsidRPr="00D200F5">
        <w:rPr>
          <w:color w:val="000000"/>
          <w:sz w:val="16"/>
          <w:szCs w:val="16"/>
          <w:lang w:val="uk-UA"/>
        </w:rPr>
        <w:t xml:space="preserve">Сторони домовились вважати </w:t>
      </w:r>
      <w:r w:rsidR="003239ED" w:rsidRPr="00D200F5">
        <w:rPr>
          <w:color w:val="000000"/>
          <w:sz w:val="16"/>
          <w:szCs w:val="16"/>
          <w:lang w:val="uk-UA"/>
        </w:rPr>
        <w:t>П</w:t>
      </w:r>
      <w:r w:rsidR="0072430E" w:rsidRPr="00D200F5">
        <w:rPr>
          <w:color w:val="000000"/>
          <w:sz w:val="16"/>
          <w:szCs w:val="16"/>
          <w:lang w:val="uk-UA"/>
        </w:rPr>
        <w:t xml:space="preserve">ростий електронний підпис, що буде використовуватись Клієнтом відповідно до умов цього Договору видом електронного підпису, отриманого за результатом криптографічного перетворення набору електронних даних, який додається до цього набору або логічно з ним поєднується і дає змогу підтвердити його цілісність та ідентифікувати підписувача. </w:t>
      </w:r>
    </w:p>
    <w:p w:rsidR="0072430E" w:rsidRPr="00D200F5" w:rsidRDefault="00B2271F" w:rsidP="00652113">
      <w:pPr>
        <w:ind w:left="426"/>
        <w:jc w:val="both"/>
        <w:rPr>
          <w:color w:val="000000"/>
          <w:sz w:val="16"/>
          <w:szCs w:val="16"/>
          <w:lang w:val="uk-UA"/>
        </w:rPr>
      </w:pPr>
      <w:r w:rsidRPr="00D200F5">
        <w:rPr>
          <w:color w:val="000000"/>
          <w:sz w:val="16"/>
          <w:szCs w:val="16"/>
          <w:lang w:val="uk-UA"/>
        </w:rPr>
        <w:t xml:space="preserve">16.2.2. </w:t>
      </w:r>
      <w:proofErr w:type="spellStart"/>
      <w:r w:rsidR="0072430E" w:rsidRPr="00D200F5">
        <w:rPr>
          <w:color w:val="000000"/>
          <w:sz w:val="16"/>
          <w:szCs w:val="16"/>
          <w:lang w:val="uk-UA"/>
        </w:rPr>
        <w:t>ЕП</w:t>
      </w:r>
      <w:proofErr w:type="spellEnd"/>
      <w:r w:rsidR="0072430E" w:rsidRPr="00D200F5">
        <w:rPr>
          <w:color w:val="000000"/>
          <w:sz w:val="16"/>
          <w:szCs w:val="16"/>
          <w:lang w:val="uk-UA"/>
        </w:rPr>
        <w:t xml:space="preserve"> Клієнта використовується в якості аналога особистого підпису</w:t>
      </w:r>
      <w:r w:rsidR="00FC513B" w:rsidRPr="00D200F5">
        <w:rPr>
          <w:color w:val="000000"/>
          <w:sz w:val="16"/>
          <w:szCs w:val="16"/>
          <w:lang w:val="uk-UA"/>
        </w:rPr>
        <w:t>.</w:t>
      </w:r>
      <w:r w:rsidR="009E21DE" w:rsidRPr="00D200F5">
        <w:rPr>
          <w:color w:val="000000"/>
          <w:sz w:val="16"/>
          <w:szCs w:val="16"/>
          <w:lang w:val="uk-UA"/>
        </w:rPr>
        <w:t xml:space="preserve"> </w:t>
      </w:r>
      <w:proofErr w:type="spellStart"/>
      <w:r w:rsidR="009E21DE" w:rsidRPr="00D200F5">
        <w:rPr>
          <w:color w:val="000000"/>
          <w:sz w:val="16"/>
          <w:szCs w:val="16"/>
          <w:lang w:val="uk-UA"/>
        </w:rPr>
        <w:t>ЕП</w:t>
      </w:r>
      <w:proofErr w:type="spellEnd"/>
      <w:r w:rsidR="009E21DE" w:rsidRPr="00D200F5">
        <w:rPr>
          <w:color w:val="000000"/>
          <w:sz w:val="16"/>
          <w:szCs w:val="16"/>
          <w:lang w:val="uk-UA"/>
        </w:rPr>
        <w:t xml:space="preserve"> генерується при ініціюванні Клієнтом запиту на створення електронного документу при дотриманні його конфіденційності після проведення </w:t>
      </w:r>
      <w:proofErr w:type="spellStart"/>
      <w:r w:rsidR="009E21DE" w:rsidRPr="00D200F5">
        <w:rPr>
          <w:color w:val="000000"/>
          <w:sz w:val="16"/>
          <w:szCs w:val="16"/>
          <w:lang w:val="uk-UA"/>
        </w:rPr>
        <w:t>автентифікації</w:t>
      </w:r>
      <w:proofErr w:type="spellEnd"/>
      <w:r w:rsidR="009E21DE" w:rsidRPr="00D200F5">
        <w:rPr>
          <w:color w:val="000000"/>
          <w:sz w:val="16"/>
          <w:szCs w:val="16"/>
          <w:lang w:val="uk-UA"/>
        </w:rPr>
        <w:t xml:space="preserve"> Клієнта в Інтернет </w:t>
      </w:r>
      <w:proofErr w:type="spellStart"/>
      <w:r w:rsidR="009E21DE" w:rsidRPr="00D200F5">
        <w:rPr>
          <w:color w:val="000000"/>
          <w:sz w:val="16"/>
          <w:szCs w:val="16"/>
          <w:lang w:val="uk-UA"/>
        </w:rPr>
        <w:t>Банкінгу</w:t>
      </w:r>
      <w:proofErr w:type="spellEnd"/>
      <w:r w:rsidR="009E21DE" w:rsidRPr="00D200F5">
        <w:rPr>
          <w:color w:val="000000"/>
          <w:sz w:val="16"/>
          <w:szCs w:val="16"/>
          <w:lang w:val="uk-UA"/>
        </w:rPr>
        <w:t xml:space="preserve"> або Чат-боті, в тому числі за допомогою встановлення факту коректного введення Клієнтом </w:t>
      </w:r>
      <w:proofErr w:type="spellStart"/>
      <w:r w:rsidR="009E21DE" w:rsidRPr="00D200F5">
        <w:rPr>
          <w:color w:val="000000"/>
          <w:sz w:val="16"/>
          <w:szCs w:val="16"/>
          <w:lang w:val="uk-UA"/>
        </w:rPr>
        <w:t>Автентифікаційних</w:t>
      </w:r>
      <w:proofErr w:type="spellEnd"/>
      <w:r w:rsidR="009E21DE" w:rsidRPr="00D200F5">
        <w:rPr>
          <w:color w:val="000000"/>
          <w:sz w:val="16"/>
          <w:szCs w:val="16"/>
          <w:lang w:val="uk-UA"/>
        </w:rPr>
        <w:t xml:space="preserve"> даних через обраний дистанційний канал обслуговування або пред'явлення Клієнтом представнику Банку документа, що посвідчує особу.</w:t>
      </w:r>
      <w:r w:rsidR="00FC513B" w:rsidRPr="00D200F5">
        <w:rPr>
          <w:color w:val="000000"/>
          <w:sz w:val="16"/>
          <w:szCs w:val="16"/>
          <w:lang w:val="uk-UA"/>
        </w:rPr>
        <w:t xml:space="preserve"> </w:t>
      </w:r>
      <w:proofErr w:type="spellStart"/>
      <w:r w:rsidR="00FC513B" w:rsidRPr="00D200F5">
        <w:rPr>
          <w:color w:val="000000"/>
          <w:sz w:val="16"/>
          <w:szCs w:val="16"/>
          <w:lang w:val="uk-UA"/>
        </w:rPr>
        <w:t>ЕП</w:t>
      </w:r>
      <w:proofErr w:type="spellEnd"/>
      <w:r w:rsidR="00FC513B" w:rsidRPr="00D200F5">
        <w:rPr>
          <w:color w:val="000000"/>
          <w:sz w:val="16"/>
          <w:szCs w:val="16"/>
          <w:lang w:val="uk-UA"/>
        </w:rPr>
        <w:t xml:space="preserve"> містить відомості про Клієнта (прізвище, ім'я та по батькові) і дату підписання електронного документа і засвідчує факт формування і підписання Клієнтом документа в електронному вигляді. </w:t>
      </w:r>
      <w:proofErr w:type="spellStart"/>
      <w:r w:rsidR="00FC513B" w:rsidRPr="00D200F5">
        <w:rPr>
          <w:color w:val="000000"/>
          <w:sz w:val="16"/>
          <w:szCs w:val="16"/>
          <w:lang w:val="uk-UA"/>
        </w:rPr>
        <w:t>ЕП</w:t>
      </w:r>
      <w:proofErr w:type="spellEnd"/>
      <w:r w:rsidR="00FC513B" w:rsidRPr="00D200F5">
        <w:rPr>
          <w:color w:val="000000"/>
          <w:sz w:val="16"/>
          <w:szCs w:val="16"/>
          <w:lang w:val="uk-UA"/>
        </w:rPr>
        <w:t xml:space="preserve"> генерується засобами інформаційної системи, яка застосовується задля створення, оброблення, зберігання електронних документів, як алфавітно-цифрова послідовність одноразового використання, та направляється на номер мобільного телефону Клієнта.</w:t>
      </w:r>
      <w:r w:rsidR="004A53A1" w:rsidRPr="00D200F5">
        <w:rPr>
          <w:color w:val="000000"/>
          <w:sz w:val="16"/>
          <w:szCs w:val="16"/>
          <w:lang w:val="uk-UA"/>
        </w:rPr>
        <w:t xml:space="preserve"> Електронний документ вважається підписаним </w:t>
      </w:r>
      <w:proofErr w:type="spellStart"/>
      <w:r w:rsidR="004A53A1" w:rsidRPr="00D200F5">
        <w:rPr>
          <w:color w:val="000000"/>
          <w:sz w:val="16"/>
          <w:szCs w:val="16"/>
          <w:lang w:val="uk-UA"/>
        </w:rPr>
        <w:t>ЕП</w:t>
      </w:r>
      <w:proofErr w:type="spellEnd"/>
      <w:r w:rsidR="004A53A1" w:rsidRPr="00D200F5">
        <w:rPr>
          <w:color w:val="000000"/>
          <w:sz w:val="16"/>
          <w:szCs w:val="16"/>
          <w:lang w:val="uk-UA"/>
        </w:rPr>
        <w:t xml:space="preserve"> Клієнта якщо </w:t>
      </w:r>
      <w:proofErr w:type="spellStart"/>
      <w:r w:rsidR="004A53A1" w:rsidRPr="00D200F5">
        <w:rPr>
          <w:color w:val="000000"/>
          <w:sz w:val="16"/>
          <w:szCs w:val="16"/>
          <w:lang w:val="uk-UA"/>
        </w:rPr>
        <w:t>згенерований</w:t>
      </w:r>
      <w:proofErr w:type="spellEnd"/>
      <w:r w:rsidR="004A53A1" w:rsidRPr="00D200F5">
        <w:rPr>
          <w:color w:val="000000"/>
          <w:sz w:val="16"/>
          <w:szCs w:val="16"/>
          <w:lang w:val="uk-UA"/>
        </w:rPr>
        <w:t xml:space="preserve"> </w:t>
      </w:r>
      <w:proofErr w:type="spellStart"/>
      <w:r w:rsidR="004A53A1" w:rsidRPr="00D200F5">
        <w:rPr>
          <w:color w:val="000000"/>
          <w:sz w:val="16"/>
          <w:szCs w:val="16"/>
          <w:lang w:val="uk-UA"/>
        </w:rPr>
        <w:t>ЕП</w:t>
      </w:r>
      <w:proofErr w:type="spellEnd"/>
      <w:r w:rsidR="004A53A1" w:rsidRPr="00D200F5">
        <w:rPr>
          <w:color w:val="000000"/>
          <w:sz w:val="16"/>
          <w:szCs w:val="16"/>
          <w:lang w:val="uk-UA"/>
        </w:rPr>
        <w:t xml:space="preserve"> збігається з введеним та/ або наданим Клієнтом за умови, що час його дії не минув. Перевірка </w:t>
      </w:r>
      <w:proofErr w:type="spellStart"/>
      <w:r w:rsidR="004A53A1" w:rsidRPr="00D200F5">
        <w:rPr>
          <w:color w:val="000000"/>
          <w:sz w:val="16"/>
          <w:szCs w:val="16"/>
          <w:lang w:val="uk-UA"/>
        </w:rPr>
        <w:t>ЕП</w:t>
      </w:r>
      <w:proofErr w:type="spellEnd"/>
      <w:r w:rsidR="004A53A1" w:rsidRPr="00D200F5">
        <w:rPr>
          <w:color w:val="000000"/>
          <w:sz w:val="16"/>
          <w:szCs w:val="16"/>
          <w:lang w:val="uk-UA"/>
        </w:rPr>
        <w:t xml:space="preserve"> та доведення цілісності електронних даних, на які накладений </w:t>
      </w:r>
      <w:proofErr w:type="spellStart"/>
      <w:r w:rsidR="004A53A1" w:rsidRPr="00D200F5">
        <w:rPr>
          <w:color w:val="000000"/>
          <w:sz w:val="16"/>
          <w:szCs w:val="16"/>
          <w:lang w:val="uk-UA"/>
        </w:rPr>
        <w:t>ЕП</w:t>
      </w:r>
      <w:proofErr w:type="spellEnd"/>
      <w:r w:rsidR="004A53A1" w:rsidRPr="00D200F5">
        <w:rPr>
          <w:color w:val="000000"/>
          <w:sz w:val="16"/>
          <w:szCs w:val="16"/>
          <w:lang w:val="uk-UA"/>
        </w:rPr>
        <w:t xml:space="preserve"> здійснюється Банком з використанням його програмно-технічних та інших засобів шляхом встановлення факту дотримання умов даного пункту Договору. У разі негативного результату перевірки </w:t>
      </w:r>
      <w:proofErr w:type="spellStart"/>
      <w:r w:rsidR="004A53A1" w:rsidRPr="00D200F5">
        <w:rPr>
          <w:color w:val="000000"/>
          <w:sz w:val="16"/>
          <w:szCs w:val="16"/>
          <w:lang w:val="uk-UA"/>
        </w:rPr>
        <w:t>ЕП</w:t>
      </w:r>
      <w:proofErr w:type="spellEnd"/>
      <w:r w:rsidR="004A53A1" w:rsidRPr="00D200F5">
        <w:rPr>
          <w:color w:val="000000"/>
          <w:sz w:val="16"/>
          <w:szCs w:val="16"/>
          <w:lang w:val="uk-UA"/>
        </w:rPr>
        <w:t xml:space="preserve">, Банк відмовляє Клієнту в прийомі електронного документа. </w:t>
      </w:r>
    </w:p>
    <w:p w:rsidR="0072430E" w:rsidRPr="00D200F5" w:rsidRDefault="00B2271F" w:rsidP="00652113">
      <w:pPr>
        <w:tabs>
          <w:tab w:val="num" w:pos="426"/>
        </w:tabs>
        <w:spacing w:before="40"/>
        <w:ind w:left="426" w:hanging="426"/>
        <w:jc w:val="both"/>
        <w:rPr>
          <w:color w:val="000000"/>
          <w:sz w:val="16"/>
          <w:szCs w:val="16"/>
          <w:lang w:val="uk-UA"/>
        </w:rPr>
      </w:pPr>
      <w:r w:rsidRPr="00D200F5">
        <w:rPr>
          <w:color w:val="000000"/>
          <w:sz w:val="16"/>
          <w:szCs w:val="16"/>
          <w:lang w:val="uk-UA"/>
        </w:rPr>
        <w:t xml:space="preserve">16.3. </w:t>
      </w:r>
      <w:r w:rsidR="0072430E" w:rsidRPr="00D200F5">
        <w:rPr>
          <w:color w:val="000000"/>
          <w:sz w:val="16"/>
          <w:szCs w:val="16"/>
          <w:lang w:val="uk-UA"/>
        </w:rPr>
        <w:t xml:space="preserve">Сторони домовились вважати </w:t>
      </w:r>
      <w:proofErr w:type="spellStart"/>
      <w:r w:rsidR="0072430E" w:rsidRPr="00D200F5">
        <w:rPr>
          <w:color w:val="000000"/>
          <w:sz w:val="16"/>
          <w:szCs w:val="16"/>
          <w:lang w:val="uk-UA"/>
        </w:rPr>
        <w:t>ЕП</w:t>
      </w:r>
      <w:proofErr w:type="spellEnd"/>
      <w:r w:rsidR="0072430E" w:rsidRPr="00D200F5">
        <w:rPr>
          <w:color w:val="000000"/>
          <w:sz w:val="16"/>
          <w:szCs w:val="16"/>
          <w:lang w:val="uk-UA"/>
        </w:rPr>
        <w:t xml:space="preserve"> зразком власноручного підпису Клієнта або представника Клієнта, уповноваженого на укладання від імені Клієнта правочинів та підписання відповідних документів, у розумінні ч.3 ст.207 Цивільного кодексу України.</w:t>
      </w:r>
    </w:p>
    <w:p w:rsidR="0072430E" w:rsidRPr="00D200F5" w:rsidRDefault="00B2271F" w:rsidP="00652113">
      <w:pPr>
        <w:tabs>
          <w:tab w:val="num" w:pos="426"/>
        </w:tabs>
        <w:spacing w:before="40"/>
        <w:ind w:left="426" w:hanging="426"/>
        <w:jc w:val="both"/>
        <w:rPr>
          <w:color w:val="000000"/>
          <w:sz w:val="16"/>
          <w:szCs w:val="16"/>
          <w:lang w:val="uk-UA"/>
        </w:rPr>
      </w:pPr>
      <w:r w:rsidRPr="00D200F5">
        <w:rPr>
          <w:color w:val="000000"/>
          <w:sz w:val="16"/>
          <w:szCs w:val="16"/>
          <w:lang w:val="uk-UA"/>
        </w:rPr>
        <w:t xml:space="preserve">16.4. </w:t>
      </w:r>
      <w:r w:rsidR="0072430E" w:rsidRPr="00D200F5">
        <w:rPr>
          <w:color w:val="000000"/>
          <w:sz w:val="16"/>
          <w:szCs w:val="16"/>
          <w:lang w:val="uk-UA"/>
        </w:rPr>
        <w:t xml:space="preserve">Перевірка цілісності, достовірності та авторства електронних документів, на які накладено </w:t>
      </w:r>
      <w:proofErr w:type="spellStart"/>
      <w:r w:rsidR="0072430E" w:rsidRPr="00D200F5">
        <w:rPr>
          <w:color w:val="000000"/>
          <w:sz w:val="16"/>
          <w:szCs w:val="16"/>
          <w:lang w:val="uk-UA"/>
        </w:rPr>
        <w:t>ЕП</w:t>
      </w:r>
      <w:proofErr w:type="spellEnd"/>
      <w:r w:rsidR="0072430E" w:rsidRPr="00D200F5">
        <w:rPr>
          <w:color w:val="000000"/>
          <w:sz w:val="16"/>
          <w:szCs w:val="16"/>
          <w:lang w:val="uk-UA"/>
        </w:rPr>
        <w:t xml:space="preserve"> Клієнта,</w:t>
      </w:r>
      <w:r w:rsidR="00EC74B6" w:rsidRPr="00D200F5">
        <w:rPr>
          <w:color w:val="000000"/>
          <w:sz w:val="16"/>
          <w:szCs w:val="16"/>
          <w:lang w:val="uk-UA"/>
        </w:rPr>
        <w:t xml:space="preserve"> </w:t>
      </w:r>
      <w:r w:rsidR="0072430E" w:rsidRPr="00D200F5">
        <w:rPr>
          <w:color w:val="000000"/>
          <w:sz w:val="16"/>
          <w:szCs w:val="16"/>
          <w:lang w:val="uk-UA"/>
        </w:rPr>
        <w:t xml:space="preserve">а також перевірка </w:t>
      </w:r>
      <w:proofErr w:type="spellStart"/>
      <w:r w:rsidR="0072430E" w:rsidRPr="00D200F5">
        <w:rPr>
          <w:color w:val="000000"/>
          <w:sz w:val="16"/>
          <w:szCs w:val="16"/>
          <w:lang w:val="uk-UA"/>
        </w:rPr>
        <w:t>ЕП</w:t>
      </w:r>
      <w:proofErr w:type="spellEnd"/>
      <w:r w:rsidR="0072430E" w:rsidRPr="00D200F5">
        <w:rPr>
          <w:color w:val="000000"/>
          <w:sz w:val="16"/>
          <w:szCs w:val="16"/>
          <w:lang w:val="uk-UA"/>
        </w:rPr>
        <w:t xml:space="preserve"> Клієнта, здійснюється за допомогою Інтернет-Банкінг</w:t>
      </w:r>
      <w:r w:rsidR="00007B49" w:rsidRPr="00D200F5">
        <w:rPr>
          <w:color w:val="000000"/>
          <w:sz w:val="16"/>
          <w:szCs w:val="16"/>
          <w:lang w:val="uk-UA"/>
        </w:rPr>
        <w:t xml:space="preserve"> та Чат-бот</w:t>
      </w:r>
      <w:r w:rsidR="0072430E" w:rsidRPr="00D200F5">
        <w:rPr>
          <w:color w:val="000000"/>
          <w:sz w:val="16"/>
          <w:szCs w:val="16"/>
          <w:lang w:val="uk-UA"/>
        </w:rPr>
        <w:t xml:space="preserve"> в автоматичному режимі відповідно до регламенту роботи систем. Клієнт погоджується із встановленими у Банку процедурами перевірки цілісності електронних документів та </w:t>
      </w:r>
      <w:proofErr w:type="spellStart"/>
      <w:r w:rsidR="0072430E" w:rsidRPr="00D200F5">
        <w:rPr>
          <w:color w:val="000000"/>
          <w:sz w:val="16"/>
          <w:szCs w:val="16"/>
          <w:lang w:val="uk-UA"/>
        </w:rPr>
        <w:t>ЕП</w:t>
      </w:r>
      <w:proofErr w:type="spellEnd"/>
      <w:r w:rsidR="0072430E" w:rsidRPr="00D200F5">
        <w:rPr>
          <w:color w:val="000000"/>
          <w:sz w:val="16"/>
          <w:szCs w:val="16"/>
          <w:lang w:val="uk-UA"/>
        </w:rPr>
        <w:t>.</w:t>
      </w:r>
    </w:p>
    <w:p w:rsidR="0072430E" w:rsidRPr="00D200F5" w:rsidRDefault="00B2271F" w:rsidP="00B2271F">
      <w:pPr>
        <w:tabs>
          <w:tab w:val="num" w:pos="426"/>
        </w:tabs>
        <w:spacing w:before="40"/>
        <w:ind w:left="426" w:hanging="426"/>
        <w:jc w:val="both"/>
        <w:rPr>
          <w:sz w:val="16"/>
          <w:szCs w:val="16"/>
          <w:lang w:val="uk-UA"/>
        </w:rPr>
      </w:pPr>
      <w:r w:rsidRPr="00D200F5">
        <w:rPr>
          <w:color w:val="000000"/>
          <w:sz w:val="16"/>
          <w:szCs w:val="16"/>
          <w:lang w:val="uk-UA"/>
        </w:rPr>
        <w:t xml:space="preserve">16.5. </w:t>
      </w:r>
      <w:r w:rsidR="0072430E" w:rsidRPr="00D200F5">
        <w:rPr>
          <w:color w:val="000000"/>
          <w:sz w:val="16"/>
          <w:szCs w:val="16"/>
          <w:lang w:val="uk-UA"/>
        </w:rPr>
        <w:t xml:space="preserve">Після укладання цього </w:t>
      </w:r>
      <w:r w:rsidR="00EC74B6" w:rsidRPr="00D200F5">
        <w:rPr>
          <w:color w:val="000000"/>
          <w:sz w:val="16"/>
          <w:szCs w:val="16"/>
          <w:lang w:val="uk-UA"/>
        </w:rPr>
        <w:t xml:space="preserve">Договору </w:t>
      </w:r>
      <w:r w:rsidR="0072430E" w:rsidRPr="00D200F5">
        <w:rPr>
          <w:color w:val="000000"/>
          <w:sz w:val="16"/>
          <w:szCs w:val="16"/>
          <w:lang w:val="uk-UA"/>
        </w:rPr>
        <w:t>Клієнт може надсилати Банку</w:t>
      </w:r>
      <w:r w:rsidR="00216F56" w:rsidRPr="00D200F5">
        <w:rPr>
          <w:color w:val="000000"/>
          <w:sz w:val="16"/>
          <w:szCs w:val="16"/>
          <w:lang w:val="uk-UA"/>
        </w:rPr>
        <w:t xml:space="preserve"> за </w:t>
      </w:r>
      <w:r w:rsidR="00216F56" w:rsidRPr="00D200F5">
        <w:rPr>
          <w:sz w:val="16"/>
          <w:szCs w:val="16"/>
          <w:lang w:val="uk-UA"/>
        </w:rPr>
        <w:t xml:space="preserve">допомогою Інтернет-Банкінг </w:t>
      </w:r>
      <w:r w:rsidR="009D6365" w:rsidRPr="00D200F5">
        <w:rPr>
          <w:sz w:val="16"/>
          <w:szCs w:val="16"/>
          <w:lang w:val="uk-UA"/>
        </w:rPr>
        <w:t>та/або Чат-бот</w:t>
      </w:r>
      <w:r w:rsidR="0072430E" w:rsidRPr="00D200F5">
        <w:rPr>
          <w:sz w:val="16"/>
          <w:szCs w:val="16"/>
          <w:lang w:val="uk-UA"/>
        </w:rPr>
        <w:t xml:space="preserve"> електронні документи </w:t>
      </w:r>
      <w:r w:rsidR="00FC513B" w:rsidRPr="00D200F5">
        <w:rPr>
          <w:sz w:val="16"/>
          <w:szCs w:val="16"/>
          <w:lang w:val="uk-UA"/>
        </w:rPr>
        <w:t>підписані</w:t>
      </w:r>
      <w:r w:rsidR="0072430E" w:rsidRPr="00D200F5">
        <w:rPr>
          <w:sz w:val="16"/>
          <w:szCs w:val="16"/>
          <w:lang w:val="uk-UA"/>
        </w:rPr>
        <w:t xml:space="preserve"> </w:t>
      </w:r>
      <w:proofErr w:type="spellStart"/>
      <w:r w:rsidR="0072430E" w:rsidRPr="00D200F5">
        <w:rPr>
          <w:sz w:val="16"/>
          <w:szCs w:val="16"/>
          <w:lang w:val="uk-UA"/>
        </w:rPr>
        <w:t>ЕП</w:t>
      </w:r>
      <w:proofErr w:type="spellEnd"/>
      <w:r w:rsidR="0072430E" w:rsidRPr="00D200F5">
        <w:rPr>
          <w:sz w:val="16"/>
          <w:szCs w:val="16"/>
          <w:lang w:val="uk-UA"/>
        </w:rPr>
        <w:t>, визначених Договором, з урахуванням наступного:</w:t>
      </w:r>
    </w:p>
    <w:p w:rsidR="0072430E" w:rsidRPr="00D200F5" w:rsidRDefault="00B2271F" w:rsidP="00652113">
      <w:pPr>
        <w:ind w:left="426"/>
        <w:jc w:val="both"/>
        <w:rPr>
          <w:color w:val="000000"/>
          <w:sz w:val="16"/>
          <w:szCs w:val="16"/>
          <w:lang w:val="uk-UA"/>
        </w:rPr>
      </w:pPr>
      <w:r w:rsidRPr="00D200F5">
        <w:rPr>
          <w:color w:val="000000"/>
          <w:sz w:val="16"/>
          <w:szCs w:val="16"/>
          <w:lang w:val="uk-UA"/>
        </w:rPr>
        <w:t xml:space="preserve">16.5.1. </w:t>
      </w:r>
      <w:r w:rsidR="0072430E" w:rsidRPr="00D200F5">
        <w:rPr>
          <w:color w:val="000000"/>
          <w:sz w:val="16"/>
          <w:szCs w:val="16"/>
          <w:lang w:val="uk-UA"/>
        </w:rPr>
        <w:t xml:space="preserve">такі документи не можуть бути заперечені Сторонами лише на тій підставі, що вони укладені із використанням </w:t>
      </w:r>
      <w:proofErr w:type="spellStart"/>
      <w:r w:rsidR="0072430E" w:rsidRPr="00D200F5">
        <w:rPr>
          <w:color w:val="000000"/>
          <w:sz w:val="16"/>
          <w:szCs w:val="16"/>
          <w:lang w:val="uk-UA"/>
        </w:rPr>
        <w:t>ЕП</w:t>
      </w:r>
      <w:proofErr w:type="spellEnd"/>
      <w:r w:rsidR="0072430E" w:rsidRPr="00D200F5">
        <w:rPr>
          <w:color w:val="000000"/>
          <w:sz w:val="16"/>
          <w:szCs w:val="16"/>
          <w:lang w:val="uk-UA"/>
        </w:rPr>
        <w:t xml:space="preserve"> та/або мають електронну форму;</w:t>
      </w:r>
    </w:p>
    <w:p w:rsidR="0072430E" w:rsidRPr="00D200F5" w:rsidRDefault="00B2271F" w:rsidP="00652113">
      <w:pPr>
        <w:ind w:left="426"/>
        <w:jc w:val="both"/>
        <w:rPr>
          <w:color w:val="000000"/>
          <w:sz w:val="16"/>
          <w:szCs w:val="16"/>
          <w:lang w:val="uk-UA"/>
        </w:rPr>
      </w:pPr>
      <w:r w:rsidRPr="00D200F5">
        <w:rPr>
          <w:color w:val="000000"/>
          <w:sz w:val="16"/>
          <w:szCs w:val="16"/>
          <w:lang w:val="uk-UA"/>
        </w:rPr>
        <w:t xml:space="preserve">16.5.2. </w:t>
      </w:r>
      <w:r w:rsidR="0072430E" w:rsidRPr="00D200F5">
        <w:rPr>
          <w:color w:val="000000"/>
          <w:sz w:val="16"/>
          <w:szCs w:val="16"/>
          <w:lang w:val="uk-UA"/>
        </w:rPr>
        <w:t xml:space="preserve">Клієнт приймає на себе ризики та всю відповідальність за дії своїх представників </w:t>
      </w:r>
      <w:r w:rsidR="003239ED" w:rsidRPr="00D200F5">
        <w:rPr>
          <w:color w:val="000000"/>
          <w:sz w:val="16"/>
          <w:szCs w:val="16"/>
          <w:lang w:val="uk-UA"/>
        </w:rPr>
        <w:t>(Довірених осіб)</w:t>
      </w:r>
      <w:r w:rsidR="0072430E" w:rsidRPr="00D200F5">
        <w:rPr>
          <w:color w:val="000000"/>
          <w:sz w:val="16"/>
          <w:szCs w:val="16"/>
          <w:lang w:val="uk-UA"/>
        </w:rPr>
        <w:t xml:space="preserve">, які отримали доступ до Інтернет-Банкінг </w:t>
      </w:r>
      <w:r w:rsidR="00216F56" w:rsidRPr="00D200F5">
        <w:rPr>
          <w:color w:val="000000"/>
          <w:sz w:val="16"/>
          <w:szCs w:val="16"/>
          <w:lang w:val="uk-UA"/>
        </w:rPr>
        <w:t>та/або Чат-бот</w:t>
      </w:r>
      <w:r w:rsidR="003239ED" w:rsidRPr="00D200F5">
        <w:rPr>
          <w:color w:val="000000"/>
          <w:sz w:val="16"/>
          <w:szCs w:val="16"/>
          <w:lang w:val="uk-UA"/>
        </w:rPr>
        <w:t>.</w:t>
      </w:r>
      <w:r w:rsidR="00216F56" w:rsidRPr="00D200F5">
        <w:rPr>
          <w:color w:val="000000"/>
          <w:sz w:val="16"/>
          <w:szCs w:val="16"/>
          <w:lang w:val="uk-UA"/>
        </w:rPr>
        <w:t xml:space="preserve">  </w:t>
      </w:r>
    </w:p>
    <w:p w:rsidR="0072430E" w:rsidRPr="00D200F5" w:rsidRDefault="00B2271F" w:rsidP="00652113">
      <w:pPr>
        <w:ind w:left="426"/>
        <w:jc w:val="both"/>
        <w:rPr>
          <w:color w:val="000000"/>
          <w:sz w:val="16"/>
          <w:szCs w:val="16"/>
          <w:lang w:val="uk-UA"/>
        </w:rPr>
      </w:pPr>
      <w:r w:rsidRPr="00D200F5">
        <w:rPr>
          <w:color w:val="000000"/>
          <w:sz w:val="16"/>
          <w:szCs w:val="16"/>
          <w:lang w:val="uk-UA"/>
        </w:rPr>
        <w:t xml:space="preserve">16.5.3. </w:t>
      </w:r>
      <w:r w:rsidR="0072430E" w:rsidRPr="00D200F5">
        <w:rPr>
          <w:color w:val="000000"/>
          <w:sz w:val="16"/>
          <w:szCs w:val="16"/>
          <w:lang w:val="uk-UA"/>
        </w:rPr>
        <w:t xml:space="preserve">Клієнт погоджується та визнає, що </w:t>
      </w:r>
      <w:proofErr w:type="spellStart"/>
      <w:r w:rsidR="0072430E" w:rsidRPr="00D200F5">
        <w:rPr>
          <w:color w:val="000000"/>
          <w:sz w:val="16"/>
          <w:szCs w:val="16"/>
          <w:lang w:val="uk-UA"/>
        </w:rPr>
        <w:t>підписувач</w:t>
      </w:r>
      <w:proofErr w:type="spellEnd"/>
      <w:r w:rsidR="0072430E" w:rsidRPr="00D200F5">
        <w:rPr>
          <w:color w:val="000000"/>
          <w:sz w:val="16"/>
          <w:szCs w:val="16"/>
          <w:lang w:val="uk-UA"/>
        </w:rPr>
        <w:t xml:space="preserve">, який здійснив накладання </w:t>
      </w:r>
      <w:proofErr w:type="spellStart"/>
      <w:r w:rsidR="0072430E" w:rsidRPr="00D200F5">
        <w:rPr>
          <w:color w:val="000000"/>
          <w:sz w:val="16"/>
          <w:szCs w:val="16"/>
          <w:lang w:val="uk-UA"/>
        </w:rPr>
        <w:t>ЕП</w:t>
      </w:r>
      <w:proofErr w:type="spellEnd"/>
      <w:r w:rsidR="0072430E" w:rsidRPr="00D200F5">
        <w:rPr>
          <w:color w:val="000000"/>
          <w:sz w:val="16"/>
          <w:szCs w:val="16"/>
          <w:lang w:val="uk-UA"/>
        </w:rPr>
        <w:t xml:space="preserve"> на електронний документ, цим самим засвідчив, що ознайомився з усім текстом документу, повністю зрозумів його зміст, не має заперечень до тексту як за окремими частинами так і в цілому, і свідомо застосував </w:t>
      </w:r>
      <w:proofErr w:type="spellStart"/>
      <w:r w:rsidR="0072430E" w:rsidRPr="00D200F5">
        <w:rPr>
          <w:color w:val="000000"/>
          <w:sz w:val="16"/>
          <w:szCs w:val="16"/>
          <w:lang w:val="uk-UA"/>
        </w:rPr>
        <w:t>ЕП</w:t>
      </w:r>
      <w:proofErr w:type="spellEnd"/>
      <w:r w:rsidR="0072430E" w:rsidRPr="00D200F5">
        <w:rPr>
          <w:color w:val="000000"/>
          <w:sz w:val="16"/>
          <w:szCs w:val="16"/>
          <w:lang w:val="uk-UA"/>
        </w:rPr>
        <w:t xml:space="preserve"> в контексті, передбаченому документом (підписано, погоджено, засвідчено тощо).</w:t>
      </w:r>
    </w:p>
    <w:p w:rsidR="008D0E5A" w:rsidRPr="00D200F5" w:rsidRDefault="00B2271F" w:rsidP="00652113">
      <w:pPr>
        <w:ind w:left="426"/>
        <w:jc w:val="both"/>
        <w:rPr>
          <w:color w:val="000000"/>
          <w:sz w:val="16"/>
          <w:szCs w:val="16"/>
          <w:lang w:val="uk-UA"/>
        </w:rPr>
      </w:pPr>
      <w:r w:rsidRPr="00D200F5">
        <w:rPr>
          <w:color w:val="000000"/>
          <w:sz w:val="16"/>
          <w:szCs w:val="16"/>
          <w:lang w:val="uk-UA"/>
        </w:rPr>
        <w:t xml:space="preserve">16.5.4. </w:t>
      </w:r>
      <w:r w:rsidR="008D0E5A" w:rsidRPr="00D200F5">
        <w:rPr>
          <w:color w:val="000000"/>
          <w:sz w:val="16"/>
          <w:szCs w:val="16"/>
          <w:lang w:val="uk-UA"/>
        </w:rPr>
        <w:t>умови цього пункту Договору поширюються на у</w:t>
      </w:r>
      <w:r w:rsidR="0072430E" w:rsidRPr="00D200F5">
        <w:rPr>
          <w:color w:val="000000"/>
          <w:sz w:val="16"/>
          <w:szCs w:val="16"/>
          <w:lang w:val="uk-UA"/>
        </w:rPr>
        <w:t xml:space="preserve">кладення/надсилання </w:t>
      </w:r>
      <w:r w:rsidR="008D0E5A" w:rsidRPr="00D200F5">
        <w:rPr>
          <w:color w:val="000000"/>
          <w:sz w:val="16"/>
          <w:szCs w:val="16"/>
          <w:lang w:val="uk-UA"/>
        </w:rPr>
        <w:t xml:space="preserve">Сторонами одна одній </w:t>
      </w:r>
      <w:r w:rsidR="0072430E" w:rsidRPr="00D200F5">
        <w:rPr>
          <w:color w:val="000000"/>
          <w:sz w:val="16"/>
          <w:szCs w:val="16"/>
          <w:lang w:val="uk-UA"/>
        </w:rPr>
        <w:t xml:space="preserve">електронних документів </w:t>
      </w:r>
      <w:r w:rsidR="008D0E5A" w:rsidRPr="00D200F5">
        <w:rPr>
          <w:color w:val="000000"/>
          <w:sz w:val="16"/>
          <w:szCs w:val="16"/>
          <w:lang w:val="uk-UA"/>
        </w:rPr>
        <w:t>:</w:t>
      </w:r>
    </w:p>
    <w:p w:rsidR="008D0E5A" w:rsidRPr="00D200F5" w:rsidRDefault="008D0E5A" w:rsidP="000B4415">
      <w:pPr>
        <w:pStyle w:val="ListParagraph"/>
        <w:numPr>
          <w:ilvl w:val="0"/>
          <w:numId w:val="38"/>
        </w:numPr>
        <w:ind w:left="993" w:right="45"/>
        <w:jc w:val="both"/>
        <w:rPr>
          <w:color w:val="000000"/>
          <w:sz w:val="16"/>
          <w:szCs w:val="16"/>
          <w:lang w:val="uk-UA"/>
        </w:rPr>
      </w:pPr>
      <w:r w:rsidRPr="00D200F5">
        <w:rPr>
          <w:color w:val="000000"/>
          <w:sz w:val="16"/>
          <w:szCs w:val="16"/>
          <w:lang w:val="uk-UA"/>
        </w:rPr>
        <w:t xml:space="preserve">за допомогою </w:t>
      </w:r>
      <w:r w:rsidR="003E4950" w:rsidRPr="00D200F5">
        <w:rPr>
          <w:color w:val="000000"/>
          <w:sz w:val="16"/>
          <w:szCs w:val="16"/>
          <w:lang w:val="uk-UA"/>
        </w:rPr>
        <w:t>Інтернет-Банкінг</w:t>
      </w:r>
      <w:r w:rsidRPr="00D200F5">
        <w:rPr>
          <w:color w:val="000000"/>
          <w:sz w:val="16"/>
          <w:szCs w:val="16"/>
          <w:lang w:val="uk-UA"/>
        </w:rPr>
        <w:t xml:space="preserve">, </w:t>
      </w:r>
      <w:r w:rsidR="0072430E" w:rsidRPr="00D200F5">
        <w:rPr>
          <w:color w:val="000000"/>
          <w:sz w:val="16"/>
          <w:szCs w:val="16"/>
          <w:lang w:val="uk-UA"/>
        </w:rPr>
        <w:t>будь-яких документів, з метою здійснення переказу коштів, зарахування коштів, повідомлень</w:t>
      </w:r>
      <w:r w:rsidR="003628BB" w:rsidRPr="00D200F5">
        <w:rPr>
          <w:color w:val="000000"/>
          <w:sz w:val="16"/>
          <w:szCs w:val="16"/>
          <w:lang w:val="uk-UA"/>
        </w:rPr>
        <w:t>,</w:t>
      </w:r>
      <w:r w:rsidR="0072430E" w:rsidRPr="00D200F5">
        <w:rPr>
          <w:color w:val="000000"/>
          <w:sz w:val="16"/>
          <w:szCs w:val="16"/>
          <w:lang w:val="uk-UA"/>
        </w:rPr>
        <w:t xml:space="preserve"> </w:t>
      </w:r>
      <w:r w:rsidR="003628BB" w:rsidRPr="00D200F5">
        <w:rPr>
          <w:color w:val="000000"/>
          <w:sz w:val="16"/>
          <w:szCs w:val="16"/>
          <w:lang w:val="uk-UA"/>
        </w:rPr>
        <w:t xml:space="preserve">довідок, </w:t>
      </w:r>
      <w:r w:rsidR="0072430E" w:rsidRPr="00D200F5">
        <w:rPr>
          <w:color w:val="000000"/>
          <w:sz w:val="16"/>
          <w:szCs w:val="16"/>
          <w:lang w:val="uk-UA"/>
        </w:rPr>
        <w:t>листів, документів для здійснення аналізу та перевірки документів (інформації) про фінансові операції та їх учасників, складення Клієнтом платіжних доручень на розпорядження власними коштами</w:t>
      </w:r>
      <w:r w:rsidR="003628BB" w:rsidRPr="00D200F5">
        <w:rPr>
          <w:color w:val="000000"/>
          <w:sz w:val="16"/>
          <w:szCs w:val="16"/>
          <w:lang w:val="uk-UA"/>
        </w:rPr>
        <w:t xml:space="preserve">, надання Банком банківських виписок, укладення документів спрямованих на зміну умов </w:t>
      </w:r>
      <w:r w:rsidRPr="00D200F5">
        <w:rPr>
          <w:color w:val="000000"/>
          <w:sz w:val="16"/>
          <w:szCs w:val="16"/>
          <w:lang w:val="uk-UA"/>
        </w:rPr>
        <w:t>Договору</w:t>
      </w:r>
      <w:r w:rsidR="003E4950" w:rsidRPr="00D200F5">
        <w:rPr>
          <w:color w:val="000000"/>
          <w:sz w:val="16"/>
          <w:szCs w:val="16"/>
          <w:lang w:val="uk-UA"/>
        </w:rPr>
        <w:t>, інших письмових документів</w:t>
      </w:r>
      <w:r w:rsidRPr="00D200F5">
        <w:rPr>
          <w:color w:val="000000"/>
          <w:sz w:val="16"/>
          <w:szCs w:val="16"/>
          <w:lang w:val="uk-UA"/>
        </w:rPr>
        <w:t>;</w:t>
      </w:r>
    </w:p>
    <w:p w:rsidR="00817CCB" w:rsidRPr="0013703E" w:rsidRDefault="008D0E5A" w:rsidP="0013703E">
      <w:pPr>
        <w:pStyle w:val="ListParagraph"/>
        <w:numPr>
          <w:ilvl w:val="0"/>
          <w:numId w:val="38"/>
        </w:numPr>
        <w:ind w:left="993" w:right="45"/>
        <w:jc w:val="both"/>
        <w:rPr>
          <w:color w:val="000000"/>
          <w:sz w:val="16"/>
          <w:szCs w:val="16"/>
          <w:lang w:val="uk-UA"/>
        </w:rPr>
      </w:pPr>
      <w:r w:rsidRPr="0013703E">
        <w:rPr>
          <w:color w:val="000000"/>
          <w:sz w:val="16"/>
          <w:szCs w:val="16"/>
          <w:lang w:val="uk-UA"/>
        </w:rPr>
        <w:t xml:space="preserve">за допомогою </w:t>
      </w:r>
      <w:r w:rsidR="009D6365" w:rsidRPr="0013703E">
        <w:rPr>
          <w:color w:val="000000"/>
          <w:sz w:val="16"/>
          <w:szCs w:val="16"/>
          <w:lang w:val="uk-UA"/>
        </w:rPr>
        <w:t>Чат-бот</w:t>
      </w:r>
      <w:r w:rsidRPr="0013703E">
        <w:rPr>
          <w:color w:val="000000"/>
          <w:sz w:val="16"/>
          <w:szCs w:val="16"/>
          <w:lang w:val="uk-UA"/>
        </w:rPr>
        <w:t>,</w:t>
      </w:r>
      <w:r w:rsidR="009D6365" w:rsidRPr="0013703E">
        <w:rPr>
          <w:color w:val="000000"/>
          <w:sz w:val="16"/>
          <w:szCs w:val="16"/>
          <w:lang w:val="uk-UA"/>
        </w:rPr>
        <w:t xml:space="preserve"> Заяв-підтверджен</w:t>
      </w:r>
      <w:r w:rsidRPr="0013703E">
        <w:rPr>
          <w:color w:val="000000"/>
          <w:sz w:val="16"/>
          <w:szCs w:val="16"/>
          <w:lang w:val="uk-UA"/>
        </w:rPr>
        <w:t>ь</w:t>
      </w:r>
      <w:r w:rsidR="009D6365" w:rsidRPr="0013703E">
        <w:rPr>
          <w:color w:val="000000"/>
          <w:sz w:val="16"/>
          <w:szCs w:val="16"/>
          <w:lang w:val="uk-UA"/>
        </w:rPr>
        <w:t xml:space="preserve"> розміщення депозитів фізичної особи</w:t>
      </w:r>
      <w:r w:rsidR="00AD1FC8" w:rsidRPr="0013703E">
        <w:rPr>
          <w:color w:val="000000"/>
          <w:sz w:val="16"/>
          <w:szCs w:val="16"/>
          <w:lang w:val="uk-UA"/>
        </w:rPr>
        <w:t>, та будь-яких документів, з метою здійснення переказу коштів, зарахування коштів, надання Банком банківських виписок;</w:t>
      </w:r>
    </w:p>
    <w:p w:rsidR="0072430E" w:rsidRPr="00D200F5" w:rsidRDefault="00B2271F" w:rsidP="00652113">
      <w:pPr>
        <w:ind w:left="426"/>
        <w:jc w:val="both"/>
        <w:rPr>
          <w:color w:val="000000"/>
          <w:sz w:val="16"/>
          <w:szCs w:val="16"/>
          <w:lang w:val="uk-UA"/>
        </w:rPr>
      </w:pPr>
      <w:r w:rsidRPr="00D200F5">
        <w:rPr>
          <w:color w:val="000000"/>
          <w:sz w:val="16"/>
          <w:szCs w:val="16"/>
          <w:lang w:val="uk-UA"/>
        </w:rPr>
        <w:t xml:space="preserve">16.5.5. </w:t>
      </w:r>
      <w:r w:rsidR="0072430E" w:rsidRPr="00D200F5">
        <w:rPr>
          <w:color w:val="000000"/>
          <w:sz w:val="16"/>
          <w:szCs w:val="16"/>
          <w:lang w:val="uk-UA"/>
        </w:rPr>
        <w:t xml:space="preserve">електронні документи, які підписуються шляхом накладання одного </w:t>
      </w:r>
      <w:proofErr w:type="spellStart"/>
      <w:r w:rsidR="0072430E" w:rsidRPr="00D200F5">
        <w:rPr>
          <w:color w:val="000000"/>
          <w:sz w:val="16"/>
          <w:szCs w:val="16"/>
          <w:lang w:val="uk-UA"/>
        </w:rPr>
        <w:t>ЕП</w:t>
      </w:r>
      <w:proofErr w:type="spellEnd"/>
      <w:r w:rsidR="0072430E" w:rsidRPr="00D200F5">
        <w:rPr>
          <w:color w:val="000000"/>
          <w:sz w:val="16"/>
          <w:szCs w:val="16"/>
          <w:lang w:val="uk-UA"/>
        </w:rPr>
        <w:t>, вважаються дійсними з моменту його наклад</w:t>
      </w:r>
      <w:r w:rsidR="003E4950" w:rsidRPr="00D200F5">
        <w:rPr>
          <w:color w:val="000000"/>
          <w:sz w:val="16"/>
          <w:szCs w:val="16"/>
          <w:lang w:val="uk-UA"/>
        </w:rPr>
        <w:t>е</w:t>
      </w:r>
      <w:r w:rsidR="0072430E" w:rsidRPr="00D200F5">
        <w:rPr>
          <w:color w:val="000000"/>
          <w:sz w:val="16"/>
          <w:szCs w:val="16"/>
          <w:lang w:val="uk-UA"/>
        </w:rPr>
        <w:t xml:space="preserve">ння. </w:t>
      </w:r>
    </w:p>
    <w:p w:rsidR="0072430E" w:rsidRPr="00D200F5" w:rsidRDefault="00B2271F" w:rsidP="00652113">
      <w:pPr>
        <w:ind w:left="426"/>
        <w:jc w:val="both"/>
        <w:rPr>
          <w:color w:val="000000"/>
          <w:sz w:val="16"/>
          <w:szCs w:val="16"/>
          <w:lang w:val="uk-UA"/>
        </w:rPr>
      </w:pPr>
      <w:r w:rsidRPr="00D200F5">
        <w:rPr>
          <w:color w:val="000000"/>
          <w:sz w:val="16"/>
          <w:szCs w:val="16"/>
          <w:lang w:val="uk-UA"/>
        </w:rPr>
        <w:t xml:space="preserve">16.5.6. </w:t>
      </w:r>
      <w:r w:rsidR="0072430E" w:rsidRPr="00D200F5">
        <w:rPr>
          <w:color w:val="000000"/>
          <w:sz w:val="16"/>
          <w:szCs w:val="16"/>
          <w:lang w:val="uk-UA"/>
        </w:rPr>
        <w:t xml:space="preserve">використання </w:t>
      </w:r>
      <w:proofErr w:type="spellStart"/>
      <w:r w:rsidR="0072430E" w:rsidRPr="00D200F5">
        <w:rPr>
          <w:color w:val="000000"/>
          <w:sz w:val="16"/>
          <w:szCs w:val="16"/>
          <w:lang w:val="uk-UA"/>
        </w:rPr>
        <w:t>ЕП</w:t>
      </w:r>
      <w:proofErr w:type="spellEnd"/>
      <w:r w:rsidR="0072430E" w:rsidRPr="00D200F5">
        <w:rPr>
          <w:color w:val="000000"/>
          <w:sz w:val="16"/>
          <w:szCs w:val="16"/>
          <w:lang w:val="uk-UA"/>
        </w:rPr>
        <w:t xml:space="preserve"> не змінює порядку укладання правочинів, підписання договорів та інших документів, встановленого законом для вчинення правочинів в письмовій формі.</w:t>
      </w:r>
    </w:p>
    <w:p w:rsidR="0072430E" w:rsidRPr="00D200F5" w:rsidRDefault="00B2271F" w:rsidP="00B2271F">
      <w:pPr>
        <w:tabs>
          <w:tab w:val="num" w:pos="426"/>
        </w:tabs>
        <w:spacing w:before="40"/>
        <w:ind w:left="426" w:hanging="426"/>
        <w:jc w:val="both"/>
        <w:rPr>
          <w:color w:val="000000"/>
          <w:sz w:val="16"/>
          <w:szCs w:val="16"/>
          <w:lang w:val="uk-UA"/>
        </w:rPr>
      </w:pPr>
      <w:r w:rsidRPr="00D200F5">
        <w:rPr>
          <w:color w:val="000000"/>
          <w:sz w:val="16"/>
          <w:szCs w:val="16"/>
          <w:lang w:val="uk-UA"/>
        </w:rPr>
        <w:t xml:space="preserve">16.6. </w:t>
      </w:r>
      <w:r w:rsidR="0072430E" w:rsidRPr="00D200F5">
        <w:rPr>
          <w:color w:val="000000"/>
          <w:sz w:val="16"/>
          <w:szCs w:val="16"/>
          <w:lang w:val="uk-UA"/>
        </w:rPr>
        <w:t xml:space="preserve">Сторони взаємно визнають юридичну (доказову) силу за електронними документами, підписаними Клієнтом або користувачами Клієнта з використанням </w:t>
      </w:r>
      <w:proofErr w:type="spellStart"/>
      <w:r w:rsidR="0072430E" w:rsidRPr="00D200F5">
        <w:rPr>
          <w:color w:val="000000"/>
          <w:sz w:val="16"/>
          <w:szCs w:val="16"/>
          <w:lang w:val="uk-UA"/>
        </w:rPr>
        <w:t>ЕП</w:t>
      </w:r>
      <w:proofErr w:type="spellEnd"/>
      <w:r w:rsidR="0072430E" w:rsidRPr="00D200F5">
        <w:rPr>
          <w:color w:val="000000"/>
          <w:sz w:val="16"/>
          <w:szCs w:val="16"/>
          <w:lang w:val="uk-UA"/>
        </w:rPr>
        <w:t>, без необхідності їх підтвердження документами на паперових носіях з накладенням на них власноручних підписів.</w:t>
      </w:r>
    </w:p>
    <w:p w:rsidR="0072430E" w:rsidRPr="00D200F5" w:rsidRDefault="00B2271F" w:rsidP="00B2271F">
      <w:pPr>
        <w:tabs>
          <w:tab w:val="num" w:pos="426"/>
        </w:tabs>
        <w:spacing w:before="40"/>
        <w:ind w:left="426" w:hanging="426"/>
        <w:jc w:val="both"/>
        <w:rPr>
          <w:color w:val="000000"/>
          <w:sz w:val="16"/>
          <w:szCs w:val="16"/>
          <w:lang w:val="uk-UA"/>
        </w:rPr>
      </w:pPr>
      <w:r w:rsidRPr="00D200F5">
        <w:rPr>
          <w:color w:val="000000"/>
          <w:sz w:val="16"/>
          <w:szCs w:val="16"/>
          <w:lang w:val="uk-UA"/>
        </w:rPr>
        <w:t xml:space="preserve">16.7. </w:t>
      </w:r>
      <w:r w:rsidR="0072430E" w:rsidRPr="00D200F5">
        <w:rPr>
          <w:color w:val="000000"/>
          <w:sz w:val="16"/>
          <w:szCs w:val="16"/>
          <w:lang w:val="uk-UA"/>
        </w:rPr>
        <w:t xml:space="preserve">У разі створення електронного документа з накладенням </w:t>
      </w:r>
      <w:proofErr w:type="spellStart"/>
      <w:r w:rsidR="0072430E" w:rsidRPr="00D200F5">
        <w:rPr>
          <w:color w:val="000000"/>
          <w:sz w:val="16"/>
          <w:szCs w:val="16"/>
          <w:lang w:val="uk-UA"/>
        </w:rPr>
        <w:t>ЕП</w:t>
      </w:r>
      <w:proofErr w:type="spellEnd"/>
      <w:r w:rsidR="0072430E" w:rsidRPr="00D200F5">
        <w:rPr>
          <w:color w:val="000000"/>
          <w:sz w:val="16"/>
          <w:szCs w:val="16"/>
          <w:lang w:val="uk-UA"/>
        </w:rPr>
        <w:t xml:space="preserve"> (в т.ч. створення електронної копії з паперового документа), Сторона Договору на вимогу іншої Сторони надає засвідчену копію з електронного документа шляхом виготовлення паперової копії такого документа, або засвідчену паперову копію з оригінального паперового документа (при наданні електронної копії з паперового документу) із дотриманням правил діловодства та засвідченням її відповідності оригіналу власноручним підписом особи, що має необхідні повноваження. </w:t>
      </w:r>
    </w:p>
    <w:p w:rsidR="0072430E" w:rsidRPr="00D200F5" w:rsidRDefault="00B2271F" w:rsidP="00B2271F">
      <w:pPr>
        <w:tabs>
          <w:tab w:val="num" w:pos="426"/>
        </w:tabs>
        <w:spacing w:before="40"/>
        <w:ind w:left="426" w:hanging="426"/>
        <w:jc w:val="both"/>
        <w:rPr>
          <w:color w:val="000000"/>
          <w:sz w:val="16"/>
          <w:szCs w:val="16"/>
          <w:lang w:val="uk-UA"/>
        </w:rPr>
      </w:pPr>
      <w:r w:rsidRPr="00D200F5">
        <w:rPr>
          <w:color w:val="000000"/>
          <w:sz w:val="16"/>
          <w:szCs w:val="16"/>
          <w:lang w:val="uk-UA"/>
        </w:rPr>
        <w:t xml:space="preserve">16.8. </w:t>
      </w:r>
      <w:r w:rsidR="0072430E" w:rsidRPr="00D200F5">
        <w:rPr>
          <w:color w:val="000000"/>
          <w:sz w:val="16"/>
          <w:szCs w:val="16"/>
          <w:lang w:val="uk-UA"/>
        </w:rPr>
        <w:t xml:space="preserve">Електронний документообіг між Банком та Клієнтом, з урахуванням умов цього Договору та Правил здійснення електронного документообігу, що розміщенні на офіційному </w:t>
      </w:r>
      <w:r w:rsidR="00520E37" w:rsidRPr="00D200F5">
        <w:rPr>
          <w:color w:val="000000"/>
          <w:sz w:val="16"/>
          <w:szCs w:val="16"/>
          <w:lang w:val="uk-UA"/>
        </w:rPr>
        <w:t>інтернет-</w:t>
      </w:r>
      <w:r w:rsidR="0072430E" w:rsidRPr="00D200F5">
        <w:rPr>
          <w:color w:val="000000"/>
          <w:sz w:val="16"/>
          <w:szCs w:val="16"/>
          <w:lang w:val="uk-UA"/>
        </w:rPr>
        <w:t xml:space="preserve">сайті Банку за посиланням </w:t>
      </w:r>
      <w:r w:rsidR="003239ED" w:rsidRPr="00D200F5">
        <w:rPr>
          <w:color w:val="000000"/>
          <w:sz w:val="16"/>
          <w:szCs w:val="16"/>
          <w:lang w:val="uk-UA"/>
        </w:rPr>
        <w:t xml:space="preserve">https://www.universalbank.com.ua/terms-and-tariffs </w:t>
      </w:r>
      <w:r w:rsidR="0072430E" w:rsidRPr="00D200F5">
        <w:rPr>
          <w:color w:val="000000"/>
          <w:sz w:val="16"/>
          <w:szCs w:val="16"/>
          <w:lang w:val="uk-UA"/>
        </w:rPr>
        <w:t>(надалі - «Правила здійснення електронного документообігу»), має здійснюватись через Інтернет Банкінг</w:t>
      </w:r>
      <w:r w:rsidR="00FC15C3" w:rsidRPr="00D200F5">
        <w:rPr>
          <w:color w:val="000000"/>
          <w:sz w:val="16"/>
          <w:szCs w:val="16"/>
          <w:lang w:val="uk-UA"/>
        </w:rPr>
        <w:t xml:space="preserve"> та/або Чат-бот</w:t>
      </w:r>
      <w:r w:rsidR="0072430E" w:rsidRPr="00D200F5">
        <w:rPr>
          <w:color w:val="000000"/>
          <w:sz w:val="16"/>
          <w:szCs w:val="16"/>
          <w:lang w:val="uk-UA"/>
        </w:rPr>
        <w:t>, у</w:t>
      </w:r>
      <w:r w:rsidR="00BE5299" w:rsidRPr="00D200F5">
        <w:rPr>
          <w:color w:val="000000"/>
          <w:sz w:val="16"/>
          <w:szCs w:val="16"/>
          <w:lang w:val="uk-UA"/>
        </w:rPr>
        <w:t xml:space="preserve"> відповідності до умов Договору та Правил інформаційної безпеки, що розміщенні на офіційному сайті Банку за посиланням</w:t>
      </w:r>
      <w:r w:rsidR="003239ED" w:rsidRPr="00D200F5">
        <w:rPr>
          <w:color w:val="000000"/>
          <w:sz w:val="16"/>
          <w:szCs w:val="16"/>
          <w:lang w:val="uk-UA"/>
        </w:rPr>
        <w:t xml:space="preserve"> https://www.universalbank.com.ua/storage/app/media/docs/Dodatok_1_Pravila_informatsiynoji_bezpeki.pdf</w:t>
      </w:r>
      <w:r w:rsidR="00BE5299" w:rsidRPr="00D200F5">
        <w:rPr>
          <w:color w:val="000000"/>
          <w:sz w:val="16"/>
          <w:szCs w:val="16"/>
          <w:lang w:val="uk-UA"/>
        </w:rPr>
        <w:t xml:space="preserve"> (надалі - «Правила інформаційної безпеки»)</w:t>
      </w:r>
      <w:r w:rsidR="0072430E" w:rsidRPr="00D200F5">
        <w:rPr>
          <w:color w:val="000000"/>
          <w:sz w:val="16"/>
          <w:szCs w:val="16"/>
          <w:lang w:val="uk-UA"/>
        </w:rPr>
        <w:t>.</w:t>
      </w:r>
    </w:p>
    <w:p w:rsidR="0072430E" w:rsidRPr="00D200F5" w:rsidRDefault="00B2271F" w:rsidP="00B2271F">
      <w:pPr>
        <w:tabs>
          <w:tab w:val="num" w:pos="426"/>
        </w:tabs>
        <w:spacing w:before="40"/>
        <w:ind w:left="426" w:hanging="426"/>
        <w:jc w:val="both"/>
        <w:rPr>
          <w:color w:val="000000"/>
          <w:sz w:val="16"/>
          <w:szCs w:val="16"/>
          <w:lang w:val="uk-UA"/>
        </w:rPr>
      </w:pPr>
      <w:r w:rsidRPr="00D200F5">
        <w:rPr>
          <w:color w:val="000000"/>
          <w:sz w:val="16"/>
          <w:szCs w:val="16"/>
          <w:lang w:val="uk-UA"/>
        </w:rPr>
        <w:t xml:space="preserve">16.9. </w:t>
      </w:r>
      <w:r w:rsidR="0072430E" w:rsidRPr="00D200F5">
        <w:rPr>
          <w:color w:val="000000"/>
          <w:sz w:val="16"/>
          <w:szCs w:val="16"/>
          <w:lang w:val="uk-UA"/>
        </w:rPr>
        <w:t xml:space="preserve">Перевірка </w:t>
      </w:r>
      <w:proofErr w:type="spellStart"/>
      <w:r w:rsidR="0072430E" w:rsidRPr="00D200F5">
        <w:rPr>
          <w:color w:val="000000"/>
          <w:sz w:val="16"/>
          <w:szCs w:val="16"/>
          <w:lang w:val="uk-UA"/>
        </w:rPr>
        <w:t>ЕП</w:t>
      </w:r>
      <w:proofErr w:type="spellEnd"/>
      <w:r w:rsidR="0072430E" w:rsidRPr="00D200F5">
        <w:rPr>
          <w:color w:val="000000"/>
          <w:sz w:val="16"/>
          <w:szCs w:val="16"/>
          <w:lang w:val="uk-UA"/>
        </w:rPr>
        <w:t xml:space="preserve"> та </w:t>
      </w:r>
      <w:proofErr w:type="spellStart"/>
      <w:r w:rsidR="0072430E" w:rsidRPr="00D200F5">
        <w:rPr>
          <w:color w:val="000000"/>
          <w:sz w:val="16"/>
          <w:szCs w:val="16"/>
          <w:lang w:val="uk-UA"/>
        </w:rPr>
        <w:t>аутентифікація</w:t>
      </w:r>
      <w:proofErr w:type="spellEnd"/>
      <w:r w:rsidR="0072430E" w:rsidRPr="00D200F5">
        <w:rPr>
          <w:color w:val="000000"/>
          <w:sz w:val="16"/>
          <w:szCs w:val="16"/>
          <w:lang w:val="uk-UA"/>
        </w:rPr>
        <w:t xml:space="preserve"> Клієнта здійснюється з використанням програмно-технічних засобів Банка. В разі негативного результату перевірки Банк відмовляє Клієнту в прийомі електронного документу.</w:t>
      </w:r>
    </w:p>
    <w:p w:rsidR="0072430E" w:rsidRPr="00D200F5" w:rsidRDefault="00B2271F" w:rsidP="00B2271F">
      <w:pPr>
        <w:tabs>
          <w:tab w:val="num" w:pos="426"/>
        </w:tabs>
        <w:spacing w:before="40"/>
        <w:ind w:left="426" w:hanging="426"/>
        <w:jc w:val="both"/>
        <w:rPr>
          <w:color w:val="000000"/>
          <w:sz w:val="16"/>
          <w:szCs w:val="16"/>
          <w:lang w:val="uk-UA"/>
        </w:rPr>
      </w:pPr>
      <w:r w:rsidRPr="00D200F5">
        <w:rPr>
          <w:color w:val="000000"/>
          <w:sz w:val="16"/>
          <w:szCs w:val="16"/>
          <w:lang w:val="uk-UA"/>
        </w:rPr>
        <w:t xml:space="preserve">16.10. </w:t>
      </w:r>
      <w:r w:rsidR="0072430E" w:rsidRPr="00D200F5">
        <w:rPr>
          <w:color w:val="000000"/>
          <w:sz w:val="16"/>
          <w:szCs w:val="16"/>
          <w:lang w:val="uk-UA"/>
        </w:rPr>
        <w:t xml:space="preserve">У разі заподіяння збитків іншій Стороні або третім особам при використанні </w:t>
      </w:r>
      <w:proofErr w:type="spellStart"/>
      <w:r w:rsidR="0072430E" w:rsidRPr="00D200F5">
        <w:rPr>
          <w:color w:val="000000"/>
          <w:sz w:val="16"/>
          <w:szCs w:val="16"/>
          <w:lang w:val="uk-UA"/>
        </w:rPr>
        <w:t>ЕП</w:t>
      </w:r>
      <w:proofErr w:type="spellEnd"/>
      <w:r w:rsidR="0072430E" w:rsidRPr="00D200F5">
        <w:rPr>
          <w:color w:val="000000"/>
          <w:sz w:val="16"/>
          <w:szCs w:val="16"/>
          <w:lang w:val="uk-UA"/>
        </w:rPr>
        <w:t xml:space="preserve">, тягар (ризик) їх відшкодування несе Сторона, яка/представником якої завдано шкоду внаслідок неправомірного/помилкового використання </w:t>
      </w:r>
      <w:proofErr w:type="spellStart"/>
      <w:r w:rsidR="0072430E" w:rsidRPr="00D200F5">
        <w:rPr>
          <w:color w:val="000000"/>
          <w:sz w:val="16"/>
          <w:szCs w:val="16"/>
          <w:lang w:val="uk-UA"/>
        </w:rPr>
        <w:t>ЕП</w:t>
      </w:r>
      <w:proofErr w:type="spellEnd"/>
      <w:r w:rsidR="0072430E" w:rsidRPr="00D200F5">
        <w:rPr>
          <w:color w:val="000000"/>
          <w:sz w:val="16"/>
          <w:szCs w:val="16"/>
          <w:lang w:val="uk-UA"/>
        </w:rPr>
        <w:t>.</w:t>
      </w:r>
    </w:p>
    <w:p w:rsidR="0072430E" w:rsidRPr="00D200F5" w:rsidRDefault="00B2271F" w:rsidP="00B2271F">
      <w:pPr>
        <w:tabs>
          <w:tab w:val="num" w:pos="426"/>
        </w:tabs>
        <w:spacing w:before="40"/>
        <w:ind w:left="426" w:hanging="426"/>
        <w:jc w:val="both"/>
        <w:rPr>
          <w:color w:val="000000"/>
          <w:sz w:val="16"/>
          <w:szCs w:val="16"/>
          <w:lang w:val="uk-UA"/>
        </w:rPr>
      </w:pPr>
      <w:r w:rsidRPr="00D200F5">
        <w:rPr>
          <w:color w:val="000000"/>
          <w:sz w:val="16"/>
          <w:szCs w:val="16"/>
          <w:lang w:val="uk-UA"/>
        </w:rPr>
        <w:t xml:space="preserve">16.11. </w:t>
      </w:r>
      <w:r w:rsidR="0072430E" w:rsidRPr="00D200F5">
        <w:rPr>
          <w:color w:val="000000"/>
          <w:sz w:val="16"/>
          <w:szCs w:val="16"/>
          <w:lang w:val="uk-UA"/>
        </w:rPr>
        <w:t xml:space="preserve">Банк не несе відповідальності за будь-які втрати, понесені Клієнтом та/або третіми особами, що стали наслідком недодержання Клієнтом та/або його представниками (посадовими особами) процедур та правил, встановлених Банком і розміщених на офіційному </w:t>
      </w:r>
      <w:r w:rsidR="00520E37" w:rsidRPr="00D200F5">
        <w:rPr>
          <w:color w:val="000000"/>
          <w:sz w:val="16"/>
          <w:szCs w:val="16"/>
          <w:lang w:val="uk-UA"/>
        </w:rPr>
        <w:t>інтернет-</w:t>
      </w:r>
      <w:r w:rsidR="0072430E" w:rsidRPr="00D200F5">
        <w:rPr>
          <w:color w:val="000000"/>
          <w:sz w:val="16"/>
          <w:szCs w:val="16"/>
          <w:lang w:val="uk-UA"/>
        </w:rPr>
        <w:t xml:space="preserve">сайті Банку, які стосуються, зокрема, входу в Інтернет Банкінг </w:t>
      </w:r>
      <w:r w:rsidR="00FC15C3" w:rsidRPr="00D200F5">
        <w:rPr>
          <w:color w:val="000000"/>
          <w:sz w:val="16"/>
          <w:szCs w:val="16"/>
          <w:lang w:val="uk-UA"/>
        </w:rPr>
        <w:t xml:space="preserve">та/або Чат-бот </w:t>
      </w:r>
      <w:r w:rsidR="0072430E" w:rsidRPr="00D200F5">
        <w:rPr>
          <w:color w:val="000000"/>
          <w:sz w:val="16"/>
          <w:szCs w:val="16"/>
          <w:lang w:val="uk-UA"/>
        </w:rPr>
        <w:t>і здійснення операцій в систем</w:t>
      </w:r>
      <w:r w:rsidR="00FC15C3" w:rsidRPr="00D200F5">
        <w:rPr>
          <w:color w:val="000000"/>
          <w:sz w:val="16"/>
          <w:szCs w:val="16"/>
          <w:lang w:val="uk-UA"/>
        </w:rPr>
        <w:t>ах</w:t>
      </w:r>
      <w:r w:rsidR="0072430E" w:rsidRPr="00D200F5">
        <w:rPr>
          <w:color w:val="000000"/>
          <w:sz w:val="16"/>
          <w:szCs w:val="16"/>
          <w:lang w:val="uk-UA"/>
        </w:rPr>
        <w:t xml:space="preserve">, а також за збитки, понесені Клієнтом та/або його представниками (посадовими особами), які стали наслідком невиконання Клієнтом будь-яких своїх зобов’язань за Договором. Банк не несе відповідальності за втрати, понесені Клієнтом внаслідок здійснення операцій по рахунках Клієнта третіми особами внаслідок отримання ними доступу, а також внаслідок заволодіння третіми особами інформацією, що надає можливість використовувати </w:t>
      </w:r>
      <w:proofErr w:type="spellStart"/>
      <w:r w:rsidR="0072430E" w:rsidRPr="00D200F5">
        <w:rPr>
          <w:color w:val="000000"/>
          <w:sz w:val="16"/>
          <w:szCs w:val="16"/>
          <w:lang w:val="uk-UA"/>
        </w:rPr>
        <w:t>ЕП</w:t>
      </w:r>
      <w:proofErr w:type="spellEnd"/>
      <w:r w:rsidR="0072430E" w:rsidRPr="00D200F5">
        <w:rPr>
          <w:color w:val="000000"/>
          <w:sz w:val="16"/>
          <w:szCs w:val="16"/>
          <w:lang w:val="uk-UA"/>
        </w:rPr>
        <w:t xml:space="preserve"> Клієнта. Банк не несе відповідальності за втрати, що стали наслідком неможливості входу в </w:t>
      </w:r>
      <w:r w:rsidR="00BE5299" w:rsidRPr="00D200F5">
        <w:rPr>
          <w:color w:val="000000"/>
          <w:sz w:val="16"/>
          <w:szCs w:val="16"/>
          <w:lang w:val="uk-UA"/>
        </w:rPr>
        <w:t>Інтернет Банкінг</w:t>
      </w:r>
      <w:r w:rsidR="0072430E" w:rsidRPr="00D200F5">
        <w:rPr>
          <w:color w:val="000000"/>
          <w:sz w:val="16"/>
          <w:szCs w:val="16"/>
          <w:lang w:val="uk-UA"/>
        </w:rPr>
        <w:t xml:space="preserve"> </w:t>
      </w:r>
      <w:r w:rsidR="00FC15C3" w:rsidRPr="00D200F5">
        <w:rPr>
          <w:color w:val="000000"/>
          <w:sz w:val="16"/>
          <w:szCs w:val="16"/>
          <w:lang w:val="uk-UA"/>
        </w:rPr>
        <w:t xml:space="preserve">та/або Чат-бот </w:t>
      </w:r>
      <w:r w:rsidR="0072430E" w:rsidRPr="00D200F5">
        <w:rPr>
          <w:color w:val="000000"/>
          <w:sz w:val="16"/>
          <w:szCs w:val="16"/>
          <w:lang w:val="uk-UA"/>
        </w:rPr>
        <w:t xml:space="preserve">по причинам, які знаходяться поза сферою контролю Банку, включаючи втрати, що виникли в результаті настання обставин непереборної сили. Банк не несе відповідальність за ризики, що пов’язані з вірусними атаками, внаслідок яких інформація, що надає можливість використовувати </w:t>
      </w:r>
      <w:proofErr w:type="spellStart"/>
      <w:r w:rsidR="0072430E" w:rsidRPr="00D200F5">
        <w:rPr>
          <w:color w:val="000000"/>
          <w:sz w:val="16"/>
          <w:szCs w:val="16"/>
          <w:lang w:val="uk-UA"/>
        </w:rPr>
        <w:t>ЕП</w:t>
      </w:r>
      <w:proofErr w:type="spellEnd"/>
      <w:r w:rsidR="0072430E" w:rsidRPr="00D200F5">
        <w:rPr>
          <w:color w:val="000000"/>
          <w:sz w:val="16"/>
          <w:szCs w:val="16"/>
          <w:lang w:val="uk-UA"/>
        </w:rPr>
        <w:t xml:space="preserve"> Клієнта може бути використана в шахрайських цілях.</w:t>
      </w:r>
    </w:p>
    <w:p w:rsidR="0072430E" w:rsidRPr="00D200F5" w:rsidRDefault="00B2271F" w:rsidP="00B2271F">
      <w:pPr>
        <w:tabs>
          <w:tab w:val="num" w:pos="426"/>
        </w:tabs>
        <w:spacing w:before="40"/>
        <w:ind w:left="426" w:hanging="426"/>
        <w:jc w:val="both"/>
        <w:rPr>
          <w:color w:val="000000"/>
          <w:sz w:val="16"/>
          <w:szCs w:val="16"/>
          <w:lang w:val="uk-UA"/>
        </w:rPr>
      </w:pPr>
      <w:r w:rsidRPr="00D200F5">
        <w:rPr>
          <w:color w:val="000000"/>
          <w:sz w:val="16"/>
          <w:szCs w:val="16"/>
          <w:lang w:val="uk-UA"/>
        </w:rPr>
        <w:t xml:space="preserve">16.12. </w:t>
      </w:r>
      <w:r w:rsidR="0072430E" w:rsidRPr="00D200F5">
        <w:rPr>
          <w:color w:val="000000"/>
          <w:sz w:val="16"/>
          <w:szCs w:val="16"/>
          <w:lang w:val="uk-UA"/>
        </w:rPr>
        <w:t xml:space="preserve">Банк зобов'язаний надати Клієнтові на його вимогу засвідчену копію на папері з електронного документа, підписаного Клієнтом та/або Банком з накладеним </w:t>
      </w:r>
      <w:proofErr w:type="spellStart"/>
      <w:r w:rsidR="0072430E" w:rsidRPr="00D200F5">
        <w:rPr>
          <w:color w:val="000000"/>
          <w:sz w:val="16"/>
          <w:szCs w:val="16"/>
          <w:lang w:val="uk-UA"/>
        </w:rPr>
        <w:t>ЕП</w:t>
      </w:r>
      <w:proofErr w:type="spellEnd"/>
      <w:r w:rsidR="0072430E" w:rsidRPr="00D200F5">
        <w:rPr>
          <w:color w:val="000000"/>
          <w:sz w:val="16"/>
          <w:szCs w:val="16"/>
          <w:lang w:val="uk-UA"/>
        </w:rPr>
        <w:t>;</w:t>
      </w:r>
    </w:p>
    <w:p w:rsidR="0072430E" w:rsidRPr="00D200F5" w:rsidRDefault="00B2271F" w:rsidP="00B2271F">
      <w:pPr>
        <w:tabs>
          <w:tab w:val="num" w:pos="426"/>
        </w:tabs>
        <w:spacing w:before="40"/>
        <w:ind w:left="426" w:hanging="426"/>
        <w:jc w:val="both"/>
        <w:rPr>
          <w:color w:val="000000"/>
          <w:sz w:val="16"/>
          <w:szCs w:val="16"/>
          <w:lang w:val="uk-UA"/>
        </w:rPr>
      </w:pPr>
      <w:r w:rsidRPr="00D200F5">
        <w:rPr>
          <w:color w:val="000000"/>
          <w:sz w:val="16"/>
          <w:szCs w:val="16"/>
          <w:lang w:val="uk-UA"/>
        </w:rPr>
        <w:t xml:space="preserve">16.13. </w:t>
      </w:r>
      <w:r w:rsidR="0072430E" w:rsidRPr="00D200F5">
        <w:rPr>
          <w:color w:val="000000"/>
          <w:sz w:val="16"/>
          <w:szCs w:val="16"/>
          <w:lang w:val="uk-UA"/>
        </w:rPr>
        <w:t>Клієнт зобов’язаний:</w:t>
      </w:r>
    </w:p>
    <w:p w:rsidR="0072430E" w:rsidRPr="00D200F5" w:rsidRDefault="0072430E" w:rsidP="00B2271F">
      <w:pPr>
        <w:pStyle w:val="ListParagraph"/>
        <w:numPr>
          <w:ilvl w:val="0"/>
          <w:numId w:val="38"/>
        </w:numPr>
        <w:ind w:left="993" w:right="45"/>
        <w:jc w:val="both"/>
        <w:rPr>
          <w:color w:val="000000"/>
          <w:sz w:val="16"/>
          <w:szCs w:val="16"/>
          <w:lang w:val="uk-UA"/>
        </w:rPr>
      </w:pPr>
      <w:r w:rsidRPr="00D200F5">
        <w:rPr>
          <w:color w:val="000000"/>
          <w:sz w:val="16"/>
          <w:szCs w:val="16"/>
          <w:lang w:val="uk-UA"/>
        </w:rPr>
        <w:t xml:space="preserve">ознайомитись та дотримуватись Правил інформаційної безпеки та Правил здійснення електронного документообігу, що розміщенні на офіційному </w:t>
      </w:r>
      <w:r w:rsidR="00520E37" w:rsidRPr="00D200F5">
        <w:rPr>
          <w:color w:val="000000"/>
          <w:sz w:val="16"/>
          <w:szCs w:val="16"/>
          <w:lang w:val="uk-UA"/>
        </w:rPr>
        <w:t>інтернет-</w:t>
      </w:r>
      <w:r w:rsidRPr="00D200F5">
        <w:rPr>
          <w:color w:val="000000"/>
          <w:sz w:val="16"/>
          <w:szCs w:val="16"/>
          <w:lang w:val="uk-UA"/>
        </w:rPr>
        <w:t>сайті Банку;</w:t>
      </w:r>
    </w:p>
    <w:p w:rsidR="0072430E" w:rsidRPr="00D200F5" w:rsidRDefault="0072430E" w:rsidP="00B2271F">
      <w:pPr>
        <w:pStyle w:val="ListParagraph"/>
        <w:numPr>
          <w:ilvl w:val="0"/>
          <w:numId w:val="38"/>
        </w:numPr>
        <w:ind w:left="993" w:right="45"/>
        <w:jc w:val="both"/>
        <w:rPr>
          <w:color w:val="000000"/>
          <w:sz w:val="16"/>
          <w:szCs w:val="16"/>
          <w:lang w:val="uk-UA"/>
        </w:rPr>
      </w:pPr>
      <w:r w:rsidRPr="00D200F5">
        <w:rPr>
          <w:color w:val="000000"/>
          <w:sz w:val="16"/>
          <w:szCs w:val="16"/>
          <w:lang w:val="uk-UA"/>
        </w:rPr>
        <w:t xml:space="preserve">надавати повну та дійсну інформацію необхідну для його ідентифікації; </w:t>
      </w:r>
    </w:p>
    <w:p w:rsidR="0072430E" w:rsidRPr="00D200F5" w:rsidRDefault="0072430E" w:rsidP="00B2271F">
      <w:pPr>
        <w:pStyle w:val="ListParagraph"/>
        <w:numPr>
          <w:ilvl w:val="0"/>
          <w:numId w:val="38"/>
        </w:numPr>
        <w:ind w:left="993" w:right="45"/>
        <w:jc w:val="both"/>
        <w:rPr>
          <w:color w:val="000000"/>
          <w:sz w:val="16"/>
          <w:szCs w:val="16"/>
          <w:lang w:val="uk-UA"/>
        </w:rPr>
      </w:pPr>
      <w:r w:rsidRPr="00D200F5">
        <w:rPr>
          <w:color w:val="000000"/>
          <w:sz w:val="16"/>
          <w:szCs w:val="16"/>
          <w:lang w:val="uk-UA"/>
        </w:rPr>
        <w:t xml:space="preserve">зберігати у таємниці </w:t>
      </w:r>
      <w:r w:rsidR="00EE1AB2" w:rsidRPr="00D200F5">
        <w:rPr>
          <w:color w:val="000000"/>
          <w:sz w:val="16"/>
          <w:szCs w:val="16"/>
          <w:lang w:val="uk-UA"/>
        </w:rPr>
        <w:t xml:space="preserve">відомості за допомогою яких створюється </w:t>
      </w:r>
      <w:proofErr w:type="spellStart"/>
      <w:r w:rsidR="00EE1AB2" w:rsidRPr="00D200F5">
        <w:rPr>
          <w:color w:val="000000"/>
          <w:sz w:val="16"/>
          <w:szCs w:val="16"/>
          <w:lang w:val="uk-UA"/>
        </w:rPr>
        <w:t>ЕП</w:t>
      </w:r>
      <w:proofErr w:type="spellEnd"/>
      <w:r w:rsidRPr="00D200F5">
        <w:rPr>
          <w:color w:val="000000"/>
          <w:sz w:val="16"/>
          <w:szCs w:val="16"/>
          <w:lang w:val="uk-UA"/>
        </w:rPr>
        <w:t xml:space="preserve"> та вживати всіх можливих заходів для запобігання </w:t>
      </w:r>
      <w:r w:rsidR="00EE1AB2" w:rsidRPr="00D200F5">
        <w:rPr>
          <w:color w:val="000000"/>
          <w:sz w:val="16"/>
          <w:szCs w:val="16"/>
          <w:lang w:val="uk-UA"/>
        </w:rPr>
        <w:t xml:space="preserve">їх </w:t>
      </w:r>
      <w:r w:rsidRPr="00D200F5">
        <w:rPr>
          <w:color w:val="000000"/>
          <w:sz w:val="16"/>
          <w:szCs w:val="16"/>
          <w:lang w:val="uk-UA"/>
        </w:rPr>
        <w:t xml:space="preserve">втрати, розкриття, зміни чи несанкціонованого використання; </w:t>
      </w:r>
    </w:p>
    <w:p w:rsidR="0072430E" w:rsidRPr="00D200F5" w:rsidRDefault="0072430E" w:rsidP="00B2271F">
      <w:pPr>
        <w:pStyle w:val="ListParagraph"/>
        <w:numPr>
          <w:ilvl w:val="0"/>
          <w:numId w:val="38"/>
        </w:numPr>
        <w:ind w:left="993" w:right="45"/>
        <w:jc w:val="both"/>
        <w:rPr>
          <w:color w:val="000000"/>
          <w:sz w:val="16"/>
          <w:szCs w:val="16"/>
          <w:lang w:val="uk-UA"/>
        </w:rPr>
      </w:pPr>
      <w:r w:rsidRPr="00D200F5">
        <w:rPr>
          <w:color w:val="000000"/>
          <w:sz w:val="16"/>
          <w:szCs w:val="16"/>
          <w:lang w:val="uk-UA"/>
        </w:rPr>
        <w:t xml:space="preserve">використовувати </w:t>
      </w:r>
      <w:r w:rsidR="00EE1AB2" w:rsidRPr="00D200F5">
        <w:rPr>
          <w:color w:val="000000"/>
          <w:sz w:val="16"/>
          <w:szCs w:val="16"/>
          <w:lang w:val="uk-UA"/>
        </w:rPr>
        <w:t xml:space="preserve">відомості за допомогою яких створюється </w:t>
      </w:r>
      <w:proofErr w:type="spellStart"/>
      <w:r w:rsidR="00EE1AB2" w:rsidRPr="00D200F5">
        <w:rPr>
          <w:color w:val="000000"/>
          <w:sz w:val="16"/>
          <w:szCs w:val="16"/>
          <w:lang w:val="uk-UA"/>
        </w:rPr>
        <w:t>ЕП</w:t>
      </w:r>
      <w:proofErr w:type="spellEnd"/>
      <w:r w:rsidR="00EE1AB2" w:rsidRPr="00D200F5">
        <w:rPr>
          <w:color w:val="000000"/>
          <w:sz w:val="16"/>
          <w:szCs w:val="16"/>
          <w:lang w:val="uk-UA"/>
        </w:rPr>
        <w:t xml:space="preserve"> </w:t>
      </w:r>
      <w:r w:rsidRPr="00D200F5">
        <w:rPr>
          <w:color w:val="000000"/>
          <w:sz w:val="16"/>
          <w:szCs w:val="16"/>
          <w:lang w:val="uk-UA"/>
        </w:rPr>
        <w:t>виключно з метою електронної взаємодії з Банком;</w:t>
      </w:r>
    </w:p>
    <w:p w:rsidR="0072430E" w:rsidRPr="00D200F5" w:rsidRDefault="0072430E" w:rsidP="00B2271F">
      <w:pPr>
        <w:pStyle w:val="ListParagraph"/>
        <w:numPr>
          <w:ilvl w:val="0"/>
          <w:numId w:val="38"/>
        </w:numPr>
        <w:ind w:left="993" w:right="45"/>
        <w:jc w:val="both"/>
        <w:rPr>
          <w:color w:val="000000"/>
          <w:sz w:val="16"/>
          <w:szCs w:val="16"/>
          <w:lang w:val="uk-UA"/>
        </w:rPr>
      </w:pPr>
      <w:r w:rsidRPr="00D200F5">
        <w:rPr>
          <w:color w:val="000000"/>
          <w:sz w:val="16"/>
          <w:szCs w:val="16"/>
          <w:lang w:val="uk-UA"/>
        </w:rPr>
        <w:t xml:space="preserve">негайно інформувати Банк про компрометацію </w:t>
      </w:r>
      <w:r w:rsidR="00EE1AB2" w:rsidRPr="00D200F5">
        <w:rPr>
          <w:color w:val="000000"/>
          <w:sz w:val="16"/>
          <w:szCs w:val="16"/>
          <w:lang w:val="uk-UA"/>
        </w:rPr>
        <w:t xml:space="preserve">відомостей за допомогою яких створюється </w:t>
      </w:r>
      <w:proofErr w:type="spellStart"/>
      <w:r w:rsidR="00EE1AB2" w:rsidRPr="00D200F5">
        <w:rPr>
          <w:color w:val="000000"/>
          <w:sz w:val="16"/>
          <w:szCs w:val="16"/>
          <w:lang w:val="uk-UA"/>
        </w:rPr>
        <w:t>ЕП</w:t>
      </w:r>
      <w:proofErr w:type="spellEnd"/>
      <w:r w:rsidRPr="00D200F5">
        <w:rPr>
          <w:color w:val="000000"/>
          <w:sz w:val="16"/>
          <w:szCs w:val="16"/>
          <w:lang w:val="uk-UA"/>
        </w:rPr>
        <w:t>, втрату пристрою, через який здійснювався доступ до Інтернет Банкінг</w:t>
      </w:r>
      <w:r w:rsidR="009D6365" w:rsidRPr="00D200F5">
        <w:rPr>
          <w:color w:val="000000"/>
          <w:sz w:val="16"/>
          <w:szCs w:val="16"/>
          <w:lang w:val="uk-UA"/>
        </w:rPr>
        <w:t xml:space="preserve"> та/або Чат-бот</w:t>
      </w:r>
      <w:r w:rsidRPr="00D200F5">
        <w:rPr>
          <w:color w:val="000000"/>
          <w:sz w:val="16"/>
          <w:szCs w:val="16"/>
          <w:lang w:val="uk-UA"/>
        </w:rPr>
        <w:t xml:space="preserve">, виникнення будь-яких підозр, що надають можливість припустити заволодіння третіми особами інформації, що надає можливість використовувати </w:t>
      </w:r>
      <w:proofErr w:type="spellStart"/>
      <w:r w:rsidRPr="00D200F5">
        <w:rPr>
          <w:color w:val="000000"/>
          <w:sz w:val="16"/>
          <w:szCs w:val="16"/>
          <w:lang w:val="uk-UA"/>
        </w:rPr>
        <w:t>ЕП</w:t>
      </w:r>
      <w:proofErr w:type="spellEnd"/>
      <w:r w:rsidRPr="00D200F5">
        <w:rPr>
          <w:color w:val="000000"/>
          <w:sz w:val="16"/>
          <w:szCs w:val="16"/>
          <w:lang w:val="uk-UA"/>
        </w:rPr>
        <w:t xml:space="preserve"> Клієнта; </w:t>
      </w:r>
    </w:p>
    <w:p w:rsidR="0072430E" w:rsidRPr="00D200F5" w:rsidRDefault="0072430E" w:rsidP="00B2271F">
      <w:pPr>
        <w:pStyle w:val="ListParagraph"/>
        <w:numPr>
          <w:ilvl w:val="0"/>
          <w:numId w:val="38"/>
        </w:numPr>
        <w:ind w:left="993" w:right="45"/>
        <w:jc w:val="both"/>
        <w:rPr>
          <w:color w:val="000000"/>
          <w:sz w:val="16"/>
          <w:szCs w:val="16"/>
          <w:lang w:val="uk-UA"/>
        </w:rPr>
      </w:pPr>
      <w:r w:rsidRPr="00D200F5">
        <w:rPr>
          <w:color w:val="000000"/>
          <w:sz w:val="16"/>
          <w:szCs w:val="16"/>
          <w:lang w:val="uk-UA"/>
        </w:rPr>
        <w:t xml:space="preserve">письмово повідомити Банк про будь-які зміни в його персональних, реєстраційних або контактних даних, або персональних або контактних даних його представників (посадових осіб), наданих Банку. </w:t>
      </w:r>
    </w:p>
    <w:p w:rsidR="0072430E" w:rsidRPr="00D200F5" w:rsidRDefault="0072430E" w:rsidP="00264E6B">
      <w:pPr>
        <w:tabs>
          <w:tab w:val="num" w:pos="1800"/>
          <w:tab w:val="num" w:pos="8532"/>
        </w:tabs>
        <w:spacing w:before="40"/>
        <w:ind w:left="142"/>
        <w:jc w:val="both"/>
        <w:rPr>
          <w:color w:val="000000"/>
          <w:sz w:val="16"/>
          <w:szCs w:val="16"/>
          <w:lang w:val="uk-UA"/>
        </w:rPr>
      </w:pPr>
    </w:p>
    <w:p w:rsidR="00C9280D" w:rsidRPr="00D200F5" w:rsidRDefault="00B2271F" w:rsidP="004776CE">
      <w:pPr>
        <w:pStyle w:val="Heading1"/>
        <w:rPr>
          <w:rFonts w:ascii="Times New Roman" w:hAnsi="Times New Roman" w:cs="Times New Roman"/>
          <w:sz w:val="20"/>
        </w:rPr>
      </w:pPr>
      <w:bookmarkStart w:id="18" w:name="_Toc80092134"/>
      <w:r w:rsidRPr="00D200F5">
        <w:rPr>
          <w:rFonts w:ascii="Times New Roman" w:hAnsi="Times New Roman" w:cs="Times New Roman"/>
          <w:sz w:val="20"/>
        </w:rPr>
        <w:t xml:space="preserve">17. </w:t>
      </w:r>
      <w:r w:rsidR="00C9280D" w:rsidRPr="00D200F5">
        <w:rPr>
          <w:rFonts w:ascii="Times New Roman" w:hAnsi="Times New Roman" w:cs="Times New Roman"/>
          <w:sz w:val="20"/>
        </w:rPr>
        <w:t>Платежі і комісії</w:t>
      </w:r>
      <w:bookmarkEnd w:id="18"/>
    </w:p>
    <w:p w:rsidR="00C9280D" w:rsidRPr="00D200F5" w:rsidRDefault="00B2271F" w:rsidP="00B2271F">
      <w:pPr>
        <w:tabs>
          <w:tab w:val="num" w:pos="426"/>
        </w:tabs>
        <w:spacing w:before="40"/>
        <w:ind w:left="426" w:hanging="426"/>
        <w:jc w:val="both"/>
        <w:rPr>
          <w:color w:val="000000"/>
          <w:sz w:val="16"/>
          <w:szCs w:val="16"/>
          <w:lang w:val="uk-UA"/>
        </w:rPr>
      </w:pPr>
      <w:r w:rsidRPr="00D200F5">
        <w:rPr>
          <w:color w:val="000000"/>
          <w:sz w:val="16"/>
          <w:szCs w:val="16"/>
          <w:lang w:val="uk-UA"/>
        </w:rPr>
        <w:t xml:space="preserve">17.1. </w:t>
      </w:r>
      <w:r w:rsidR="00C9280D" w:rsidRPr="00D200F5">
        <w:rPr>
          <w:color w:val="000000"/>
          <w:sz w:val="16"/>
          <w:szCs w:val="16"/>
          <w:lang w:val="uk-UA"/>
        </w:rPr>
        <w:t>За послуги, що надаються Клієнту</w:t>
      </w:r>
      <w:r w:rsidR="00B2526D" w:rsidRPr="00D200F5">
        <w:rPr>
          <w:color w:val="000000"/>
          <w:sz w:val="16"/>
          <w:szCs w:val="16"/>
          <w:lang w:val="uk-UA"/>
        </w:rPr>
        <w:t xml:space="preserve"> та/або його Довіреній особі</w:t>
      </w:r>
      <w:r w:rsidR="00C9280D" w:rsidRPr="00D200F5">
        <w:rPr>
          <w:color w:val="000000"/>
          <w:sz w:val="16"/>
          <w:szCs w:val="16"/>
          <w:lang w:val="uk-UA"/>
        </w:rPr>
        <w:t xml:space="preserve"> за Договором та/або випливають з предмету Договору, Банк нараховує та утримує з Клієнта </w:t>
      </w:r>
      <w:r w:rsidR="00B2526D" w:rsidRPr="00D200F5">
        <w:rPr>
          <w:color w:val="000000"/>
          <w:sz w:val="16"/>
          <w:szCs w:val="16"/>
          <w:lang w:val="uk-UA"/>
        </w:rPr>
        <w:t xml:space="preserve">та/або його Довіреної особи </w:t>
      </w:r>
      <w:r w:rsidR="00C9280D" w:rsidRPr="00D200F5">
        <w:rPr>
          <w:color w:val="000000"/>
          <w:sz w:val="16"/>
          <w:szCs w:val="16"/>
          <w:lang w:val="uk-UA"/>
        </w:rPr>
        <w:t>платежі та/або комісії згідно з Тарифами Банку.</w:t>
      </w:r>
    </w:p>
    <w:p w:rsidR="00C9280D" w:rsidRPr="00D200F5" w:rsidRDefault="00B2271F" w:rsidP="00B2271F">
      <w:pPr>
        <w:tabs>
          <w:tab w:val="num" w:pos="426"/>
        </w:tabs>
        <w:spacing w:before="40"/>
        <w:ind w:left="426" w:hanging="426"/>
        <w:jc w:val="both"/>
        <w:rPr>
          <w:color w:val="000000"/>
          <w:sz w:val="16"/>
          <w:szCs w:val="16"/>
          <w:lang w:val="uk-UA"/>
        </w:rPr>
      </w:pPr>
      <w:r w:rsidRPr="00D200F5">
        <w:rPr>
          <w:color w:val="000000"/>
          <w:sz w:val="16"/>
          <w:szCs w:val="16"/>
          <w:lang w:val="uk-UA"/>
        </w:rPr>
        <w:t xml:space="preserve">17.2. </w:t>
      </w:r>
      <w:r w:rsidR="00C9280D" w:rsidRPr="00D200F5">
        <w:rPr>
          <w:color w:val="000000"/>
          <w:sz w:val="16"/>
          <w:szCs w:val="16"/>
          <w:lang w:val="uk-UA"/>
        </w:rPr>
        <w:t xml:space="preserve">Платежі і комісії утримуються Банком з </w:t>
      </w:r>
      <w:r w:rsidR="0088669D" w:rsidRPr="00D200F5">
        <w:rPr>
          <w:color w:val="000000"/>
          <w:sz w:val="16"/>
          <w:szCs w:val="16"/>
          <w:lang w:val="uk-UA"/>
        </w:rPr>
        <w:t>Р</w:t>
      </w:r>
      <w:r w:rsidR="00FA624D" w:rsidRPr="00D200F5">
        <w:rPr>
          <w:color w:val="000000"/>
          <w:sz w:val="16"/>
          <w:szCs w:val="16"/>
          <w:lang w:val="uk-UA"/>
        </w:rPr>
        <w:t>ахунк</w:t>
      </w:r>
      <w:r w:rsidR="004B1967" w:rsidRPr="00D200F5">
        <w:rPr>
          <w:color w:val="000000"/>
          <w:sz w:val="16"/>
          <w:szCs w:val="16"/>
          <w:lang w:val="uk-UA"/>
        </w:rPr>
        <w:t>у</w:t>
      </w:r>
      <w:r w:rsidR="00C9280D" w:rsidRPr="00D200F5">
        <w:rPr>
          <w:color w:val="000000"/>
          <w:sz w:val="16"/>
          <w:szCs w:val="16"/>
          <w:lang w:val="uk-UA"/>
        </w:rPr>
        <w:t xml:space="preserve"> Клієнта в порядку договірного списання, при цьому Клієнт надає Банку право списувати з Рахунку Клієнта відповідні суми платежів та комісій на користь Банку у строки</w:t>
      </w:r>
      <w:r w:rsidR="00EC47D4" w:rsidRPr="00D200F5">
        <w:rPr>
          <w:color w:val="000000"/>
          <w:sz w:val="16"/>
          <w:szCs w:val="16"/>
          <w:lang w:val="uk-UA"/>
        </w:rPr>
        <w:t xml:space="preserve"> сплати, передбачені Договором </w:t>
      </w:r>
      <w:r w:rsidR="00C9280D" w:rsidRPr="00D200F5">
        <w:rPr>
          <w:color w:val="000000"/>
          <w:sz w:val="16"/>
          <w:szCs w:val="16"/>
          <w:lang w:val="uk-UA"/>
        </w:rPr>
        <w:t>та Тарифами</w:t>
      </w:r>
      <w:r w:rsidR="00B2526D" w:rsidRPr="00D200F5">
        <w:rPr>
          <w:color w:val="000000"/>
          <w:sz w:val="16"/>
          <w:szCs w:val="16"/>
          <w:lang w:val="uk-UA"/>
        </w:rPr>
        <w:t xml:space="preserve"> Банку</w:t>
      </w:r>
      <w:r w:rsidR="00C9280D" w:rsidRPr="00D200F5">
        <w:rPr>
          <w:color w:val="000000"/>
          <w:sz w:val="16"/>
          <w:szCs w:val="16"/>
          <w:lang w:val="uk-UA"/>
        </w:rPr>
        <w:t>.</w:t>
      </w:r>
    </w:p>
    <w:p w:rsidR="004B1967" w:rsidRDefault="00B2271F" w:rsidP="00B2271F">
      <w:pPr>
        <w:tabs>
          <w:tab w:val="num" w:pos="426"/>
        </w:tabs>
        <w:spacing w:before="40"/>
        <w:ind w:left="426" w:hanging="426"/>
        <w:jc w:val="both"/>
        <w:rPr>
          <w:color w:val="000000"/>
          <w:sz w:val="16"/>
          <w:szCs w:val="16"/>
          <w:lang w:val="uk-UA"/>
        </w:rPr>
      </w:pPr>
      <w:r w:rsidRPr="00D200F5">
        <w:rPr>
          <w:color w:val="000000"/>
          <w:sz w:val="16"/>
          <w:szCs w:val="16"/>
          <w:lang w:val="uk-UA"/>
        </w:rPr>
        <w:t xml:space="preserve">17.3. </w:t>
      </w:r>
      <w:r w:rsidR="004B1967" w:rsidRPr="00D200F5">
        <w:rPr>
          <w:color w:val="000000"/>
          <w:sz w:val="16"/>
          <w:szCs w:val="16"/>
          <w:lang w:val="uk-UA"/>
        </w:rPr>
        <w:t>Банк має право вносити зміни в Тарифи Банку</w:t>
      </w:r>
      <w:r w:rsidR="009121DA" w:rsidRPr="00D200F5">
        <w:rPr>
          <w:color w:val="000000"/>
          <w:sz w:val="16"/>
          <w:szCs w:val="16"/>
          <w:lang w:val="uk-UA"/>
        </w:rPr>
        <w:t xml:space="preserve"> в порядку передбаченому законом та/або Договором.</w:t>
      </w:r>
    </w:p>
    <w:p w:rsidR="004F4D6E" w:rsidRPr="00E47F41" w:rsidRDefault="004F4D6E" w:rsidP="004F4D6E">
      <w:pPr>
        <w:spacing w:before="40"/>
        <w:ind w:left="426" w:hanging="426"/>
        <w:jc w:val="both"/>
        <w:rPr>
          <w:color w:val="1F497D" w:themeColor="dark2"/>
          <w:sz w:val="16"/>
          <w:szCs w:val="16"/>
          <w:lang w:val="uk-UA"/>
        </w:rPr>
      </w:pPr>
      <w:r w:rsidRPr="00E47F41">
        <w:rPr>
          <w:color w:val="000000"/>
          <w:sz w:val="16"/>
          <w:szCs w:val="16"/>
          <w:lang w:val="uk-UA"/>
        </w:rPr>
        <w:t>17.4.</w:t>
      </w:r>
      <w:r w:rsidR="006C4FBE">
        <w:rPr>
          <w:color w:val="000000"/>
          <w:sz w:val="16"/>
          <w:szCs w:val="16"/>
          <w:lang w:val="uk-UA"/>
        </w:rPr>
        <w:t xml:space="preserve"> </w:t>
      </w:r>
      <w:r w:rsidRPr="00E47F41">
        <w:rPr>
          <w:color w:val="000000"/>
          <w:sz w:val="16"/>
          <w:szCs w:val="16"/>
          <w:lang w:val="uk-UA"/>
        </w:rPr>
        <w:t xml:space="preserve">Якщо </w:t>
      </w:r>
      <w:r w:rsidR="006C4FBE">
        <w:rPr>
          <w:color w:val="000000"/>
          <w:sz w:val="16"/>
          <w:szCs w:val="16"/>
          <w:lang w:val="uk-UA"/>
        </w:rPr>
        <w:t xml:space="preserve">розрахунок розміру </w:t>
      </w:r>
      <w:r w:rsidRPr="00E47F41">
        <w:rPr>
          <w:color w:val="000000"/>
          <w:sz w:val="16"/>
          <w:szCs w:val="16"/>
          <w:lang w:val="uk-UA"/>
        </w:rPr>
        <w:t>комісі</w:t>
      </w:r>
      <w:r w:rsidR="006C4FBE">
        <w:rPr>
          <w:color w:val="000000"/>
          <w:sz w:val="16"/>
          <w:szCs w:val="16"/>
          <w:lang w:val="uk-UA"/>
        </w:rPr>
        <w:t>ї</w:t>
      </w:r>
      <w:r w:rsidRPr="00E47F41">
        <w:rPr>
          <w:color w:val="000000"/>
          <w:sz w:val="16"/>
          <w:szCs w:val="16"/>
          <w:lang w:val="uk-UA"/>
        </w:rPr>
        <w:t xml:space="preserve"> </w:t>
      </w:r>
      <w:r w:rsidR="006C4FBE">
        <w:rPr>
          <w:color w:val="000000"/>
          <w:sz w:val="16"/>
          <w:szCs w:val="16"/>
          <w:lang w:val="uk-UA"/>
        </w:rPr>
        <w:t xml:space="preserve"> згідно з </w:t>
      </w:r>
      <w:r w:rsidRPr="00E47F41">
        <w:rPr>
          <w:color w:val="000000"/>
          <w:sz w:val="16"/>
          <w:szCs w:val="16"/>
          <w:lang w:val="uk-UA"/>
        </w:rPr>
        <w:t>Тарифа</w:t>
      </w:r>
      <w:r w:rsidR="006C4FBE">
        <w:rPr>
          <w:color w:val="000000"/>
          <w:sz w:val="16"/>
          <w:szCs w:val="16"/>
          <w:lang w:val="uk-UA"/>
        </w:rPr>
        <w:t>ми</w:t>
      </w:r>
      <w:r w:rsidRPr="00E47F41">
        <w:rPr>
          <w:color w:val="000000"/>
          <w:sz w:val="16"/>
          <w:szCs w:val="16"/>
          <w:lang w:val="uk-UA"/>
        </w:rPr>
        <w:t xml:space="preserve"> </w:t>
      </w:r>
      <w:r w:rsidR="006C4FBE">
        <w:rPr>
          <w:color w:val="000000"/>
          <w:sz w:val="16"/>
          <w:szCs w:val="16"/>
          <w:lang w:val="uk-UA"/>
        </w:rPr>
        <w:t xml:space="preserve">залежить від операцій </w:t>
      </w:r>
      <w:r w:rsidRPr="00E47F41">
        <w:rPr>
          <w:color w:val="000000"/>
          <w:sz w:val="16"/>
          <w:szCs w:val="16"/>
          <w:lang w:val="uk-UA"/>
        </w:rPr>
        <w:t xml:space="preserve">у Доларах США, комісія </w:t>
      </w:r>
      <w:r w:rsidR="006C4FBE">
        <w:rPr>
          <w:color w:val="000000"/>
          <w:sz w:val="16"/>
          <w:szCs w:val="16"/>
          <w:lang w:val="uk-UA"/>
        </w:rPr>
        <w:t xml:space="preserve">сплачується Клієнтом </w:t>
      </w:r>
      <w:r w:rsidRPr="00E47F41">
        <w:rPr>
          <w:color w:val="000000"/>
          <w:sz w:val="16"/>
          <w:szCs w:val="16"/>
          <w:lang w:val="uk-UA"/>
        </w:rPr>
        <w:t>у гривневому еквіваленті за курсом НБУ</w:t>
      </w:r>
      <w:r w:rsidR="006C4FBE">
        <w:rPr>
          <w:color w:val="000000"/>
          <w:sz w:val="16"/>
          <w:szCs w:val="16"/>
          <w:lang w:val="uk-UA"/>
        </w:rPr>
        <w:t xml:space="preserve"> на день розрахунку комісії</w:t>
      </w:r>
      <w:r w:rsidRPr="00E47F41">
        <w:rPr>
          <w:color w:val="000000"/>
          <w:sz w:val="16"/>
          <w:szCs w:val="16"/>
          <w:lang w:val="uk-UA"/>
        </w:rPr>
        <w:t xml:space="preserve">. </w:t>
      </w:r>
    </w:p>
    <w:p w:rsidR="004F4D6E" w:rsidRPr="009139F8" w:rsidRDefault="004F4D6E" w:rsidP="009139F8">
      <w:pPr>
        <w:tabs>
          <w:tab w:val="left" w:pos="318"/>
        </w:tabs>
        <w:ind w:left="426" w:hanging="426"/>
        <w:contextualSpacing/>
        <w:jc w:val="both"/>
        <w:rPr>
          <w:sz w:val="16"/>
          <w:szCs w:val="16"/>
          <w:lang w:val="uk-UA"/>
        </w:rPr>
      </w:pPr>
      <w:r w:rsidRPr="00E47F41">
        <w:rPr>
          <w:color w:val="000000"/>
          <w:sz w:val="16"/>
          <w:szCs w:val="16"/>
          <w:lang w:val="uk-UA"/>
        </w:rPr>
        <w:t>17.</w:t>
      </w:r>
      <w:r w:rsidR="006C4FBE">
        <w:rPr>
          <w:color w:val="000000"/>
          <w:sz w:val="16"/>
          <w:szCs w:val="16"/>
          <w:lang w:val="uk-UA"/>
        </w:rPr>
        <w:t>5</w:t>
      </w:r>
      <w:r w:rsidRPr="00E47F41">
        <w:rPr>
          <w:color w:val="000000"/>
          <w:sz w:val="16"/>
          <w:szCs w:val="16"/>
          <w:lang w:val="uk-UA"/>
        </w:rPr>
        <w:t xml:space="preserve">. </w:t>
      </w:r>
      <w:r w:rsidR="00D17C13" w:rsidRPr="009139F8">
        <w:rPr>
          <w:color w:val="000000"/>
          <w:sz w:val="16"/>
          <w:szCs w:val="16"/>
          <w:lang w:val="uk-UA"/>
        </w:rPr>
        <w:t xml:space="preserve">Якщо в Тарифах Банку вказано щомісячну  комісію за обслуговування поточного рахунку </w:t>
      </w:r>
      <w:r w:rsidR="009139F8" w:rsidRPr="009139F8">
        <w:rPr>
          <w:sz w:val="16"/>
          <w:szCs w:val="16"/>
        </w:rPr>
        <w:t>нарахування комісії відбувається в останній робочий день місяця.  Комісія  нараховується за поточний місяць в котрому було надано послугу. Списання коштів з рахунку Клієнта виконується  з останнього робочого дня   поточного місяця в котрому було надано послугу і до п</w:t>
      </w:r>
      <w:r w:rsidR="009139F8" w:rsidRPr="009139F8">
        <w:rPr>
          <w:sz w:val="16"/>
          <w:szCs w:val="16"/>
          <w:lang w:val="ru-RU"/>
        </w:rPr>
        <w:t>’</w:t>
      </w:r>
      <w:r w:rsidR="009139F8" w:rsidRPr="009139F8">
        <w:rPr>
          <w:sz w:val="16"/>
          <w:szCs w:val="16"/>
        </w:rPr>
        <w:t>ятого робочого</w:t>
      </w:r>
      <w:r w:rsidR="009139F8" w:rsidRPr="009139F8">
        <w:rPr>
          <w:sz w:val="16"/>
          <w:szCs w:val="16"/>
          <w:lang w:val="ru-RU"/>
        </w:rPr>
        <w:t xml:space="preserve"> дня  </w:t>
      </w:r>
      <w:proofErr w:type="spellStart"/>
      <w:r w:rsidR="009139F8" w:rsidRPr="009139F8">
        <w:rPr>
          <w:sz w:val="16"/>
          <w:szCs w:val="16"/>
          <w:lang w:val="ru-RU"/>
        </w:rPr>
        <w:t>наступного</w:t>
      </w:r>
      <w:proofErr w:type="spellEnd"/>
      <w:r w:rsidR="009139F8" w:rsidRPr="009139F8">
        <w:rPr>
          <w:sz w:val="16"/>
          <w:szCs w:val="16"/>
          <w:lang w:val="ru-RU"/>
        </w:rPr>
        <w:t xml:space="preserve"> </w:t>
      </w:r>
      <w:proofErr w:type="spellStart"/>
      <w:r w:rsidR="009139F8" w:rsidRPr="009139F8">
        <w:rPr>
          <w:sz w:val="16"/>
          <w:szCs w:val="16"/>
          <w:lang w:val="ru-RU"/>
        </w:rPr>
        <w:t>місяця</w:t>
      </w:r>
      <w:proofErr w:type="spellEnd"/>
      <w:r w:rsidR="009139F8" w:rsidRPr="009139F8">
        <w:rPr>
          <w:sz w:val="16"/>
          <w:szCs w:val="16"/>
        </w:rPr>
        <w:t xml:space="preserve"> . Простроченою визначається комісія  у випадку якщо вона не сплачена  на шостий робочий  день місяця, наступного за місяцем в котрому було надано послугу. Сплата простроченої комісії за обслуговування рахунку відбувається шляхом договірного списання з поточного рахунку. За необхідності відбувається внесення або перерахування на поточний рахунок Клієнта коштів для сплати нарахованої/простроченої нарахованої комісії</w:t>
      </w:r>
      <w:r w:rsidR="009139F8">
        <w:rPr>
          <w:sz w:val="16"/>
          <w:szCs w:val="16"/>
          <w:lang w:val="uk-UA"/>
        </w:rPr>
        <w:t>.</w:t>
      </w:r>
    </w:p>
    <w:p w:rsidR="00286F02" w:rsidRPr="00E47F41" w:rsidRDefault="00286F02" w:rsidP="00E47F41">
      <w:pPr>
        <w:ind w:left="426" w:hanging="426"/>
        <w:rPr>
          <w:rFonts w:asciiTheme="minorHAnsi" w:eastAsiaTheme="minorEastAsia" w:hAnsiTheme="minorHAnsi" w:cstheme="minorBidi"/>
          <w:sz w:val="16"/>
          <w:szCs w:val="16"/>
          <w:lang w:val="uk-UA" w:eastAsia="ru-RU"/>
        </w:rPr>
      </w:pPr>
      <w:r w:rsidRPr="00286F02">
        <w:rPr>
          <w:color w:val="1F497D" w:themeColor="dark2"/>
          <w:sz w:val="16"/>
          <w:szCs w:val="16"/>
          <w:lang w:val="uk-UA"/>
        </w:rPr>
        <w:t>17.</w:t>
      </w:r>
      <w:r w:rsidR="00C07E85">
        <w:rPr>
          <w:color w:val="1F497D" w:themeColor="dark2"/>
          <w:sz w:val="16"/>
          <w:szCs w:val="16"/>
          <w:lang w:val="uk-UA"/>
        </w:rPr>
        <w:t>6</w:t>
      </w:r>
      <w:r w:rsidRPr="00286F02">
        <w:rPr>
          <w:color w:val="1F497D" w:themeColor="dark2"/>
          <w:sz w:val="16"/>
          <w:szCs w:val="16"/>
          <w:lang w:val="uk-UA"/>
        </w:rPr>
        <w:t xml:space="preserve">. </w:t>
      </w:r>
      <w:r w:rsidRPr="00286F02">
        <w:rPr>
          <w:rFonts w:cstheme="minorHAnsi"/>
          <w:sz w:val="16"/>
          <w:szCs w:val="16"/>
          <w:lang w:val="uk-UA"/>
        </w:rPr>
        <w:t>Якщо залишок на рахунку менший н</w:t>
      </w:r>
      <w:r>
        <w:rPr>
          <w:rFonts w:cstheme="minorHAnsi"/>
          <w:sz w:val="16"/>
          <w:szCs w:val="16"/>
          <w:lang w:val="uk-UA"/>
        </w:rPr>
        <w:t>іж сума комісії</w:t>
      </w:r>
      <w:r w:rsidR="00E47F41">
        <w:rPr>
          <w:rFonts w:cstheme="minorHAnsi"/>
          <w:sz w:val="16"/>
          <w:szCs w:val="16"/>
          <w:lang w:val="uk-UA"/>
        </w:rPr>
        <w:t xml:space="preserve"> згідно Тарифів Банку </w:t>
      </w:r>
      <w:r w:rsidRPr="00E47F41">
        <w:rPr>
          <w:rFonts w:cstheme="minorHAnsi"/>
          <w:sz w:val="16"/>
          <w:szCs w:val="16"/>
          <w:lang w:val="uk-UA"/>
        </w:rPr>
        <w:t xml:space="preserve">за щомісячне обслуговування неактивного поточного, </w:t>
      </w:r>
      <w:r w:rsidR="0092168E">
        <w:rPr>
          <w:rFonts w:cstheme="minorHAnsi"/>
          <w:sz w:val="16"/>
          <w:szCs w:val="16"/>
          <w:lang w:val="uk-UA"/>
        </w:rPr>
        <w:t>О</w:t>
      </w:r>
      <w:r w:rsidRPr="00E47F41">
        <w:rPr>
          <w:rFonts w:cstheme="minorHAnsi"/>
          <w:sz w:val="16"/>
          <w:szCs w:val="16"/>
          <w:lang w:val="uk-UA"/>
        </w:rPr>
        <w:t>щадного рахунку, комісія встановлюється у розмірі залишку на поточному</w:t>
      </w:r>
      <w:r>
        <w:rPr>
          <w:rFonts w:cstheme="minorHAnsi"/>
          <w:sz w:val="16"/>
          <w:szCs w:val="16"/>
          <w:lang w:val="uk-UA"/>
        </w:rPr>
        <w:t xml:space="preserve">, </w:t>
      </w:r>
      <w:r w:rsidR="0092168E">
        <w:rPr>
          <w:rFonts w:cstheme="minorHAnsi"/>
          <w:sz w:val="16"/>
          <w:szCs w:val="16"/>
          <w:lang w:val="uk-UA"/>
        </w:rPr>
        <w:t>О</w:t>
      </w:r>
      <w:r>
        <w:rPr>
          <w:rFonts w:cstheme="minorHAnsi"/>
          <w:sz w:val="16"/>
          <w:szCs w:val="16"/>
          <w:lang w:val="uk-UA"/>
        </w:rPr>
        <w:t xml:space="preserve">щадному </w:t>
      </w:r>
      <w:r w:rsidRPr="00E47F41">
        <w:rPr>
          <w:rFonts w:cstheme="minorHAnsi"/>
          <w:sz w:val="16"/>
          <w:szCs w:val="16"/>
          <w:lang w:val="uk-UA"/>
        </w:rPr>
        <w:t xml:space="preserve"> рахунку</w:t>
      </w:r>
      <w:r w:rsidR="00E47F41">
        <w:rPr>
          <w:rFonts w:cstheme="minorHAnsi"/>
          <w:sz w:val="16"/>
          <w:szCs w:val="16"/>
          <w:lang w:val="uk-UA"/>
        </w:rPr>
        <w:t>.</w:t>
      </w:r>
    </w:p>
    <w:p w:rsidR="00264AF5" w:rsidRPr="00D200F5" w:rsidRDefault="00264AF5" w:rsidP="00E47F41">
      <w:pPr>
        <w:spacing w:before="40"/>
        <w:jc w:val="both"/>
        <w:rPr>
          <w:color w:val="000000"/>
          <w:sz w:val="16"/>
          <w:szCs w:val="16"/>
          <w:highlight w:val="yellow"/>
          <w:lang w:val="uk-UA"/>
        </w:rPr>
      </w:pPr>
    </w:p>
    <w:p w:rsidR="00073598" w:rsidRPr="00D200F5" w:rsidRDefault="00B2271F" w:rsidP="004776CE">
      <w:pPr>
        <w:pStyle w:val="Heading1"/>
        <w:rPr>
          <w:rFonts w:ascii="Times New Roman" w:hAnsi="Times New Roman" w:cs="Times New Roman"/>
          <w:sz w:val="20"/>
        </w:rPr>
      </w:pPr>
      <w:bookmarkStart w:id="19" w:name="_Toc80092135"/>
      <w:r w:rsidRPr="00D200F5">
        <w:rPr>
          <w:rFonts w:ascii="Times New Roman" w:hAnsi="Times New Roman" w:cs="Times New Roman"/>
          <w:sz w:val="20"/>
        </w:rPr>
        <w:t>18.</w:t>
      </w:r>
      <w:r w:rsidR="002D62D6" w:rsidRPr="00D200F5">
        <w:rPr>
          <w:rFonts w:ascii="Times New Roman" w:hAnsi="Times New Roman" w:cs="Times New Roman"/>
          <w:sz w:val="20"/>
        </w:rPr>
        <w:t xml:space="preserve"> </w:t>
      </w:r>
      <w:r w:rsidR="00073598" w:rsidRPr="00D200F5">
        <w:rPr>
          <w:rFonts w:ascii="Times New Roman" w:hAnsi="Times New Roman" w:cs="Times New Roman"/>
          <w:sz w:val="20"/>
        </w:rPr>
        <w:t>Обставини непереборної сили («Форс-Мажор»)</w:t>
      </w:r>
      <w:bookmarkEnd w:id="19"/>
    </w:p>
    <w:p w:rsidR="00073598" w:rsidRPr="00D200F5" w:rsidRDefault="00B2271F" w:rsidP="00B2271F">
      <w:pPr>
        <w:tabs>
          <w:tab w:val="num" w:pos="426"/>
        </w:tabs>
        <w:spacing w:before="40"/>
        <w:ind w:left="426" w:hanging="426"/>
        <w:jc w:val="both"/>
        <w:rPr>
          <w:color w:val="000000"/>
          <w:sz w:val="16"/>
          <w:szCs w:val="16"/>
          <w:lang w:val="uk-UA"/>
        </w:rPr>
      </w:pPr>
      <w:r w:rsidRPr="00D200F5">
        <w:rPr>
          <w:color w:val="000000"/>
          <w:sz w:val="16"/>
          <w:szCs w:val="16"/>
          <w:lang w:val="uk-UA"/>
        </w:rPr>
        <w:t xml:space="preserve">18.1. </w:t>
      </w:r>
      <w:r w:rsidR="00073598" w:rsidRPr="00D200F5">
        <w:rPr>
          <w:color w:val="000000"/>
          <w:sz w:val="16"/>
          <w:szCs w:val="16"/>
          <w:lang w:val="uk-UA"/>
        </w:rPr>
        <w:t>Банк та Клієнт не несуть відповідальності (повністю або частково) один перед одним, якщо невиконання або неналежне виконання зобов’язань стало наслідком настання та дії обставин, що не залежать від волі Сторін, в тому числі обставин непереборної сили (надалі за текстом – «форс-мажор»).</w:t>
      </w:r>
    </w:p>
    <w:p w:rsidR="002012DC" w:rsidRPr="00D200F5" w:rsidRDefault="00073598" w:rsidP="00B2271F">
      <w:pPr>
        <w:tabs>
          <w:tab w:val="num" w:pos="426"/>
        </w:tabs>
        <w:spacing w:before="40"/>
        <w:ind w:left="426" w:hanging="426"/>
        <w:jc w:val="both"/>
        <w:rPr>
          <w:color w:val="000000"/>
          <w:sz w:val="16"/>
          <w:szCs w:val="16"/>
          <w:lang w:val="uk-UA"/>
        </w:rPr>
      </w:pPr>
      <w:r w:rsidRPr="00D200F5">
        <w:rPr>
          <w:color w:val="000000"/>
          <w:sz w:val="16"/>
          <w:szCs w:val="16"/>
          <w:lang w:val="uk-UA"/>
        </w:rPr>
        <w:t xml:space="preserve"> </w:t>
      </w:r>
      <w:r w:rsidR="00B2271F" w:rsidRPr="00D200F5">
        <w:rPr>
          <w:color w:val="000000"/>
          <w:sz w:val="16"/>
          <w:szCs w:val="16"/>
          <w:lang w:val="uk-UA"/>
        </w:rPr>
        <w:t xml:space="preserve">18.2. </w:t>
      </w:r>
      <w:r w:rsidRPr="00D200F5">
        <w:rPr>
          <w:color w:val="000000"/>
          <w:sz w:val="16"/>
          <w:szCs w:val="16"/>
          <w:lang w:val="uk-UA"/>
        </w:rPr>
        <w:t>Сторони дійшли згоди, що до обставин форс-мажору відносяться: стихійні лиха, екстремальні погодні умови, пожежі, війни, страйки, громадські заворушення, незаконне втручання в роботу банківської комп’ютерної мережі (</w:t>
      </w:r>
      <w:proofErr w:type="spellStart"/>
      <w:r w:rsidRPr="00D200F5">
        <w:rPr>
          <w:color w:val="000000"/>
          <w:sz w:val="16"/>
          <w:szCs w:val="16"/>
          <w:lang w:val="uk-UA"/>
        </w:rPr>
        <w:t>кібератака</w:t>
      </w:r>
      <w:proofErr w:type="spellEnd"/>
      <w:r w:rsidRPr="00D200F5">
        <w:rPr>
          <w:color w:val="000000"/>
          <w:sz w:val="16"/>
          <w:szCs w:val="16"/>
          <w:lang w:val="uk-UA"/>
        </w:rPr>
        <w:t>) тощо, а також дії та рішення міжнародних організацій, компетентних органів України та/або інших держав, що стосуються, у тому числі, встановлення будь-яких заборон/обмежень/санкцій по відношенню до країн/</w:t>
      </w:r>
      <w:r w:rsidR="002012DC" w:rsidRPr="00D200F5">
        <w:rPr>
          <w:color w:val="000000"/>
          <w:sz w:val="16"/>
          <w:szCs w:val="16"/>
          <w:lang w:val="uk-UA"/>
        </w:rPr>
        <w:t>територій/</w:t>
      </w:r>
      <w:r w:rsidRPr="00D200F5">
        <w:rPr>
          <w:color w:val="000000"/>
          <w:sz w:val="16"/>
          <w:szCs w:val="16"/>
          <w:lang w:val="uk-UA"/>
        </w:rPr>
        <w:t xml:space="preserve">осіб/товарів/послуг (надалі - міжнародні санкції), але не обмежуються ними, неможливість забезпечення Банком здійснення переказів за допомогою системи SWIFT/ СЕП з будь-яких підстав, або зміни законодавства та інших нормативно-правових актів, що зробили неможливим або збитковим виконання ними своїх зобов’язань за цим Договором. </w:t>
      </w:r>
    </w:p>
    <w:p w:rsidR="00264E6B" w:rsidRPr="00D200F5" w:rsidRDefault="00B2271F" w:rsidP="00B2271F">
      <w:pPr>
        <w:tabs>
          <w:tab w:val="num" w:pos="426"/>
        </w:tabs>
        <w:spacing w:before="40"/>
        <w:ind w:left="426" w:hanging="426"/>
        <w:jc w:val="both"/>
        <w:rPr>
          <w:color w:val="000000"/>
          <w:sz w:val="16"/>
          <w:szCs w:val="16"/>
          <w:lang w:val="uk-UA"/>
        </w:rPr>
      </w:pPr>
      <w:r w:rsidRPr="00D200F5">
        <w:rPr>
          <w:color w:val="000000"/>
          <w:sz w:val="16"/>
          <w:szCs w:val="16"/>
          <w:lang w:val="uk-UA"/>
        </w:rPr>
        <w:t xml:space="preserve">18.3. </w:t>
      </w:r>
      <w:r w:rsidR="00073598" w:rsidRPr="00D200F5">
        <w:rPr>
          <w:color w:val="000000"/>
          <w:sz w:val="16"/>
          <w:szCs w:val="16"/>
          <w:lang w:val="uk-UA"/>
        </w:rPr>
        <w:t xml:space="preserve">Після закінчення форс-мажорних обставин Сторони </w:t>
      </w:r>
      <w:r w:rsidR="002012DC" w:rsidRPr="00D200F5">
        <w:rPr>
          <w:color w:val="000000"/>
          <w:sz w:val="16"/>
          <w:szCs w:val="16"/>
          <w:lang w:val="uk-UA"/>
        </w:rPr>
        <w:t>мають докласти</w:t>
      </w:r>
      <w:r w:rsidR="00073598" w:rsidRPr="00D200F5">
        <w:rPr>
          <w:color w:val="000000"/>
          <w:sz w:val="16"/>
          <w:szCs w:val="16"/>
          <w:lang w:val="uk-UA"/>
        </w:rPr>
        <w:t xml:space="preserve"> усіх можливих зусиль для усунення або зменшення наслідків таких обставин. Період звільнення від відповідальності починається з моменту оголошення не виконуючою Стороною форс-мажору, що підтверджується відповідною довідкою Торгівельно-промислової палати України або іншими доказами передбаченими чинним законодавством, і діє до його закінчення або моменту коли він закінчився б, якщо б не виконуюча Сторона вжила б заходів, які вона і справді могла вжити для виходу з форс-мажору. Форс-мажор автоматично продовжує строк виконання зобов‘язань на період його дії та ліквідації наслідків, якщо Сторони не домовляться про інше. Про настання форс-мажорних обставин Сторони мають інформувати одна одну невідкладно. Якщо форс-мажор триватиме більше ніж 6 місяців, то кожна із Сторін має право відмовитися від подальшого виконання зобов‘язань за</w:t>
      </w:r>
      <w:r w:rsidR="002012DC" w:rsidRPr="00D200F5">
        <w:rPr>
          <w:color w:val="000000"/>
          <w:sz w:val="16"/>
          <w:szCs w:val="16"/>
          <w:lang w:val="uk-UA"/>
        </w:rPr>
        <w:t xml:space="preserve"> цим Договором, і в такому разі жодна із Сторін не має права на відшкодування другою Стороною можливих збитків.</w:t>
      </w:r>
    </w:p>
    <w:p w:rsidR="00073598" w:rsidRPr="00D200F5" w:rsidRDefault="00073598" w:rsidP="00073598">
      <w:pPr>
        <w:tabs>
          <w:tab w:val="num" w:pos="1800"/>
        </w:tabs>
        <w:spacing w:before="40"/>
        <w:ind w:left="794"/>
        <w:jc w:val="both"/>
        <w:rPr>
          <w:color w:val="000000"/>
          <w:sz w:val="16"/>
          <w:szCs w:val="16"/>
          <w:lang w:val="uk-UA"/>
        </w:rPr>
      </w:pPr>
    </w:p>
    <w:p w:rsidR="00C9280D" w:rsidRPr="00D200F5" w:rsidRDefault="00C8463B" w:rsidP="004776CE">
      <w:pPr>
        <w:pStyle w:val="Heading1"/>
        <w:rPr>
          <w:rFonts w:ascii="Times New Roman" w:hAnsi="Times New Roman" w:cs="Times New Roman"/>
          <w:sz w:val="20"/>
        </w:rPr>
      </w:pPr>
      <w:bookmarkStart w:id="20" w:name="_Toc80092136"/>
      <w:r w:rsidRPr="00D200F5">
        <w:rPr>
          <w:rFonts w:ascii="Times New Roman" w:hAnsi="Times New Roman" w:cs="Times New Roman"/>
          <w:sz w:val="20"/>
        </w:rPr>
        <w:t>19.</w:t>
      </w:r>
      <w:r w:rsidR="002D62D6" w:rsidRPr="00D200F5">
        <w:rPr>
          <w:rFonts w:ascii="Times New Roman" w:hAnsi="Times New Roman" w:cs="Times New Roman"/>
          <w:sz w:val="20"/>
        </w:rPr>
        <w:t xml:space="preserve"> </w:t>
      </w:r>
      <w:r w:rsidR="000D401A" w:rsidRPr="00D200F5">
        <w:rPr>
          <w:rFonts w:ascii="Times New Roman" w:hAnsi="Times New Roman" w:cs="Times New Roman"/>
          <w:sz w:val="20"/>
        </w:rPr>
        <w:t>Порядок зміни та припинення</w:t>
      </w:r>
      <w:r w:rsidR="00C9280D" w:rsidRPr="00D200F5">
        <w:rPr>
          <w:rFonts w:ascii="Times New Roman" w:hAnsi="Times New Roman" w:cs="Times New Roman"/>
          <w:sz w:val="20"/>
        </w:rPr>
        <w:t xml:space="preserve"> Договору</w:t>
      </w:r>
      <w:bookmarkEnd w:id="20"/>
    </w:p>
    <w:p w:rsidR="00C9280D" w:rsidRPr="00D200F5" w:rsidRDefault="00C8463B" w:rsidP="00C8463B">
      <w:pPr>
        <w:tabs>
          <w:tab w:val="num" w:pos="426"/>
        </w:tabs>
        <w:spacing w:before="40"/>
        <w:ind w:left="426" w:hanging="426"/>
        <w:jc w:val="both"/>
        <w:rPr>
          <w:color w:val="000000"/>
          <w:sz w:val="16"/>
          <w:szCs w:val="16"/>
          <w:lang w:val="uk-UA"/>
        </w:rPr>
      </w:pPr>
      <w:r w:rsidRPr="00D200F5">
        <w:rPr>
          <w:color w:val="000000"/>
          <w:sz w:val="16"/>
          <w:szCs w:val="16"/>
          <w:lang w:val="uk-UA"/>
        </w:rPr>
        <w:t xml:space="preserve">19.1. </w:t>
      </w:r>
      <w:r w:rsidR="00C9280D" w:rsidRPr="00D200F5">
        <w:rPr>
          <w:color w:val="000000"/>
          <w:sz w:val="16"/>
          <w:szCs w:val="16"/>
          <w:lang w:val="uk-UA"/>
        </w:rPr>
        <w:t>Кожна із Сторін має право розірвати Договір. Розірвання Договору означає закриття всіх Рахунків, відкритих за Договором і припинення надання послуг за Договором.</w:t>
      </w:r>
    </w:p>
    <w:p w:rsidR="00C9280D" w:rsidRPr="00D200F5" w:rsidRDefault="00C8463B" w:rsidP="00C8463B">
      <w:pPr>
        <w:tabs>
          <w:tab w:val="num" w:pos="426"/>
        </w:tabs>
        <w:spacing w:before="40"/>
        <w:ind w:left="426" w:hanging="426"/>
        <w:jc w:val="both"/>
        <w:rPr>
          <w:color w:val="000000"/>
          <w:sz w:val="16"/>
          <w:szCs w:val="16"/>
          <w:lang w:val="uk-UA"/>
        </w:rPr>
      </w:pPr>
      <w:r w:rsidRPr="00D200F5">
        <w:rPr>
          <w:color w:val="000000"/>
          <w:sz w:val="16"/>
          <w:szCs w:val="16"/>
          <w:lang w:val="uk-UA"/>
        </w:rPr>
        <w:t xml:space="preserve">19.2. </w:t>
      </w:r>
      <w:r w:rsidR="00C9280D" w:rsidRPr="00D200F5">
        <w:rPr>
          <w:color w:val="000000"/>
          <w:sz w:val="16"/>
          <w:szCs w:val="16"/>
          <w:lang w:val="uk-UA"/>
        </w:rPr>
        <w:t>Клієнт може розірвати Договір в будь-який момент шляхом подання відповідної письмової заяви у відділення Банку</w:t>
      </w:r>
      <w:r w:rsidR="00AC4C33" w:rsidRPr="00D200F5">
        <w:rPr>
          <w:color w:val="000000"/>
          <w:sz w:val="16"/>
          <w:szCs w:val="16"/>
          <w:lang w:val="uk-UA"/>
        </w:rPr>
        <w:t xml:space="preserve"> не менше ніж за 10 (десять) календарних днів до дати розірвання Договору.</w:t>
      </w:r>
      <w:r w:rsidR="00C9280D" w:rsidRPr="00D200F5">
        <w:rPr>
          <w:color w:val="000000"/>
          <w:sz w:val="16"/>
          <w:szCs w:val="16"/>
          <w:lang w:val="uk-UA"/>
        </w:rPr>
        <w:t xml:space="preserve"> </w:t>
      </w:r>
    </w:p>
    <w:p w:rsidR="00C9280D" w:rsidRPr="00D200F5" w:rsidRDefault="00C8463B" w:rsidP="00C8463B">
      <w:pPr>
        <w:tabs>
          <w:tab w:val="num" w:pos="426"/>
        </w:tabs>
        <w:spacing w:before="40"/>
        <w:ind w:left="426" w:hanging="426"/>
        <w:jc w:val="both"/>
        <w:rPr>
          <w:color w:val="000000"/>
          <w:sz w:val="16"/>
          <w:szCs w:val="16"/>
          <w:lang w:val="uk-UA"/>
        </w:rPr>
      </w:pPr>
      <w:r w:rsidRPr="00D200F5">
        <w:rPr>
          <w:color w:val="000000"/>
          <w:sz w:val="16"/>
          <w:szCs w:val="16"/>
          <w:lang w:val="uk-UA"/>
        </w:rPr>
        <w:t xml:space="preserve">19.3. </w:t>
      </w:r>
      <w:r w:rsidR="00C9280D" w:rsidRPr="00D200F5">
        <w:rPr>
          <w:color w:val="000000"/>
          <w:sz w:val="16"/>
          <w:szCs w:val="16"/>
          <w:lang w:val="uk-UA"/>
        </w:rPr>
        <w:t xml:space="preserve">Банк має право розірвати Договір за наявності обґрунтованих причин з повідомленням Клієнта не менше, ніж за </w:t>
      </w:r>
      <w:r w:rsidR="00AC4C33" w:rsidRPr="00D200F5">
        <w:rPr>
          <w:color w:val="000000"/>
          <w:sz w:val="16"/>
          <w:szCs w:val="16"/>
          <w:lang w:val="uk-UA"/>
        </w:rPr>
        <w:t>1</w:t>
      </w:r>
      <w:r w:rsidR="00C9280D" w:rsidRPr="00D200F5">
        <w:rPr>
          <w:color w:val="000000"/>
          <w:sz w:val="16"/>
          <w:szCs w:val="16"/>
          <w:lang w:val="uk-UA"/>
        </w:rPr>
        <w:t>0</w:t>
      </w:r>
      <w:r w:rsidR="00AC4C33" w:rsidRPr="00D200F5">
        <w:rPr>
          <w:color w:val="000000"/>
          <w:sz w:val="16"/>
          <w:szCs w:val="16"/>
          <w:lang w:val="uk-UA"/>
        </w:rPr>
        <w:t xml:space="preserve"> (десять)</w:t>
      </w:r>
      <w:r w:rsidR="00C9280D" w:rsidRPr="00D200F5">
        <w:rPr>
          <w:color w:val="000000"/>
          <w:sz w:val="16"/>
          <w:szCs w:val="16"/>
          <w:lang w:val="uk-UA"/>
        </w:rPr>
        <w:t xml:space="preserve"> календарних днів до дати розірвання Договору, зокрема, в будь-якому з наступних випадків:</w:t>
      </w:r>
    </w:p>
    <w:p w:rsidR="00C9280D" w:rsidRPr="00D200F5" w:rsidRDefault="00C8463B" w:rsidP="00C8463B">
      <w:pPr>
        <w:ind w:left="426"/>
        <w:jc w:val="both"/>
        <w:rPr>
          <w:color w:val="000000"/>
          <w:sz w:val="16"/>
          <w:szCs w:val="16"/>
          <w:lang w:val="uk-UA"/>
        </w:rPr>
      </w:pPr>
      <w:r w:rsidRPr="00D200F5">
        <w:rPr>
          <w:color w:val="000000"/>
          <w:sz w:val="16"/>
          <w:szCs w:val="16"/>
          <w:lang w:val="uk-UA"/>
        </w:rPr>
        <w:t xml:space="preserve">19.3.1. </w:t>
      </w:r>
      <w:r w:rsidR="00C9280D" w:rsidRPr="00D200F5">
        <w:rPr>
          <w:color w:val="000000"/>
          <w:sz w:val="16"/>
          <w:szCs w:val="16"/>
          <w:lang w:val="uk-UA"/>
        </w:rPr>
        <w:t>Ні один Рахунок не було відкрито протягом 30</w:t>
      </w:r>
      <w:r w:rsidR="00AC4C33" w:rsidRPr="00D200F5">
        <w:rPr>
          <w:color w:val="000000"/>
          <w:sz w:val="16"/>
          <w:szCs w:val="16"/>
          <w:lang w:val="uk-UA"/>
        </w:rPr>
        <w:t xml:space="preserve"> (тридцяти)</w:t>
      </w:r>
      <w:r w:rsidR="00C9280D" w:rsidRPr="00D200F5">
        <w:rPr>
          <w:color w:val="000000"/>
          <w:sz w:val="16"/>
          <w:szCs w:val="16"/>
          <w:lang w:val="uk-UA"/>
        </w:rPr>
        <w:t xml:space="preserve"> календарних днів з дати підписання Договору.</w:t>
      </w:r>
    </w:p>
    <w:p w:rsidR="00C9280D" w:rsidRPr="00D200F5" w:rsidRDefault="00C8463B" w:rsidP="00C8463B">
      <w:pPr>
        <w:ind w:left="426"/>
        <w:jc w:val="both"/>
        <w:rPr>
          <w:color w:val="000000"/>
          <w:sz w:val="16"/>
          <w:szCs w:val="16"/>
          <w:lang w:val="uk-UA"/>
        </w:rPr>
      </w:pPr>
      <w:r w:rsidRPr="00D200F5">
        <w:rPr>
          <w:color w:val="000000"/>
          <w:sz w:val="16"/>
          <w:szCs w:val="16"/>
          <w:lang w:val="uk-UA"/>
        </w:rPr>
        <w:t xml:space="preserve">19.3.2. </w:t>
      </w:r>
      <w:r w:rsidR="00C9280D" w:rsidRPr="00D200F5">
        <w:rPr>
          <w:color w:val="000000"/>
          <w:sz w:val="16"/>
          <w:szCs w:val="16"/>
          <w:lang w:val="uk-UA"/>
        </w:rPr>
        <w:t>Клієнт закрив всі Рахунки, відкриті за Договором.</w:t>
      </w:r>
    </w:p>
    <w:p w:rsidR="00C9280D" w:rsidRPr="00D200F5" w:rsidRDefault="00C8463B" w:rsidP="00C8463B">
      <w:pPr>
        <w:ind w:left="426"/>
        <w:jc w:val="both"/>
        <w:rPr>
          <w:color w:val="000000"/>
          <w:sz w:val="16"/>
          <w:szCs w:val="16"/>
          <w:lang w:val="uk-UA"/>
        </w:rPr>
      </w:pPr>
      <w:r w:rsidRPr="00D200F5">
        <w:rPr>
          <w:color w:val="000000"/>
          <w:sz w:val="16"/>
          <w:szCs w:val="16"/>
          <w:lang w:val="uk-UA"/>
        </w:rPr>
        <w:t xml:space="preserve">19.3.3. </w:t>
      </w:r>
      <w:r w:rsidR="00C9280D" w:rsidRPr="00D200F5">
        <w:rPr>
          <w:color w:val="000000"/>
          <w:sz w:val="16"/>
          <w:szCs w:val="16"/>
          <w:lang w:val="uk-UA"/>
        </w:rPr>
        <w:t xml:space="preserve">Ні один Рахунок не було поповнено протягом </w:t>
      </w:r>
      <w:r w:rsidR="00AC4C33" w:rsidRPr="00D200F5">
        <w:rPr>
          <w:color w:val="000000"/>
          <w:sz w:val="16"/>
          <w:szCs w:val="16"/>
          <w:lang w:val="uk-UA"/>
        </w:rPr>
        <w:t>3 (</w:t>
      </w:r>
      <w:r w:rsidR="00C9280D" w:rsidRPr="00D200F5">
        <w:rPr>
          <w:color w:val="000000"/>
          <w:sz w:val="16"/>
          <w:szCs w:val="16"/>
          <w:lang w:val="uk-UA"/>
        </w:rPr>
        <w:t>трьох</w:t>
      </w:r>
      <w:r w:rsidR="00AC4C33" w:rsidRPr="00D200F5">
        <w:rPr>
          <w:color w:val="000000"/>
          <w:sz w:val="16"/>
          <w:szCs w:val="16"/>
          <w:lang w:val="uk-UA"/>
        </w:rPr>
        <w:t>)</w:t>
      </w:r>
      <w:r w:rsidR="00C9280D" w:rsidRPr="00D200F5">
        <w:rPr>
          <w:color w:val="000000"/>
          <w:sz w:val="16"/>
          <w:szCs w:val="16"/>
          <w:lang w:val="uk-UA"/>
        </w:rPr>
        <w:t xml:space="preserve"> місяців з дати підписання Договору.</w:t>
      </w:r>
    </w:p>
    <w:p w:rsidR="00C9280D" w:rsidRPr="00D200F5" w:rsidRDefault="00C8463B" w:rsidP="00C8463B">
      <w:pPr>
        <w:ind w:left="426"/>
        <w:jc w:val="both"/>
        <w:rPr>
          <w:color w:val="000000"/>
          <w:sz w:val="16"/>
          <w:szCs w:val="16"/>
          <w:lang w:val="uk-UA"/>
        </w:rPr>
      </w:pPr>
      <w:r w:rsidRPr="00D200F5">
        <w:rPr>
          <w:color w:val="000000"/>
          <w:sz w:val="16"/>
          <w:szCs w:val="16"/>
          <w:lang w:val="uk-UA"/>
        </w:rPr>
        <w:t xml:space="preserve">19.3.4. </w:t>
      </w:r>
      <w:r w:rsidR="00C9280D" w:rsidRPr="00D200F5">
        <w:rPr>
          <w:color w:val="000000"/>
          <w:sz w:val="16"/>
          <w:szCs w:val="16"/>
          <w:lang w:val="uk-UA"/>
        </w:rPr>
        <w:t xml:space="preserve">По Поточних рахунках не було здійснено жодної  операції протягом </w:t>
      </w:r>
      <w:r w:rsidR="00AC4C33" w:rsidRPr="00D200F5">
        <w:rPr>
          <w:color w:val="000000"/>
          <w:sz w:val="16"/>
          <w:szCs w:val="16"/>
          <w:lang w:val="uk-UA"/>
        </w:rPr>
        <w:t>1 (</w:t>
      </w:r>
      <w:r w:rsidR="00C9280D" w:rsidRPr="00D200F5">
        <w:rPr>
          <w:color w:val="000000"/>
          <w:sz w:val="16"/>
          <w:szCs w:val="16"/>
          <w:lang w:val="uk-UA"/>
        </w:rPr>
        <w:t>одного</w:t>
      </w:r>
      <w:r w:rsidR="00AC4C33" w:rsidRPr="00D200F5">
        <w:rPr>
          <w:color w:val="000000"/>
          <w:sz w:val="16"/>
          <w:szCs w:val="16"/>
          <w:lang w:val="uk-UA"/>
        </w:rPr>
        <w:t>) календарного</w:t>
      </w:r>
      <w:r w:rsidR="00C9280D" w:rsidRPr="00D200F5">
        <w:rPr>
          <w:color w:val="000000"/>
          <w:sz w:val="16"/>
          <w:szCs w:val="16"/>
          <w:lang w:val="uk-UA"/>
        </w:rPr>
        <w:t xml:space="preserve"> року, за виключенням нарахування </w:t>
      </w:r>
      <w:r w:rsidR="00864BB9" w:rsidRPr="00D200F5">
        <w:rPr>
          <w:color w:val="000000"/>
          <w:sz w:val="16"/>
          <w:szCs w:val="16"/>
          <w:lang w:val="uk-UA"/>
        </w:rPr>
        <w:t>процентів</w:t>
      </w:r>
      <w:r w:rsidR="00C9280D" w:rsidRPr="00D200F5">
        <w:rPr>
          <w:color w:val="000000"/>
          <w:sz w:val="16"/>
          <w:szCs w:val="16"/>
          <w:lang w:val="uk-UA"/>
        </w:rPr>
        <w:t xml:space="preserve">, списання платежів та комісій. </w:t>
      </w:r>
    </w:p>
    <w:p w:rsidR="00C9280D" w:rsidRPr="00D200F5" w:rsidRDefault="00C8463B" w:rsidP="00C8463B">
      <w:pPr>
        <w:ind w:left="426"/>
        <w:jc w:val="both"/>
        <w:rPr>
          <w:color w:val="000000"/>
          <w:sz w:val="16"/>
          <w:szCs w:val="16"/>
          <w:lang w:val="uk-UA"/>
        </w:rPr>
      </w:pPr>
      <w:r w:rsidRPr="00D200F5">
        <w:rPr>
          <w:color w:val="000000"/>
          <w:sz w:val="16"/>
          <w:szCs w:val="16"/>
          <w:lang w:val="uk-UA"/>
        </w:rPr>
        <w:t xml:space="preserve">19.3.5. </w:t>
      </w:r>
      <w:r w:rsidR="00C9280D" w:rsidRPr="00D200F5">
        <w:rPr>
          <w:color w:val="000000"/>
          <w:sz w:val="16"/>
          <w:szCs w:val="16"/>
          <w:lang w:val="uk-UA"/>
        </w:rPr>
        <w:t xml:space="preserve">Клієнт не сплатив в повному обсязі платежі та/або комісії згідно Тарифів Банку протягом </w:t>
      </w:r>
      <w:r w:rsidR="00AC4C33" w:rsidRPr="00D200F5">
        <w:rPr>
          <w:color w:val="000000"/>
          <w:sz w:val="16"/>
          <w:szCs w:val="16"/>
          <w:lang w:val="uk-UA"/>
        </w:rPr>
        <w:t>3 (</w:t>
      </w:r>
      <w:r w:rsidR="00C9280D" w:rsidRPr="00D200F5">
        <w:rPr>
          <w:color w:val="000000"/>
          <w:sz w:val="16"/>
          <w:szCs w:val="16"/>
          <w:lang w:val="uk-UA"/>
        </w:rPr>
        <w:t>трьох</w:t>
      </w:r>
      <w:r w:rsidR="00AC4C33" w:rsidRPr="00D200F5">
        <w:rPr>
          <w:color w:val="000000"/>
          <w:sz w:val="16"/>
          <w:szCs w:val="16"/>
          <w:lang w:val="uk-UA"/>
        </w:rPr>
        <w:t>)</w:t>
      </w:r>
      <w:r w:rsidR="00C9280D" w:rsidRPr="00D200F5">
        <w:rPr>
          <w:color w:val="000000"/>
          <w:sz w:val="16"/>
          <w:szCs w:val="16"/>
          <w:lang w:val="uk-UA"/>
        </w:rPr>
        <w:t xml:space="preserve"> місяців підряд.</w:t>
      </w:r>
    </w:p>
    <w:p w:rsidR="00C9280D" w:rsidRPr="00D200F5" w:rsidRDefault="00C8463B" w:rsidP="00C8463B">
      <w:pPr>
        <w:ind w:left="426"/>
        <w:jc w:val="both"/>
        <w:rPr>
          <w:color w:val="000000"/>
          <w:sz w:val="16"/>
          <w:szCs w:val="16"/>
          <w:lang w:val="uk-UA"/>
        </w:rPr>
      </w:pPr>
      <w:r w:rsidRPr="00D200F5">
        <w:rPr>
          <w:color w:val="000000"/>
          <w:sz w:val="16"/>
          <w:szCs w:val="16"/>
          <w:lang w:val="uk-UA"/>
        </w:rPr>
        <w:t xml:space="preserve">19.3.6. </w:t>
      </w:r>
      <w:r w:rsidR="00C9280D" w:rsidRPr="00D200F5">
        <w:rPr>
          <w:color w:val="000000"/>
          <w:sz w:val="16"/>
          <w:szCs w:val="16"/>
          <w:lang w:val="uk-UA"/>
        </w:rPr>
        <w:t>На Рахунку Клієнта виник дебетовий залишок і не був ліквідований протягом</w:t>
      </w:r>
      <w:r w:rsidR="00AC4C33" w:rsidRPr="00D200F5">
        <w:rPr>
          <w:color w:val="000000"/>
          <w:sz w:val="16"/>
          <w:szCs w:val="16"/>
          <w:lang w:val="uk-UA"/>
        </w:rPr>
        <w:t xml:space="preserve"> 1</w:t>
      </w:r>
      <w:r w:rsidR="00C9280D" w:rsidRPr="00D200F5">
        <w:rPr>
          <w:color w:val="000000"/>
          <w:sz w:val="16"/>
          <w:szCs w:val="16"/>
          <w:lang w:val="uk-UA"/>
        </w:rPr>
        <w:t xml:space="preserve"> </w:t>
      </w:r>
      <w:r w:rsidR="00AC4C33" w:rsidRPr="00D200F5">
        <w:rPr>
          <w:color w:val="000000"/>
          <w:sz w:val="16"/>
          <w:szCs w:val="16"/>
          <w:lang w:val="uk-UA"/>
        </w:rPr>
        <w:t>(</w:t>
      </w:r>
      <w:r w:rsidR="00C9280D" w:rsidRPr="00D200F5">
        <w:rPr>
          <w:color w:val="000000"/>
          <w:sz w:val="16"/>
          <w:szCs w:val="16"/>
          <w:lang w:val="uk-UA"/>
        </w:rPr>
        <w:t>одного</w:t>
      </w:r>
      <w:r w:rsidR="00AC4C33" w:rsidRPr="00D200F5">
        <w:rPr>
          <w:color w:val="000000"/>
          <w:sz w:val="16"/>
          <w:szCs w:val="16"/>
          <w:lang w:val="uk-UA"/>
        </w:rPr>
        <w:t>)</w:t>
      </w:r>
      <w:r w:rsidR="00C9280D" w:rsidRPr="00D200F5">
        <w:rPr>
          <w:color w:val="000000"/>
          <w:sz w:val="16"/>
          <w:szCs w:val="16"/>
          <w:lang w:val="uk-UA"/>
        </w:rPr>
        <w:t xml:space="preserve"> місяця. </w:t>
      </w:r>
    </w:p>
    <w:p w:rsidR="00C9280D" w:rsidRPr="00D200F5" w:rsidRDefault="00C8463B" w:rsidP="00C8463B">
      <w:pPr>
        <w:ind w:left="426"/>
        <w:jc w:val="both"/>
        <w:rPr>
          <w:color w:val="000000"/>
          <w:sz w:val="16"/>
          <w:szCs w:val="16"/>
          <w:lang w:val="uk-UA"/>
        </w:rPr>
      </w:pPr>
      <w:r w:rsidRPr="00D200F5">
        <w:rPr>
          <w:color w:val="000000"/>
          <w:sz w:val="16"/>
          <w:szCs w:val="16"/>
          <w:lang w:val="uk-UA"/>
        </w:rPr>
        <w:t xml:space="preserve">19.3.7. </w:t>
      </w:r>
      <w:r w:rsidR="00C9280D" w:rsidRPr="00D200F5">
        <w:rPr>
          <w:color w:val="000000"/>
          <w:sz w:val="16"/>
          <w:szCs w:val="16"/>
          <w:lang w:val="uk-UA"/>
        </w:rPr>
        <w:t>Клієнт та/або його Довірена особа не дотримуються вимог Договору.</w:t>
      </w:r>
    </w:p>
    <w:p w:rsidR="00C9280D" w:rsidRPr="00D200F5" w:rsidRDefault="00C8463B" w:rsidP="00C8463B">
      <w:pPr>
        <w:ind w:left="426"/>
        <w:jc w:val="both"/>
        <w:rPr>
          <w:color w:val="000000"/>
          <w:sz w:val="16"/>
          <w:szCs w:val="16"/>
          <w:lang w:val="uk-UA"/>
        </w:rPr>
      </w:pPr>
      <w:r w:rsidRPr="00D200F5">
        <w:rPr>
          <w:color w:val="000000"/>
          <w:sz w:val="16"/>
          <w:szCs w:val="16"/>
          <w:lang w:val="uk-UA"/>
        </w:rPr>
        <w:t xml:space="preserve">19.3.8. </w:t>
      </w:r>
      <w:r w:rsidR="00C9280D" w:rsidRPr="00D200F5">
        <w:rPr>
          <w:color w:val="000000"/>
          <w:sz w:val="16"/>
          <w:szCs w:val="16"/>
          <w:lang w:val="uk-UA"/>
        </w:rPr>
        <w:t>Виникнення у Банку обставин, які унеможливлюють продовження обслуговування Рахунків або надання послуг, передбачених Договором.</w:t>
      </w:r>
    </w:p>
    <w:p w:rsidR="00A0718E" w:rsidRPr="00D200F5" w:rsidRDefault="00C8463B" w:rsidP="00C8463B">
      <w:pPr>
        <w:tabs>
          <w:tab w:val="num" w:pos="426"/>
        </w:tabs>
        <w:spacing w:before="40"/>
        <w:ind w:left="426" w:hanging="426"/>
        <w:jc w:val="both"/>
        <w:rPr>
          <w:color w:val="000000"/>
          <w:sz w:val="16"/>
          <w:szCs w:val="16"/>
          <w:lang w:val="uk-UA"/>
        </w:rPr>
      </w:pPr>
      <w:r w:rsidRPr="00D200F5">
        <w:rPr>
          <w:color w:val="000000"/>
          <w:sz w:val="16"/>
          <w:szCs w:val="16"/>
          <w:lang w:val="uk-UA"/>
        </w:rPr>
        <w:t xml:space="preserve">19.4. </w:t>
      </w:r>
      <w:r w:rsidR="00A0718E" w:rsidRPr="00D200F5">
        <w:rPr>
          <w:color w:val="000000"/>
          <w:sz w:val="16"/>
          <w:szCs w:val="16"/>
          <w:lang w:val="uk-UA"/>
        </w:rPr>
        <w:t>Банк має право розірвати Договір без дотримання строку</w:t>
      </w:r>
      <w:r w:rsidR="00264E6B" w:rsidRPr="00D200F5">
        <w:rPr>
          <w:color w:val="000000"/>
          <w:sz w:val="16"/>
          <w:szCs w:val="16"/>
          <w:lang w:val="uk-UA"/>
        </w:rPr>
        <w:t>,</w:t>
      </w:r>
      <w:r w:rsidR="00A0718E" w:rsidRPr="00D200F5">
        <w:rPr>
          <w:color w:val="000000"/>
          <w:sz w:val="16"/>
          <w:szCs w:val="16"/>
          <w:lang w:val="uk-UA"/>
        </w:rPr>
        <w:t xml:space="preserve"> встановленого в п.</w:t>
      </w:r>
      <w:r w:rsidR="0072430E" w:rsidRPr="00D200F5">
        <w:rPr>
          <w:color w:val="000000"/>
          <w:sz w:val="16"/>
          <w:szCs w:val="16"/>
          <w:lang w:val="uk-UA"/>
        </w:rPr>
        <w:t>1</w:t>
      </w:r>
      <w:r w:rsidR="003F50AC" w:rsidRPr="00D200F5">
        <w:rPr>
          <w:color w:val="000000"/>
          <w:sz w:val="16"/>
          <w:szCs w:val="16"/>
          <w:lang w:val="uk-UA"/>
        </w:rPr>
        <w:t>9</w:t>
      </w:r>
      <w:r w:rsidR="00A0718E" w:rsidRPr="00D200F5">
        <w:rPr>
          <w:color w:val="000000"/>
          <w:sz w:val="16"/>
          <w:szCs w:val="16"/>
          <w:lang w:val="uk-UA"/>
        </w:rPr>
        <w:t xml:space="preserve">.3. </w:t>
      </w:r>
      <w:r w:rsidR="00EC47D4" w:rsidRPr="00D200F5">
        <w:rPr>
          <w:color w:val="000000"/>
          <w:sz w:val="16"/>
          <w:szCs w:val="16"/>
          <w:lang w:val="uk-UA"/>
        </w:rPr>
        <w:t>цього Договору</w:t>
      </w:r>
      <w:r w:rsidR="00A0718E" w:rsidRPr="00D200F5">
        <w:rPr>
          <w:color w:val="000000"/>
          <w:sz w:val="16"/>
          <w:szCs w:val="16"/>
          <w:lang w:val="uk-UA"/>
        </w:rPr>
        <w:t>, у випадку, коли  Клієнт та/або Довірена особа не надали Банку інформацію та/або документи</w:t>
      </w:r>
      <w:r w:rsidR="00191F5C" w:rsidRPr="00D200F5">
        <w:rPr>
          <w:color w:val="000000"/>
          <w:sz w:val="16"/>
          <w:szCs w:val="16"/>
          <w:lang w:val="uk-UA"/>
        </w:rPr>
        <w:t xml:space="preserve"> </w:t>
      </w:r>
      <w:r w:rsidR="00F11B41" w:rsidRPr="00D200F5">
        <w:rPr>
          <w:color w:val="000000"/>
          <w:sz w:val="16"/>
          <w:szCs w:val="16"/>
          <w:lang w:val="uk-UA"/>
        </w:rPr>
        <w:t xml:space="preserve">про власний статус податкового </w:t>
      </w:r>
      <w:proofErr w:type="spellStart"/>
      <w:r w:rsidR="00F11B41" w:rsidRPr="00D200F5">
        <w:rPr>
          <w:color w:val="000000"/>
          <w:sz w:val="16"/>
          <w:szCs w:val="16"/>
          <w:lang w:val="uk-UA"/>
        </w:rPr>
        <w:t>резиденства</w:t>
      </w:r>
      <w:proofErr w:type="spellEnd"/>
      <w:r w:rsidR="00F11B41" w:rsidRPr="00D200F5">
        <w:rPr>
          <w:color w:val="000000"/>
          <w:sz w:val="16"/>
          <w:szCs w:val="16"/>
          <w:lang w:val="uk-UA"/>
        </w:rPr>
        <w:t xml:space="preserve"> </w:t>
      </w:r>
      <w:r w:rsidR="00A0718E" w:rsidRPr="00D200F5">
        <w:rPr>
          <w:color w:val="000000"/>
          <w:sz w:val="16"/>
          <w:szCs w:val="16"/>
          <w:lang w:val="uk-UA"/>
        </w:rPr>
        <w:t>або було виявлено недостовірність наданої інформації про те, що Клієнт та/або Довірена особа не є податковими резидентами США</w:t>
      </w:r>
      <w:r w:rsidR="005373D1" w:rsidRPr="00D200F5">
        <w:rPr>
          <w:color w:val="000000"/>
          <w:sz w:val="16"/>
          <w:szCs w:val="16"/>
          <w:lang w:val="uk-UA"/>
        </w:rPr>
        <w:t>, а також у разі, якщо Банк ініціює розірвання Договору на підставі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то, починаючи з наступного робочого дня Банк припиняє проведення усіх операцій із зарахування та списання по рахунку Клієнта за виключенням операції з переказу залишку коштів на рахунок Клієнта у іншому банку.</w:t>
      </w:r>
    </w:p>
    <w:p w:rsidR="00C9280D" w:rsidRPr="00D200F5" w:rsidRDefault="00C8463B" w:rsidP="00C8463B">
      <w:pPr>
        <w:tabs>
          <w:tab w:val="num" w:pos="426"/>
        </w:tabs>
        <w:spacing w:before="40"/>
        <w:ind w:left="426" w:hanging="426"/>
        <w:jc w:val="both"/>
        <w:rPr>
          <w:color w:val="000000"/>
          <w:sz w:val="16"/>
          <w:szCs w:val="16"/>
          <w:lang w:val="uk-UA"/>
        </w:rPr>
      </w:pPr>
      <w:r w:rsidRPr="00D200F5">
        <w:rPr>
          <w:color w:val="000000"/>
          <w:sz w:val="16"/>
          <w:szCs w:val="16"/>
          <w:lang w:val="uk-UA"/>
        </w:rPr>
        <w:t xml:space="preserve">19.5. </w:t>
      </w:r>
      <w:r w:rsidR="00C9280D" w:rsidRPr="00D200F5">
        <w:rPr>
          <w:color w:val="000000"/>
          <w:sz w:val="16"/>
          <w:szCs w:val="16"/>
          <w:lang w:val="uk-UA"/>
        </w:rPr>
        <w:t xml:space="preserve">В разі розірвання Договору Клієнт зобов’язаний сплатити всі не сплачені платежі та комісії за отримані за Договором послуги згідно Тарифів Банку та отримати залишки коштів, що зберігаються на його Рахунках, а також повернути в Банк </w:t>
      </w:r>
      <w:r w:rsidR="00AC4C33" w:rsidRPr="00D200F5">
        <w:rPr>
          <w:color w:val="000000"/>
          <w:sz w:val="16"/>
          <w:szCs w:val="16"/>
          <w:lang w:val="uk-UA"/>
        </w:rPr>
        <w:t xml:space="preserve">Платіжні картки </w:t>
      </w:r>
      <w:r w:rsidR="00C9280D" w:rsidRPr="00D200F5">
        <w:rPr>
          <w:color w:val="000000"/>
          <w:sz w:val="16"/>
          <w:szCs w:val="16"/>
          <w:lang w:val="uk-UA"/>
        </w:rPr>
        <w:t>і припинити користування послугами, передбаченими Договором.</w:t>
      </w:r>
    </w:p>
    <w:p w:rsidR="00526F00" w:rsidRPr="00D200F5" w:rsidRDefault="00C8463B" w:rsidP="00A976B5">
      <w:pPr>
        <w:tabs>
          <w:tab w:val="num" w:pos="426"/>
        </w:tabs>
        <w:spacing w:before="40"/>
        <w:ind w:left="426" w:hanging="426"/>
        <w:jc w:val="both"/>
        <w:rPr>
          <w:color w:val="000000"/>
          <w:sz w:val="16"/>
          <w:szCs w:val="16"/>
          <w:lang w:val="uk-UA"/>
        </w:rPr>
      </w:pPr>
      <w:r w:rsidRPr="00D200F5">
        <w:rPr>
          <w:color w:val="000000"/>
          <w:sz w:val="16"/>
          <w:szCs w:val="16"/>
          <w:lang w:val="uk-UA"/>
        </w:rPr>
        <w:t xml:space="preserve">19.6. </w:t>
      </w:r>
      <w:r w:rsidR="00526F00" w:rsidRPr="00D200F5">
        <w:rPr>
          <w:color w:val="000000"/>
          <w:sz w:val="16"/>
          <w:szCs w:val="16"/>
          <w:lang w:val="uk-UA"/>
        </w:rPr>
        <w:t xml:space="preserve">У випадку необхідності внесення змін до Договору (в тому числі Додатків до Договору та Тарифів), Банк поширює інформацію про такі зміни шляхом розміщення відповідного повідомлення на офіційному </w:t>
      </w:r>
      <w:r w:rsidR="00520E37" w:rsidRPr="00D200F5">
        <w:rPr>
          <w:color w:val="000000"/>
          <w:sz w:val="16"/>
          <w:szCs w:val="16"/>
          <w:lang w:val="uk-UA"/>
        </w:rPr>
        <w:t xml:space="preserve"> інтернет-сайті</w:t>
      </w:r>
      <w:r w:rsidR="00526F00" w:rsidRPr="00D200F5">
        <w:rPr>
          <w:color w:val="000000"/>
          <w:sz w:val="16"/>
          <w:szCs w:val="16"/>
          <w:lang w:val="uk-UA"/>
        </w:rPr>
        <w:t xml:space="preserve"> Банку </w:t>
      </w:r>
      <w:r w:rsidR="00A976B5">
        <w:rPr>
          <w:color w:val="000000"/>
          <w:sz w:val="16"/>
          <w:szCs w:val="16"/>
          <w:lang w:val="uk-UA"/>
        </w:rPr>
        <w:t>і</w:t>
      </w:r>
      <w:r w:rsidR="00526F00" w:rsidRPr="00D200F5">
        <w:rPr>
          <w:color w:val="000000"/>
          <w:sz w:val="16"/>
          <w:szCs w:val="16"/>
          <w:lang w:val="uk-UA"/>
        </w:rPr>
        <w:t xml:space="preserve">з зазначенням дати набуття чинності зазначених змін до Договору </w:t>
      </w:r>
      <w:r w:rsidR="00A976B5">
        <w:rPr>
          <w:color w:val="000000"/>
          <w:sz w:val="16"/>
          <w:szCs w:val="16"/>
          <w:lang w:val="uk-UA"/>
        </w:rPr>
        <w:t>та</w:t>
      </w:r>
      <w:r w:rsidR="00CE05DD">
        <w:rPr>
          <w:color w:val="000000"/>
          <w:sz w:val="16"/>
          <w:szCs w:val="16"/>
          <w:lang w:val="uk-UA"/>
        </w:rPr>
        <w:t xml:space="preserve"> </w:t>
      </w:r>
      <w:r w:rsidR="00A976B5">
        <w:rPr>
          <w:color w:val="000000"/>
          <w:sz w:val="16"/>
          <w:szCs w:val="16"/>
          <w:lang w:val="uk-UA"/>
        </w:rPr>
        <w:t>повідомляє Клієнт</w:t>
      </w:r>
      <w:r w:rsidR="009657C3">
        <w:rPr>
          <w:color w:val="000000"/>
          <w:sz w:val="16"/>
          <w:szCs w:val="16"/>
          <w:lang w:val="uk-UA"/>
        </w:rPr>
        <w:t>а шляхом надсилання</w:t>
      </w:r>
      <w:r w:rsidR="00A976B5">
        <w:rPr>
          <w:color w:val="000000"/>
          <w:sz w:val="16"/>
          <w:szCs w:val="16"/>
          <w:lang w:val="uk-UA"/>
        </w:rPr>
        <w:t xml:space="preserve"> повідомлення </w:t>
      </w:r>
      <w:r w:rsidR="00A976B5" w:rsidRPr="00A976B5">
        <w:rPr>
          <w:color w:val="000000"/>
          <w:sz w:val="16"/>
          <w:szCs w:val="16"/>
          <w:lang w:val="uk-UA"/>
        </w:rPr>
        <w:t>про зміни будь-якими каналами дистанційної комунікації (</w:t>
      </w:r>
      <w:proofErr w:type="spellStart"/>
      <w:r w:rsidR="00A976B5" w:rsidRPr="00A976B5">
        <w:rPr>
          <w:color w:val="000000"/>
          <w:sz w:val="16"/>
          <w:szCs w:val="16"/>
          <w:lang w:val="uk-UA"/>
        </w:rPr>
        <w:t>СМС-інформування</w:t>
      </w:r>
      <w:proofErr w:type="spellEnd"/>
      <w:r w:rsidR="00A976B5" w:rsidRPr="00A976B5">
        <w:rPr>
          <w:color w:val="000000"/>
          <w:sz w:val="16"/>
          <w:szCs w:val="16"/>
          <w:lang w:val="uk-UA"/>
        </w:rPr>
        <w:t xml:space="preserve"> та/або повідомлення в </w:t>
      </w:r>
      <w:proofErr w:type="spellStart"/>
      <w:r w:rsidR="00A976B5" w:rsidRPr="00A976B5">
        <w:rPr>
          <w:color w:val="000000"/>
          <w:sz w:val="16"/>
          <w:szCs w:val="16"/>
          <w:lang w:val="uk-UA"/>
        </w:rPr>
        <w:t>месенджерах</w:t>
      </w:r>
      <w:proofErr w:type="spellEnd"/>
      <w:r w:rsidR="00A976B5" w:rsidRPr="00A976B5">
        <w:rPr>
          <w:color w:val="000000"/>
          <w:sz w:val="16"/>
          <w:szCs w:val="16"/>
          <w:lang w:val="uk-UA"/>
        </w:rPr>
        <w:t xml:space="preserve"> та/або повідомлення на електронну пошту</w:t>
      </w:r>
      <w:r w:rsidR="00A976B5">
        <w:rPr>
          <w:color w:val="000000"/>
          <w:sz w:val="16"/>
          <w:szCs w:val="16"/>
          <w:lang w:val="uk-UA"/>
        </w:rPr>
        <w:t xml:space="preserve"> та/або </w:t>
      </w:r>
      <w:r w:rsidR="00A976B5" w:rsidRPr="00A976B5">
        <w:rPr>
          <w:color w:val="000000"/>
          <w:sz w:val="16"/>
          <w:szCs w:val="16"/>
          <w:lang w:val="uk-UA"/>
        </w:rPr>
        <w:t>повідомлення</w:t>
      </w:r>
      <w:r w:rsidR="00A976B5">
        <w:rPr>
          <w:color w:val="000000"/>
          <w:sz w:val="16"/>
          <w:szCs w:val="16"/>
          <w:lang w:val="uk-UA"/>
        </w:rPr>
        <w:t xml:space="preserve"> в Інтернет-Банкінг</w:t>
      </w:r>
      <w:r w:rsidR="003728F7">
        <w:rPr>
          <w:color w:val="000000"/>
          <w:sz w:val="16"/>
          <w:szCs w:val="16"/>
          <w:lang w:val="uk-UA"/>
        </w:rPr>
        <w:t xml:space="preserve"> тощо)</w:t>
      </w:r>
      <w:r w:rsidR="00526F00" w:rsidRPr="00D200F5">
        <w:rPr>
          <w:color w:val="000000"/>
          <w:sz w:val="16"/>
          <w:szCs w:val="16"/>
          <w:lang w:val="uk-UA"/>
        </w:rPr>
        <w:t xml:space="preserve">. </w:t>
      </w:r>
    </w:p>
    <w:p w:rsidR="00526F00" w:rsidRPr="00D200F5" w:rsidRDefault="00C8463B" w:rsidP="00C8463B">
      <w:pPr>
        <w:tabs>
          <w:tab w:val="num" w:pos="426"/>
        </w:tabs>
        <w:spacing w:before="40"/>
        <w:ind w:left="426" w:hanging="426"/>
        <w:jc w:val="both"/>
        <w:rPr>
          <w:color w:val="000000"/>
          <w:sz w:val="16"/>
          <w:szCs w:val="16"/>
          <w:lang w:val="uk-UA"/>
        </w:rPr>
      </w:pPr>
      <w:r w:rsidRPr="00D200F5">
        <w:rPr>
          <w:color w:val="000000"/>
          <w:sz w:val="16"/>
          <w:szCs w:val="16"/>
          <w:lang w:val="uk-UA"/>
        </w:rPr>
        <w:tab/>
      </w:r>
      <w:r w:rsidR="00526F00" w:rsidRPr="00D200F5">
        <w:rPr>
          <w:color w:val="000000"/>
          <w:sz w:val="16"/>
          <w:szCs w:val="16"/>
          <w:lang w:val="uk-UA"/>
        </w:rPr>
        <w:t xml:space="preserve">Внесені зміни набирають чинності через </w:t>
      </w:r>
      <w:r w:rsidR="008313CF">
        <w:rPr>
          <w:color w:val="000000"/>
          <w:sz w:val="16"/>
          <w:szCs w:val="16"/>
          <w:lang w:val="uk-UA"/>
        </w:rPr>
        <w:t>7</w:t>
      </w:r>
      <w:r w:rsidR="008313CF" w:rsidRPr="00D200F5">
        <w:rPr>
          <w:color w:val="000000"/>
          <w:sz w:val="16"/>
          <w:szCs w:val="16"/>
          <w:lang w:val="uk-UA"/>
        </w:rPr>
        <w:t xml:space="preserve"> </w:t>
      </w:r>
      <w:r w:rsidR="00526F00" w:rsidRPr="00D200F5">
        <w:rPr>
          <w:color w:val="000000"/>
          <w:sz w:val="16"/>
          <w:szCs w:val="16"/>
          <w:lang w:val="uk-UA"/>
        </w:rPr>
        <w:t>(</w:t>
      </w:r>
      <w:r w:rsidR="00E45AA4">
        <w:rPr>
          <w:color w:val="000000"/>
          <w:sz w:val="16"/>
          <w:szCs w:val="16"/>
          <w:lang w:val="uk-UA"/>
        </w:rPr>
        <w:t>сім</w:t>
      </w:r>
      <w:r w:rsidR="00526F00" w:rsidRPr="00D200F5">
        <w:rPr>
          <w:color w:val="000000"/>
          <w:sz w:val="16"/>
          <w:szCs w:val="16"/>
          <w:lang w:val="uk-UA"/>
        </w:rPr>
        <w:t xml:space="preserve">) календарних днів з дня їх розміщення на офіційному </w:t>
      </w:r>
      <w:r w:rsidR="00520E37" w:rsidRPr="00D200F5">
        <w:rPr>
          <w:color w:val="000000"/>
          <w:sz w:val="16"/>
          <w:szCs w:val="16"/>
          <w:lang w:val="uk-UA"/>
        </w:rPr>
        <w:t xml:space="preserve">інтернет-сайті </w:t>
      </w:r>
      <w:r w:rsidR="00526F00" w:rsidRPr="00D200F5">
        <w:rPr>
          <w:color w:val="000000"/>
          <w:sz w:val="16"/>
          <w:szCs w:val="16"/>
          <w:lang w:val="uk-UA"/>
        </w:rPr>
        <w:t xml:space="preserve">Банку. Якщо відповідні зміни до Договору вносяться на підставі вимог законодавства або такі зміни не обмежують  права Клієнта -  зміни набирають чинності у термін, встановлений відповідним законодавством або з дати розміщення цих змін зазначеним вище способом, якщо інший термін не встановлений Банком в повідомлені. </w:t>
      </w:r>
    </w:p>
    <w:p w:rsidR="00526F00" w:rsidRPr="00D200F5" w:rsidRDefault="00C8463B" w:rsidP="00C8463B">
      <w:pPr>
        <w:tabs>
          <w:tab w:val="num" w:pos="426"/>
        </w:tabs>
        <w:spacing w:before="40"/>
        <w:ind w:left="426" w:hanging="426"/>
        <w:jc w:val="both"/>
        <w:rPr>
          <w:color w:val="000000"/>
          <w:sz w:val="16"/>
          <w:szCs w:val="16"/>
          <w:lang w:val="uk-UA"/>
        </w:rPr>
      </w:pPr>
      <w:r w:rsidRPr="00D200F5">
        <w:rPr>
          <w:color w:val="000000"/>
          <w:sz w:val="16"/>
          <w:szCs w:val="16"/>
          <w:lang w:val="uk-UA"/>
        </w:rPr>
        <w:tab/>
      </w:r>
      <w:r w:rsidR="00526F00" w:rsidRPr="00D200F5">
        <w:rPr>
          <w:color w:val="000000"/>
          <w:sz w:val="16"/>
          <w:szCs w:val="16"/>
          <w:lang w:val="uk-UA"/>
        </w:rPr>
        <w:t>Зміни до Договору є погодженими Клієнтом (відповідно до ч. 3 ст. 205 Цивільного кодексу України) якщо до дати, з якої вони набувають чинності, Клієнт не повідомить Банк про розірвання Договору. Незгода Клієнта стосовно зміни Договору не призупиняє введення їх в дію, однак надає Клієнту право розірвати цей Договір і закрити рахунки у встановленому порядку. Клієнт має право звернутися до Банку до дати набуття чинності змін до Договору з письмовою заявою про розірвання Договору без сплати додаткової комісійної винагороди за його розірвання, при цьому Клієнт зобов’язаний погасити заборгованість за Договором та надати заяву (и) про закриття рахунку (</w:t>
      </w:r>
      <w:proofErr w:type="spellStart"/>
      <w:r w:rsidR="00526F00" w:rsidRPr="00D200F5">
        <w:rPr>
          <w:color w:val="000000"/>
          <w:sz w:val="16"/>
          <w:szCs w:val="16"/>
          <w:lang w:val="uk-UA"/>
        </w:rPr>
        <w:t>ів</w:t>
      </w:r>
      <w:proofErr w:type="spellEnd"/>
      <w:r w:rsidR="00526F00" w:rsidRPr="00D200F5">
        <w:rPr>
          <w:color w:val="000000"/>
          <w:sz w:val="16"/>
          <w:szCs w:val="16"/>
          <w:lang w:val="uk-UA"/>
        </w:rPr>
        <w:t>) в день розірвання Договору, якщо інші строки не встановлені умовами Договору.</w:t>
      </w:r>
    </w:p>
    <w:p w:rsidR="00526F00" w:rsidRPr="00D200F5" w:rsidRDefault="00C8463B" w:rsidP="00C8463B">
      <w:pPr>
        <w:tabs>
          <w:tab w:val="num" w:pos="426"/>
        </w:tabs>
        <w:spacing w:before="40"/>
        <w:ind w:left="426" w:hanging="426"/>
        <w:jc w:val="both"/>
        <w:rPr>
          <w:color w:val="000000"/>
          <w:sz w:val="16"/>
          <w:szCs w:val="16"/>
          <w:lang w:val="uk-UA"/>
        </w:rPr>
      </w:pPr>
      <w:r w:rsidRPr="00D200F5">
        <w:rPr>
          <w:color w:val="000000"/>
          <w:sz w:val="16"/>
          <w:szCs w:val="16"/>
          <w:lang w:val="uk-UA"/>
        </w:rPr>
        <w:tab/>
      </w:r>
      <w:r w:rsidR="00526F00" w:rsidRPr="00D200F5">
        <w:rPr>
          <w:color w:val="000000"/>
          <w:sz w:val="16"/>
          <w:szCs w:val="16"/>
          <w:lang w:val="uk-UA"/>
        </w:rPr>
        <w:t>Вказаний в цьому пункті порядок змін умов Договору застосовується у випадках, якщо інший порядок не встановлений будь-якими іншими умовами Договору.</w:t>
      </w:r>
    </w:p>
    <w:p w:rsidR="00526F00" w:rsidRPr="00D200F5" w:rsidRDefault="00C8463B" w:rsidP="00C8463B">
      <w:pPr>
        <w:tabs>
          <w:tab w:val="num" w:pos="426"/>
        </w:tabs>
        <w:spacing w:before="40"/>
        <w:ind w:left="426" w:hanging="426"/>
        <w:jc w:val="both"/>
        <w:rPr>
          <w:color w:val="000000"/>
          <w:sz w:val="16"/>
          <w:szCs w:val="16"/>
          <w:lang w:val="uk-UA"/>
        </w:rPr>
      </w:pPr>
      <w:r w:rsidRPr="00D200F5">
        <w:rPr>
          <w:color w:val="000000"/>
          <w:sz w:val="16"/>
          <w:szCs w:val="16"/>
          <w:lang w:val="uk-UA"/>
        </w:rPr>
        <w:t xml:space="preserve">19.7. </w:t>
      </w:r>
      <w:r w:rsidR="00526F00" w:rsidRPr="00D200F5">
        <w:rPr>
          <w:color w:val="000000"/>
          <w:sz w:val="16"/>
          <w:szCs w:val="16"/>
          <w:lang w:val="uk-UA"/>
        </w:rPr>
        <w:t xml:space="preserve">У випадку необхідності внесення змін до </w:t>
      </w:r>
      <w:r w:rsidR="00CA5F1F" w:rsidRPr="00D200F5">
        <w:rPr>
          <w:color w:val="000000"/>
          <w:sz w:val="16"/>
          <w:szCs w:val="16"/>
          <w:lang w:val="uk-UA"/>
        </w:rPr>
        <w:t xml:space="preserve">умов Договору, що регулюють </w:t>
      </w:r>
      <w:r w:rsidR="00526F00" w:rsidRPr="00D200F5">
        <w:rPr>
          <w:color w:val="000000"/>
          <w:sz w:val="16"/>
          <w:szCs w:val="16"/>
          <w:lang w:val="uk-UA"/>
        </w:rPr>
        <w:t xml:space="preserve">користування електронним платіжним засобом (Платіжною карткою) та/або Тарифів на обслуговування електронного платіжного засобу (Платіжної картки), Банк поширює інформацію про такі зміни шляхом розміщення відповідного повідомлення на офіційному </w:t>
      </w:r>
      <w:r w:rsidR="00520E37" w:rsidRPr="00D200F5">
        <w:rPr>
          <w:color w:val="000000"/>
          <w:sz w:val="16"/>
          <w:szCs w:val="16"/>
          <w:lang w:val="uk-UA"/>
        </w:rPr>
        <w:t xml:space="preserve">інтернет-сайті </w:t>
      </w:r>
      <w:r w:rsidR="00526F00" w:rsidRPr="00D200F5">
        <w:rPr>
          <w:color w:val="000000"/>
          <w:sz w:val="16"/>
          <w:szCs w:val="16"/>
          <w:lang w:val="uk-UA"/>
        </w:rPr>
        <w:t>Банку не пізніше ніж за 30 календарних днів до дати, з якої застосовуватимуться зміни</w:t>
      </w:r>
      <w:r w:rsidR="003728F7">
        <w:rPr>
          <w:color w:val="000000"/>
          <w:sz w:val="16"/>
          <w:szCs w:val="16"/>
          <w:lang w:val="uk-UA"/>
        </w:rPr>
        <w:t xml:space="preserve"> та надсилає Клієнту повідомлення </w:t>
      </w:r>
      <w:r w:rsidR="003728F7" w:rsidRPr="00A976B5">
        <w:rPr>
          <w:color w:val="000000"/>
          <w:sz w:val="16"/>
          <w:szCs w:val="16"/>
          <w:lang w:val="uk-UA"/>
        </w:rPr>
        <w:t xml:space="preserve">про </w:t>
      </w:r>
      <w:r w:rsidR="003728F7">
        <w:rPr>
          <w:color w:val="000000"/>
          <w:sz w:val="16"/>
          <w:szCs w:val="16"/>
          <w:lang w:val="uk-UA"/>
        </w:rPr>
        <w:t>запланован</w:t>
      </w:r>
      <w:r w:rsidR="003728F7" w:rsidRPr="003728F7">
        <w:rPr>
          <w:color w:val="000000"/>
          <w:sz w:val="16"/>
          <w:szCs w:val="16"/>
          <w:lang w:val="uk-UA"/>
        </w:rPr>
        <w:t>і</w:t>
      </w:r>
      <w:r w:rsidR="003728F7">
        <w:rPr>
          <w:color w:val="000000"/>
          <w:sz w:val="16"/>
          <w:szCs w:val="16"/>
          <w:lang w:val="uk-UA"/>
        </w:rPr>
        <w:t xml:space="preserve"> </w:t>
      </w:r>
      <w:r w:rsidR="003728F7" w:rsidRPr="00A976B5">
        <w:rPr>
          <w:color w:val="000000"/>
          <w:sz w:val="16"/>
          <w:szCs w:val="16"/>
          <w:lang w:val="uk-UA"/>
        </w:rPr>
        <w:t>зміни будь-якими каналами дистанційної комунікації (</w:t>
      </w:r>
      <w:proofErr w:type="spellStart"/>
      <w:r w:rsidR="003728F7" w:rsidRPr="00A976B5">
        <w:rPr>
          <w:color w:val="000000"/>
          <w:sz w:val="16"/>
          <w:szCs w:val="16"/>
          <w:lang w:val="uk-UA"/>
        </w:rPr>
        <w:t>СМС-інформування</w:t>
      </w:r>
      <w:proofErr w:type="spellEnd"/>
      <w:r w:rsidR="003728F7" w:rsidRPr="00A976B5">
        <w:rPr>
          <w:color w:val="000000"/>
          <w:sz w:val="16"/>
          <w:szCs w:val="16"/>
          <w:lang w:val="uk-UA"/>
        </w:rPr>
        <w:t xml:space="preserve"> та/або повідомлення в </w:t>
      </w:r>
      <w:proofErr w:type="spellStart"/>
      <w:r w:rsidR="003728F7" w:rsidRPr="00A976B5">
        <w:rPr>
          <w:color w:val="000000"/>
          <w:sz w:val="16"/>
          <w:szCs w:val="16"/>
          <w:lang w:val="uk-UA"/>
        </w:rPr>
        <w:t>месенджерах</w:t>
      </w:r>
      <w:proofErr w:type="spellEnd"/>
      <w:r w:rsidR="003728F7" w:rsidRPr="00A976B5">
        <w:rPr>
          <w:color w:val="000000"/>
          <w:sz w:val="16"/>
          <w:szCs w:val="16"/>
          <w:lang w:val="uk-UA"/>
        </w:rPr>
        <w:t xml:space="preserve"> та/або повідомлення на електронну пошту</w:t>
      </w:r>
      <w:r w:rsidR="003728F7">
        <w:rPr>
          <w:color w:val="000000"/>
          <w:sz w:val="16"/>
          <w:szCs w:val="16"/>
          <w:lang w:val="uk-UA"/>
        </w:rPr>
        <w:t xml:space="preserve"> та/або </w:t>
      </w:r>
      <w:r w:rsidR="003728F7" w:rsidRPr="00A976B5">
        <w:rPr>
          <w:color w:val="000000"/>
          <w:sz w:val="16"/>
          <w:szCs w:val="16"/>
          <w:lang w:val="uk-UA"/>
        </w:rPr>
        <w:t>повідомлення</w:t>
      </w:r>
      <w:r w:rsidR="003728F7">
        <w:rPr>
          <w:color w:val="000000"/>
          <w:sz w:val="16"/>
          <w:szCs w:val="16"/>
          <w:lang w:val="uk-UA"/>
        </w:rPr>
        <w:t xml:space="preserve"> в Інтернет-Банкінг</w:t>
      </w:r>
      <w:r w:rsidR="003728F7" w:rsidRPr="00A976B5">
        <w:rPr>
          <w:color w:val="000000"/>
          <w:sz w:val="16"/>
          <w:szCs w:val="16"/>
          <w:lang w:val="uk-UA"/>
        </w:rPr>
        <w:t xml:space="preserve"> тощо)</w:t>
      </w:r>
      <w:r w:rsidR="00526F00" w:rsidRPr="00D200F5">
        <w:rPr>
          <w:color w:val="000000"/>
          <w:sz w:val="16"/>
          <w:szCs w:val="16"/>
          <w:lang w:val="uk-UA"/>
        </w:rPr>
        <w:t>. У цьому повідомленні зазначаються також дата набуття чинності зазначених змін до Договору (а також до всіх Додатків до Договору та Тарифів) та застереження про те, що Клієнт має право до дати, з якої застосовуватимуться зміни, розірвати Договір без сплати додаткової комісійної винагороди за його розірвання</w:t>
      </w:r>
      <w:r w:rsidR="00A976B5">
        <w:rPr>
          <w:color w:val="000000"/>
          <w:sz w:val="16"/>
          <w:szCs w:val="16"/>
          <w:lang w:val="uk-UA"/>
        </w:rPr>
        <w:t>.</w:t>
      </w:r>
      <w:r w:rsidR="00A976B5" w:rsidRPr="00A976B5">
        <w:rPr>
          <w:color w:val="000000"/>
          <w:sz w:val="16"/>
          <w:szCs w:val="16"/>
          <w:lang w:val="uk-UA"/>
        </w:rPr>
        <w:t> </w:t>
      </w:r>
    </w:p>
    <w:p w:rsidR="00526F00" w:rsidRPr="00D200F5" w:rsidRDefault="00C8463B" w:rsidP="00C8463B">
      <w:pPr>
        <w:tabs>
          <w:tab w:val="num" w:pos="426"/>
        </w:tabs>
        <w:spacing w:before="40"/>
        <w:ind w:left="426" w:hanging="426"/>
        <w:jc w:val="both"/>
        <w:rPr>
          <w:color w:val="000000"/>
          <w:sz w:val="16"/>
          <w:szCs w:val="16"/>
          <w:lang w:val="uk-UA"/>
        </w:rPr>
      </w:pPr>
      <w:r w:rsidRPr="00D200F5">
        <w:rPr>
          <w:color w:val="000000"/>
          <w:sz w:val="16"/>
          <w:szCs w:val="16"/>
          <w:lang w:val="uk-UA"/>
        </w:rPr>
        <w:tab/>
      </w:r>
      <w:r w:rsidR="00526F00" w:rsidRPr="00D200F5">
        <w:rPr>
          <w:color w:val="000000"/>
          <w:sz w:val="16"/>
          <w:szCs w:val="16"/>
          <w:lang w:val="uk-UA"/>
        </w:rPr>
        <w:t xml:space="preserve">Зміни </w:t>
      </w:r>
      <w:r w:rsidR="00481215" w:rsidRPr="00D200F5">
        <w:rPr>
          <w:color w:val="000000"/>
          <w:sz w:val="16"/>
          <w:szCs w:val="16"/>
          <w:lang w:val="uk-UA"/>
        </w:rPr>
        <w:t xml:space="preserve">до умов Договору, що регулюють користування </w:t>
      </w:r>
      <w:r w:rsidR="00526F00" w:rsidRPr="00D200F5">
        <w:rPr>
          <w:color w:val="000000"/>
          <w:sz w:val="16"/>
          <w:szCs w:val="16"/>
          <w:lang w:val="uk-UA"/>
        </w:rPr>
        <w:t>електронним платіжним засобом (Платіжною карткою) та/або</w:t>
      </w:r>
      <w:r w:rsidR="00481215" w:rsidRPr="00D200F5">
        <w:rPr>
          <w:color w:val="000000"/>
          <w:sz w:val="16"/>
          <w:szCs w:val="16"/>
          <w:lang w:val="uk-UA"/>
        </w:rPr>
        <w:t xml:space="preserve"> </w:t>
      </w:r>
      <w:r w:rsidR="00526F00" w:rsidRPr="00D200F5">
        <w:rPr>
          <w:color w:val="000000"/>
          <w:sz w:val="16"/>
          <w:szCs w:val="16"/>
          <w:lang w:val="uk-UA"/>
        </w:rPr>
        <w:t xml:space="preserve">Тарифів </w:t>
      </w:r>
      <w:r w:rsidR="00481215" w:rsidRPr="00D200F5">
        <w:rPr>
          <w:color w:val="000000"/>
          <w:sz w:val="16"/>
          <w:szCs w:val="16"/>
          <w:lang w:val="uk-UA"/>
        </w:rPr>
        <w:t xml:space="preserve">на обслуговування електронного платіжного засобу (Платіжної картки) </w:t>
      </w:r>
      <w:r w:rsidR="00526F00" w:rsidRPr="00D200F5">
        <w:rPr>
          <w:color w:val="000000"/>
          <w:sz w:val="16"/>
          <w:szCs w:val="16"/>
          <w:lang w:val="uk-UA"/>
        </w:rPr>
        <w:t>є погодженими Клієнтом (відповідно до ч. 3 ст. 205 Цивільного кодексу України) якщо до дати, з якої вони набувають чинності, Клієнт не повідомить Банк про розірвання Договору. Клієнт має право звернутися до Банку до дати набуття чинності змін до Договору з письмовою заявою про розірвання Договору без сплати додаткової комісійної винагороди за його розірвання, при цьому Клієнт зобов’язаний погасити заборгованість за Договором та надати заяву (и) про закриття рахунку (</w:t>
      </w:r>
      <w:proofErr w:type="spellStart"/>
      <w:r w:rsidR="00526F00" w:rsidRPr="00D200F5">
        <w:rPr>
          <w:color w:val="000000"/>
          <w:sz w:val="16"/>
          <w:szCs w:val="16"/>
          <w:lang w:val="uk-UA"/>
        </w:rPr>
        <w:t>ів</w:t>
      </w:r>
      <w:proofErr w:type="spellEnd"/>
      <w:r w:rsidR="00526F00" w:rsidRPr="00D200F5">
        <w:rPr>
          <w:color w:val="000000"/>
          <w:sz w:val="16"/>
          <w:szCs w:val="16"/>
          <w:lang w:val="uk-UA"/>
        </w:rPr>
        <w:t>) в день розірвання Договору, якщо інші строки не встановлені умовами Договору.</w:t>
      </w:r>
    </w:p>
    <w:p w:rsidR="00526F00" w:rsidRPr="00D200F5" w:rsidRDefault="00C8463B" w:rsidP="00C8463B">
      <w:pPr>
        <w:tabs>
          <w:tab w:val="num" w:pos="426"/>
        </w:tabs>
        <w:spacing w:before="40"/>
        <w:ind w:left="426" w:hanging="426"/>
        <w:jc w:val="both"/>
        <w:rPr>
          <w:color w:val="000000"/>
          <w:sz w:val="16"/>
          <w:szCs w:val="16"/>
          <w:lang w:val="uk-UA"/>
        </w:rPr>
      </w:pPr>
      <w:r w:rsidRPr="00D200F5">
        <w:rPr>
          <w:color w:val="000000"/>
          <w:sz w:val="16"/>
          <w:szCs w:val="16"/>
          <w:lang w:val="uk-UA"/>
        </w:rPr>
        <w:t xml:space="preserve">19.8. </w:t>
      </w:r>
      <w:r w:rsidR="00526F00" w:rsidRPr="00D200F5">
        <w:rPr>
          <w:color w:val="000000"/>
          <w:sz w:val="16"/>
          <w:szCs w:val="16"/>
          <w:lang w:val="uk-UA"/>
        </w:rPr>
        <w:t xml:space="preserve">Розміщення змін на офіційному </w:t>
      </w:r>
      <w:r w:rsidR="00520E37" w:rsidRPr="00D200F5">
        <w:rPr>
          <w:color w:val="000000"/>
          <w:sz w:val="16"/>
          <w:szCs w:val="16"/>
          <w:lang w:val="uk-UA"/>
        </w:rPr>
        <w:t>інтернет-сайті</w:t>
      </w:r>
      <w:r w:rsidR="00526F00" w:rsidRPr="00D200F5">
        <w:rPr>
          <w:color w:val="000000"/>
          <w:sz w:val="16"/>
          <w:szCs w:val="16"/>
          <w:lang w:val="uk-UA"/>
        </w:rPr>
        <w:t xml:space="preserve"> Банку </w:t>
      </w:r>
      <w:r w:rsidR="00A976B5">
        <w:rPr>
          <w:color w:val="000000"/>
          <w:sz w:val="16"/>
          <w:szCs w:val="16"/>
          <w:lang w:val="uk-UA"/>
        </w:rPr>
        <w:t xml:space="preserve">та надсилання Клієнту повідомлення обумовленими в Договорі засобами дистанційної комунікації </w:t>
      </w:r>
      <w:r w:rsidR="00526F00" w:rsidRPr="00D200F5">
        <w:rPr>
          <w:color w:val="000000"/>
          <w:sz w:val="16"/>
          <w:szCs w:val="16"/>
          <w:lang w:val="uk-UA"/>
        </w:rPr>
        <w:t xml:space="preserve">є належним виконанням Банком обов’язку щодо додержання форми та порядку повідомлення Клієнта про зміни до Договору (включаючи Додатки). Клієнт безумовно приймає на себе ризики та обов'язок самостійно відстежувати наявність/відсутність повідомлень Банку про зміну умов Договору на офіційному </w:t>
      </w:r>
      <w:r w:rsidR="00520E37" w:rsidRPr="00D200F5">
        <w:rPr>
          <w:color w:val="000000"/>
          <w:sz w:val="16"/>
          <w:szCs w:val="16"/>
          <w:lang w:val="uk-UA"/>
        </w:rPr>
        <w:t xml:space="preserve">інтернет-сайті </w:t>
      </w:r>
      <w:r w:rsidR="00526F00" w:rsidRPr="00D200F5">
        <w:rPr>
          <w:color w:val="000000"/>
          <w:sz w:val="16"/>
          <w:szCs w:val="16"/>
          <w:lang w:val="uk-UA"/>
        </w:rPr>
        <w:t xml:space="preserve">Банку. </w:t>
      </w:r>
    </w:p>
    <w:p w:rsidR="00DC3375" w:rsidRPr="00D200F5" w:rsidRDefault="00DC3375" w:rsidP="00DC3375">
      <w:pPr>
        <w:spacing w:before="40"/>
        <w:rPr>
          <w:rFonts w:eastAsia="InterstateP-Light"/>
          <w:b/>
          <w:color w:val="000000"/>
          <w:sz w:val="16"/>
          <w:szCs w:val="16"/>
          <w:lang w:val="uk-UA"/>
        </w:rPr>
      </w:pPr>
    </w:p>
    <w:p w:rsidR="00C9280D" w:rsidRPr="00D200F5" w:rsidRDefault="004C5D75" w:rsidP="004776CE">
      <w:pPr>
        <w:pStyle w:val="Heading1"/>
        <w:rPr>
          <w:rFonts w:ascii="Times New Roman" w:hAnsi="Times New Roman" w:cs="Times New Roman"/>
          <w:sz w:val="20"/>
        </w:rPr>
      </w:pPr>
      <w:bookmarkStart w:id="21" w:name="_Toc80092137"/>
      <w:r w:rsidRPr="00D200F5">
        <w:rPr>
          <w:rFonts w:ascii="Times New Roman" w:hAnsi="Times New Roman" w:cs="Times New Roman"/>
          <w:sz w:val="20"/>
        </w:rPr>
        <w:t xml:space="preserve">20. </w:t>
      </w:r>
      <w:r w:rsidR="00C9280D" w:rsidRPr="00D200F5">
        <w:rPr>
          <w:rFonts w:ascii="Times New Roman" w:hAnsi="Times New Roman" w:cs="Times New Roman"/>
          <w:sz w:val="20"/>
        </w:rPr>
        <w:t>Інші умови</w:t>
      </w:r>
      <w:bookmarkEnd w:id="21"/>
    </w:p>
    <w:p w:rsidR="00667135" w:rsidRPr="00D200F5" w:rsidRDefault="004C5D75" w:rsidP="004C5D75">
      <w:pPr>
        <w:tabs>
          <w:tab w:val="num" w:pos="426"/>
        </w:tabs>
        <w:spacing w:before="40"/>
        <w:ind w:left="426" w:hanging="426"/>
        <w:jc w:val="both"/>
        <w:rPr>
          <w:color w:val="000000"/>
          <w:sz w:val="16"/>
          <w:szCs w:val="16"/>
          <w:lang w:val="uk-UA"/>
        </w:rPr>
      </w:pPr>
      <w:r w:rsidRPr="00D200F5">
        <w:rPr>
          <w:color w:val="000000"/>
          <w:sz w:val="16"/>
          <w:szCs w:val="16"/>
          <w:lang w:val="uk-UA"/>
        </w:rPr>
        <w:t xml:space="preserve">20.1. </w:t>
      </w:r>
      <w:r w:rsidR="00667135" w:rsidRPr="00D200F5">
        <w:rPr>
          <w:sz w:val="16"/>
          <w:szCs w:val="16"/>
          <w:lang w:val="uk-UA" w:eastAsia="ru-RU"/>
        </w:rPr>
        <w:t>Клієнт</w:t>
      </w:r>
      <w:r w:rsidR="00667135" w:rsidRPr="00D200F5">
        <w:rPr>
          <w:color w:val="000000"/>
          <w:sz w:val="16"/>
          <w:szCs w:val="16"/>
          <w:lang w:val="uk-UA"/>
        </w:rPr>
        <w:t xml:space="preserve"> </w:t>
      </w:r>
      <w:r w:rsidR="00283D8C" w:rsidRPr="00D200F5">
        <w:rPr>
          <w:color w:val="000000"/>
          <w:sz w:val="16"/>
          <w:szCs w:val="16"/>
          <w:lang w:val="uk-UA"/>
        </w:rPr>
        <w:t xml:space="preserve">приєднуючись до </w:t>
      </w:r>
      <w:r w:rsidR="004A1A3D" w:rsidRPr="00D200F5">
        <w:rPr>
          <w:color w:val="000000"/>
          <w:sz w:val="16"/>
          <w:szCs w:val="16"/>
          <w:lang w:val="uk-UA"/>
        </w:rPr>
        <w:t>Д</w:t>
      </w:r>
      <w:r w:rsidR="00667135" w:rsidRPr="00D200F5">
        <w:rPr>
          <w:color w:val="000000"/>
          <w:sz w:val="16"/>
          <w:szCs w:val="16"/>
          <w:lang w:val="uk-UA"/>
        </w:rPr>
        <w:t>оговору, підтверджує, що:</w:t>
      </w:r>
    </w:p>
    <w:p w:rsidR="00667135" w:rsidRPr="00D200F5" w:rsidRDefault="00667135" w:rsidP="004C5D75">
      <w:pPr>
        <w:ind w:left="426" w:firstLine="340"/>
        <w:jc w:val="both"/>
        <w:rPr>
          <w:color w:val="000000"/>
          <w:sz w:val="16"/>
          <w:szCs w:val="16"/>
          <w:lang w:val="uk-UA"/>
        </w:rPr>
      </w:pPr>
      <w:r w:rsidRPr="00D200F5">
        <w:rPr>
          <w:color w:val="000000"/>
          <w:sz w:val="16"/>
          <w:szCs w:val="16"/>
          <w:lang w:val="uk-UA"/>
        </w:rPr>
        <w:t xml:space="preserve">(а) Клієнт надав Банку </w:t>
      </w:r>
      <w:r w:rsidR="00056E6D" w:rsidRPr="00056E6D">
        <w:rPr>
          <w:color w:val="000000"/>
          <w:sz w:val="16"/>
          <w:szCs w:val="16"/>
          <w:lang w:val="uk-UA"/>
        </w:rPr>
        <w:t xml:space="preserve">та його представнику або новому кредитору </w:t>
      </w:r>
      <w:r w:rsidRPr="00D200F5">
        <w:rPr>
          <w:color w:val="000000"/>
          <w:sz w:val="16"/>
          <w:szCs w:val="16"/>
          <w:lang w:val="uk-UA"/>
        </w:rPr>
        <w:t>свою повну письмову згоду та право збирати, отримувати, зберігати, використовувати, надавати інформацію щодо діяльності та фінансового стану Клієнта, яка стала чи стане відомою Банку у процесі обслуговування та взаємовідносин з Клієнтом чи іншими особами при наданні банківських послуг (надалі – «Банківська таємниця»), а також право на обробку та передачу будь-яким іншим особам персональних даних Клієнта (зокрема, прізвища, ім’я, по батькові, дати та місця народження, громадянства, статі, віку, місця проживання (фактичного та адреси реєстрації місця проживання), номерів засобів зв’язку, у тому числі: номеру телефону/факсу (в тому числі робочого, мобільного, номеру телефону за адресою реєстрації місця проживання або фактичного проживання), адреси електронної пошти, даних паспортного документа, або іншого документа, що посвідчує особу Клієнта/паспортних даних або даних іншого документа, що посвідчує особу Клієнта (в тому числі серії, номеру, ким та коли виданий документ, що посвідчує особу, а також всієї іншої інформації, зазначеної в такому/таких документі(</w:t>
      </w:r>
      <w:proofErr w:type="spellStart"/>
      <w:r w:rsidRPr="00D200F5">
        <w:rPr>
          <w:color w:val="000000"/>
          <w:sz w:val="16"/>
          <w:szCs w:val="16"/>
          <w:lang w:val="uk-UA"/>
        </w:rPr>
        <w:t>-ах</w:t>
      </w:r>
      <w:proofErr w:type="spellEnd"/>
      <w:r w:rsidRPr="00D200F5">
        <w:rPr>
          <w:color w:val="000000"/>
          <w:sz w:val="16"/>
          <w:szCs w:val="16"/>
          <w:lang w:val="uk-UA"/>
        </w:rPr>
        <w:t xml:space="preserve">)), ідентифікаційного номеру/реєстраційного номеру облікової картки, сімейного стану, рівня освіти, спеціальності/професії, трудової діяльності (в тому числі, місця роботи, посади, стажу та досвіду роботи), соціального та майнового стану, рівня доходів, фотографій та відео (або іншого запису зображення особи), фінансової інформації (зокрема, номерів та інших реквізитів і стану рахунків (у тому числі рахунків, які обслуговуються за допомогою </w:t>
      </w:r>
      <w:r w:rsidR="00AD2BB3" w:rsidRPr="00D200F5">
        <w:rPr>
          <w:color w:val="000000"/>
          <w:sz w:val="16"/>
          <w:szCs w:val="16"/>
          <w:lang w:val="uk-UA"/>
        </w:rPr>
        <w:t>електронного платіжного засобу (</w:t>
      </w:r>
      <w:r w:rsidRPr="00D200F5">
        <w:rPr>
          <w:color w:val="000000"/>
          <w:sz w:val="16"/>
          <w:szCs w:val="16"/>
          <w:lang w:val="uk-UA"/>
        </w:rPr>
        <w:t>банківських платіжних карток</w:t>
      </w:r>
      <w:r w:rsidR="00AD2BB3" w:rsidRPr="00D200F5">
        <w:rPr>
          <w:color w:val="000000"/>
          <w:sz w:val="16"/>
          <w:szCs w:val="16"/>
          <w:lang w:val="uk-UA"/>
        </w:rPr>
        <w:t>)</w:t>
      </w:r>
      <w:r w:rsidRPr="00D200F5">
        <w:rPr>
          <w:color w:val="000000"/>
          <w:sz w:val="16"/>
          <w:szCs w:val="16"/>
          <w:lang w:val="uk-UA"/>
        </w:rPr>
        <w:t>), відкритих у банках, залишків грошових коштів на рахунках, інформації про дати, розмір та призначення платежу операцій за рахунками), про умови укладення, зміни, розірвання, виконання Договору та/або будь-яких інших договорів, що укладені та/або укладатимуться Банком з Клієнтом як фізичною особою та/або фізичною особою-підприємцем, та/або як представником іншої особи у майбутньому, стан заборгованості за Договором, виконання зобов’язань за Договором та/або будь-яким іншим договором, інформацію про Клієнта як про фізичну особу та/або фізичну особу-підприємця, та/або як представника іншої особи, даних свідоцтв про державну реєстрацію фізичної особи-підприємця, інших документів про підприємницьку діяльність фізичної особи-підприємця, у т.ч. щодо його системи оподаткування, даних щодо місця здійснення підприємницької діяльності тощо), що стали відомі Банку, зокрема, з документів, виданих на ім’я Клієнта, у тому числі тих, що надані або будуть надані Клієнтом Банку для укладення, зміни, розірвання, виконання Договору та/або будь-яких інших договорів; та/або документів, виданих на ім’я Клієнта, у тому числі тих, що надані або будуть надані Клієнтом Банку як представником іншої особи; та/або з підписаних Клієнтом документів (в тому числі з Банком); та/або з відомостей, які Клієнт надав та/або надасть в майбутньому Банку, як в письмовій, так і в усній формі,</w:t>
      </w:r>
      <w:r w:rsidR="00056E6D" w:rsidRPr="00056E6D">
        <w:rPr>
          <w:rFonts w:ascii="Arial" w:hAnsi="Arial" w:cs="Arial"/>
          <w:color w:val="0000FF"/>
          <w:sz w:val="20"/>
          <w:szCs w:val="20"/>
        </w:rPr>
        <w:t xml:space="preserve"> </w:t>
      </w:r>
      <w:r w:rsidR="00056E6D" w:rsidRPr="00056E6D">
        <w:rPr>
          <w:color w:val="000000"/>
          <w:sz w:val="16"/>
          <w:szCs w:val="16"/>
          <w:lang w:val="uk-UA"/>
        </w:rPr>
        <w:t>в тому числі відомостей про близьких осіб Клієнта, представників, поручителів та інших третіх осіб та їх близьких осіб</w:t>
      </w:r>
      <w:r w:rsidR="00056E6D">
        <w:rPr>
          <w:rFonts w:ascii="Arial" w:hAnsi="Arial" w:cs="Arial"/>
          <w:color w:val="0000FF"/>
          <w:sz w:val="20"/>
          <w:szCs w:val="20"/>
          <w:lang w:val="uk-UA"/>
        </w:rPr>
        <w:t xml:space="preserve"> </w:t>
      </w:r>
      <w:r w:rsidRPr="00D200F5">
        <w:rPr>
          <w:color w:val="000000"/>
          <w:sz w:val="16"/>
          <w:szCs w:val="16"/>
          <w:lang w:val="uk-UA"/>
        </w:rPr>
        <w:t>відповідно до мети обробки персональних даних, що сформульовані в законах, інших нормативно-правових актах, положеннях, установчих чи інших документах, які регулюють діяльність Банка (надалі – «Персональні дані»), та іншої конфіденційної інформації щодо Клієнта,</w:t>
      </w:r>
      <w:r w:rsidR="00056E6D" w:rsidRPr="00056E6D">
        <w:rPr>
          <w:color w:val="000000"/>
          <w:sz w:val="16"/>
          <w:szCs w:val="16"/>
          <w:lang w:val="uk-UA"/>
        </w:rPr>
        <w:t xml:space="preserve"> його близьких осіб, представників, поручителів та інших третіх осіб та їх близьких осіб,</w:t>
      </w:r>
      <w:r w:rsidRPr="00D200F5">
        <w:rPr>
          <w:color w:val="000000"/>
          <w:sz w:val="16"/>
          <w:szCs w:val="16"/>
          <w:lang w:val="uk-UA"/>
        </w:rPr>
        <w:t xml:space="preserve"> визначеної як такою чинним законодавством України та яка стала чи стане відомою Банку при взаємовідносинах із Клієнтом та/або іншими особами (Банківська таємниця, Персональні дані та інша конфіденційна інформація – за текстом </w:t>
      </w:r>
      <w:r w:rsidR="00EC47D4" w:rsidRPr="00D200F5">
        <w:rPr>
          <w:color w:val="000000"/>
          <w:sz w:val="16"/>
          <w:szCs w:val="16"/>
          <w:lang w:val="uk-UA"/>
        </w:rPr>
        <w:t xml:space="preserve">цього Договору </w:t>
      </w:r>
      <w:r w:rsidRPr="00D200F5">
        <w:rPr>
          <w:color w:val="000000"/>
          <w:sz w:val="16"/>
          <w:szCs w:val="16"/>
          <w:lang w:val="uk-UA"/>
        </w:rPr>
        <w:t>іменуються як «Конфіденційна Інформація»), зокрема, але не виключно, в наступних обсягах та/або випадках (в Україні та за кордоном):</w:t>
      </w:r>
    </w:p>
    <w:p w:rsidR="00667135" w:rsidRPr="00D200F5" w:rsidRDefault="00667135" w:rsidP="00B2271F">
      <w:pPr>
        <w:pStyle w:val="ListParagraph"/>
        <w:numPr>
          <w:ilvl w:val="0"/>
          <w:numId w:val="38"/>
        </w:numPr>
        <w:ind w:left="993" w:right="45"/>
        <w:jc w:val="both"/>
        <w:rPr>
          <w:color w:val="000000"/>
          <w:sz w:val="16"/>
          <w:szCs w:val="16"/>
          <w:lang w:val="uk-UA"/>
        </w:rPr>
      </w:pPr>
      <w:r w:rsidRPr="00D200F5">
        <w:rPr>
          <w:color w:val="000000"/>
          <w:sz w:val="16"/>
          <w:szCs w:val="16"/>
          <w:lang w:val="uk-UA"/>
        </w:rPr>
        <w:t>яка відповідно до законодавства України входить до складу кредитної історії</w:t>
      </w:r>
      <w:r w:rsidR="002D1865" w:rsidRPr="00D200F5">
        <w:rPr>
          <w:color w:val="000000"/>
          <w:sz w:val="16"/>
          <w:szCs w:val="16"/>
          <w:lang w:val="uk-UA"/>
        </w:rPr>
        <w:t xml:space="preserve"> - </w:t>
      </w:r>
      <w:r w:rsidRPr="00D200F5">
        <w:rPr>
          <w:color w:val="000000"/>
          <w:sz w:val="16"/>
          <w:szCs w:val="16"/>
          <w:lang w:val="uk-UA"/>
        </w:rPr>
        <w:t xml:space="preserve">до/від/через бюро кредитних історій, які створені та здійснюють діяльність відповідно до законодавства України, зокрема, від/до Приватне акціонерне товариство «Перше Всеукраїнське Бюро Кредитних Історій» (адреса: Україна, місто Київ, вулиця </w:t>
      </w:r>
      <w:r w:rsidR="00B144E5" w:rsidRPr="00D200F5">
        <w:rPr>
          <w:color w:val="000000"/>
          <w:sz w:val="16"/>
          <w:szCs w:val="16"/>
          <w:lang w:val="uk-UA"/>
        </w:rPr>
        <w:t xml:space="preserve">Євгена Сверстюка </w:t>
      </w:r>
      <w:r w:rsidRPr="00D200F5">
        <w:rPr>
          <w:color w:val="000000"/>
          <w:sz w:val="16"/>
          <w:szCs w:val="16"/>
          <w:lang w:val="uk-UA"/>
        </w:rPr>
        <w:t>11, ідентифікаційний код 33691415), Приватне акціонерне товариство «Міжнародне Бюро кредитних історій» (адреса: 03062, Україна, місто Київ, проспект Перемоги, будинок 65, офіс 306, ідентифікаційний код 34299140) та іншого(-ому) бюро кредитних історій, що погоджене Банком, назва і адреса якого повідомлятиметься Клієнту. Клієнт погоджується з тим, що Банк має право надати необхідну інформацію щодо формування кредитної історії іншим особам, яким ця інформація необхідна для виконання своїх функцій або надання послуг Банку в обсязі, який буде визначено Банком самостійно з урахуванням вимог законодавства України;</w:t>
      </w:r>
    </w:p>
    <w:p w:rsidR="00667135" w:rsidRPr="00D200F5" w:rsidRDefault="00667135" w:rsidP="00B2271F">
      <w:pPr>
        <w:pStyle w:val="ListParagraph"/>
        <w:numPr>
          <w:ilvl w:val="0"/>
          <w:numId w:val="38"/>
        </w:numPr>
        <w:ind w:left="993" w:right="45"/>
        <w:jc w:val="both"/>
        <w:rPr>
          <w:color w:val="000000"/>
          <w:sz w:val="16"/>
          <w:szCs w:val="16"/>
          <w:lang w:val="uk-UA"/>
        </w:rPr>
      </w:pPr>
      <w:r w:rsidRPr="00D200F5">
        <w:rPr>
          <w:color w:val="000000"/>
          <w:sz w:val="16"/>
          <w:szCs w:val="16"/>
          <w:lang w:val="uk-UA"/>
        </w:rPr>
        <w:t>Національному банку України,</w:t>
      </w:r>
      <w:r w:rsidR="00BC1A79" w:rsidRPr="00D200F5">
        <w:rPr>
          <w:color w:val="000000"/>
          <w:sz w:val="16"/>
          <w:szCs w:val="16"/>
          <w:lang w:val="uk-UA"/>
        </w:rPr>
        <w:t xml:space="preserve"> в т.ч. з метою включення Конфіденційної Інформації до Кредитного реєстру Національного банку України, </w:t>
      </w:r>
      <w:r w:rsidR="00AD3C3D" w:rsidRPr="00D200F5">
        <w:rPr>
          <w:color w:val="000000"/>
          <w:sz w:val="16"/>
          <w:szCs w:val="16"/>
          <w:lang w:val="uk-UA"/>
        </w:rPr>
        <w:t>уповноваженим органам державної влади з метою реалізації процесу перевірки факту оплати адміністративних та інших послуг з використанням програмних засобів,</w:t>
      </w:r>
      <w:r w:rsidR="00BA4498">
        <w:rPr>
          <w:color w:val="000000"/>
          <w:sz w:val="16"/>
          <w:szCs w:val="16"/>
          <w:lang w:val="uk-UA"/>
        </w:rPr>
        <w:t xml:space="preserve"> </w:t>
      </w:r>
      <w:r w:rsidR="00056E6D">
        <w:rPr>
          <w:color w:val="000000"/>
          <w:sz w:val="16"/>
          <w:szCs w:val="16"/>
          <w:lang w:val="uk-UA"/>
        </w:rPr>
        <w:t>Фонду гарантування вкладів,</w:t>
      </w:r>
      <w:r w:rsidR="00AD3C3D" w:rsidRPr="00D200F5">
        <w:rPr>
          <w:color w:val="000000"/>
          <w:sz w:val="16"/>
          <w:szCs w:val="16"/>
          <w:lang w:val="uk-UA"/>
        </w:rPr>
        <w:t xml:space="preserve"> іншим </w:t>
      </w:r>
      <w:r w:rsidRPr="00D200F5">
        <w:rPr>
          <w:color w:val="000000"/>
          <w:sz w:val="16"/>
          <w:szCs w:val="16"/>
          <w:lang w:val="uk-UA"/>
        </w:rPr>
        <w:t>державним, судовим, правоохоронним, контролюючим, податковим та іншим органам та особам, нотаріусам у випадках, передбачених чинним законодавством України, а також у випадках, коли обробка Персональних даних необхідні Банку з метою захисту своїх прав і інтересів та/або недопущення їх порушення;</w:t>
      </w:r>
    </w:p>
    <w:p w:rsidR="00667135" w:rsidRPr="00D200F5" w:rsidRDefault="00667135" w:rsidP="00B2271F">
      <w:pPr>
        <w:pStyle w:val="ListParagraph"/>
        <w:numPr>
          <w:ilvl w:val="0"/>
          <w:numId w:val="38"/>
        </w:numPr>
        <w:ind w:left="993" w:right="45"/>
        <w:jc w:val="both"/>
        <w:rPr>
          <w:color w:val="000000"/>
          <w:sz w:val="16"/>
          <w:szCs w:val="16"/>
          <w:lang w:val="uk-UA"/>
        </w:rPr>
      </w:pPr>
      <w:r w:rsidRPr="00D200F5">
        <w:rPr>
          <w:color w:val="000000"/>
          <w:sz w:val="16"/>
          <w:szCs w:val="16"/>
          <w:lang w:val="uk-UA"/>
        </w:rPr>
        <w:t xml:space="preserve">приватним особам, фізичним особам (в т.ч. суб’єктам підприємницької діяльності та/або </w:t>
      </w:r>
      <w:proofErr w:type="spellStart"/>
      <w:r w:rsidRPr="00D200F5">
        <w:rPr>
          <w:color w:val="000000"/>
          <w:sz w:val="16"/>
          <w:szCs w:val="16"/>
          <w:lang w:val="uk-UA"/>
        </w:rPr>
        <w:t>самозайнятим</w:t>
      </w:r>
      <w:proofErr w:type="spellEnd"/>
      <w:r w:rsidRPr="00D200F5">
        <w:rPr>
          <w:color w:val="000000"/>
          <w:sz w:val="16"/>
          <w:szCs w:val="16"/>
          <w:lang w:val="uk-UA"/>
        </w:rPr>
        <w:t xml:space="preserve"> особам) та організаціям для забезпечення виконання ними своїх функцій та/або надання послуг Банку відповідно до оформлених довіреностей та/або укладених між такими особами та Банком договорів, та/або для представлення інтересів Банка під час захисту Банка своїх інтересів у випадку невиконання та/або неналежного виконання Клієнта/ Поручителем/ Заставодавцем/ Іпотекодавцем/ Гарантом своїх зобов’язань за Договором та/або будь-якими іншими  договорами, у тому числі договорами про відступлення права вимоги, договорами, що забезпечують виконання зобов’язань Клієнта за Договором, за умови попередження Банка таких юридичних та фізичних осіб про їх обов’язок не розголошувати цю інформацію і не використовувати її на свою користь чи на користь інших осіб, крім випадків, передбачених законодавством України;</w:t>
      </w:r>
    </w:p>
    <w:p w:rsidR="00667135" w:rsidRPr="00D200F5" w:rsidRDefault="00667135" w:rsidP="00B2271F">
      <w:pPr>
        <w:pStyle w:val="ListParagraph"/>
        <w:numPr>
          <w:ilvl w:val="0"/>
          <w:numId w:val="38"/>
        </w:numPr>
        <w:ind w:left="993" w:right="45"/>
        <w:jc w:val="both"/>
        <w:rPr>
          <w:color w:val="000000"/>
          <w:sz w:val="16"/>
          <w:szCs w:val="16"/>
          <w:lang w:val="uk-UA"/>
        </w:rPr>
      </w:pPr>
      <w:r w:rsidRPr="00D200F5">
        <w:rPr>
          <w:color w:val="000000"/>
          <w:sz w:val="16"/>
          <w:szCs w:val="16"/>
          <w:lang w:val="uk-UA"/>
        </w:rPr>
        <w:t>загальну інформацію, що становить банківську таємницю (відомості щодо заборгованості перед Банком, суті діяльності та фінансового стану Клієнта), іншим банкам в обсягах, необхідних під час надання кредитних операцій, банківських гарантій, із забезпеченням вимог щодо недопущення її несанкціонованого розголошення;</w:t>
      </w:r>
    </w:p>
    <w:p w:rsidR="00667135" w:rsidRPr="00D200F5" w:rsidRDefault="00667135" w:rsidP="00B2271F">
      <w:pPr>
        <w:pStyle w:val="ListParagraph"/>
        <w:numPr>
          <w:ilvl w:val="0"/>
          <w:numId w:val="38"/>
        </w:numPr>
        <w:ind w:left="993" w:right="45"/>
        <w:jc w:val="both"/>
        <w:rPr>
          <w:color w:val="000000"/>
          <w:sz w:val="16"/>
          <w:szCs w:val="16"/>
          <w:lang w:val="uk-UA"/>
        </w:rPr>
      </w:pPr>
      <w:r w:rsidRPr="00D200F5">
        <w:rPr>
          <w:color w:val="000000"/>
          <w:sz w:val="16"/>
          <w:szCs w:val="16"/>
          <w:lang w:val="uk-UA"/>
        </w:rPr>
        <w:t xml:space="preserve">право звертатися за інформацією про Клієнта та/або надавати інформацію про Клієнта до інших осіб/ іншим особам, які пов'язані зі Клієнтом родинними, особистими, діловими, професійними або іншими стосунками у соціальному побуті Клієнта; </w:t>
      </w:r>
    </w:p>
    <w:p w:rsidR="00667135" w:rsidRPr="00D200F5" w:rsidRDefault="00667135" w:rsidP="00B2271F">
      <w:pPr>
        <w:pStyle w:val="ListParagraph"/>
        <w:numPr>
          <w:ilvl w:val="0"/>
          <w:numId w:val="38"/>
        </w:numPr>
        <w:ind w:left="993" w:right="45"/>
        <w:jc w:val="both"/>
        <w:rPr>
          <w:color w:val="000000"/>
          <w:sz w:val="16"/>
          <w:szCs w:val="16"/>
          <w:lang w:val="uk-UA"/>
        </w:rPr>
      </w:pPr>
      <w:r w:rsidRPr="00D200F5">
        <w:rPr>
          <w:color w:val="000000"/>
          <w:sz w:val="16"/>
          <w:szCs w:val="16"/>
          <w:lang w:val="uk-UA"/>
        </w:rPr>
        <w:t>будь-яким іншим особам, що гарантують</w:t>
      </w:r>
      <w:r w:rsidR="007608CD" w:rsidRPr="00D200F5">
        <w:rPr>
          <w:color w:val="000000"/>
          <w:sz w:val="16"/>
          <w:szCs w:val="16"/>
          <w:lang w:val="uk-UA"/>
        </w:rPr>
        <w:t xml:space="preserve"> (гарантували)</w:t>
      </w:r>
      <w:r w:rsidRPr="00D200F5">
        <w:rPr>
          <w:color w:val="000000"/>
          <w:sz w:val="16"/>
          <w:szCs w:val="16"/>
          <w:lang w:val="uk-UA"/>
        </w:rPr>
        <w:t xml:space="preserve"> </w:t>
      </w:r>
      <w:r w:rsidR="007608CD" w:rsidRPr="00D200F5">
        <w:rPr>
          <w:color w:val="000000"/>
          <w:sz w:val="16"/>
          <w:szCs w:val="16"/>
          <w:lang w:val="uk-UA"/>
        </w:rPr>
        <w:t xml:space="preserve">виконання </w:t>
      </w:r>
      <w:r w:rsidRPr="00D200F5">
        <w:rPr>
          <w:color w:val="000000"/>
          <w:sz w:val="16"/>
          <w:szCs w:val="16"/>
          <w:lang w:val="uk-UA"/>
        </w:rPr>
        <w:t>Клієнт</w:t>
      </w:r>
      <w:r w:rsidR="007608CD" w:rsidRPr="00D200F5">
        <w:rPr>
          <w:color w:val="000000"/>
          <w:sz w:val="16"/>
          <w:szCs w:val="16"/>
          <w:lang w:val="uk-UA"/>
        </w:rPr>
        <w:t>ом</w:t>
      </w:r>
      <w:r w:rsidRPr="00D200F5">
        <w:rPr>
          <w:color w:val="000000"/>
          <w:sz w:val="16"/>
          <w:szCs w:val="16"/>
          <w:lang w:val="uk-UA"/>
        </w:rPr>
        <w:t xml:space="preserve"> </w:t>
      </w:r>
      <w:r w:rsidR="007608CD" w:rsidRPr="00D200F5">
        <w:rPr>
          <w:color w:val="000000"/>
          <w:sz w:val="16"/>
          <w:szCs w:val="16"/>
          <w:lang w:val="uk-UA"/>
        </w:rPr>
        <w:t xml:space="preserve">зобов’язань за отриманою </w:t>
      </w:r>
      <w:r w:rsidRPr="00D200F5">
        <w:rPr>
          <w:color w:val="000000"/>
          <w:sz w:val="16"/>
          <w:szCs w:val="16"/>
          <w:lang w:val="uk-UA"/>
        </w:rPr>
        <w:t>кредитно</w:t>
      </w:r>
      <w:r w:rsidR="007608CD" w:rsidRPr="00D200F5">
        <w:rPr>
          <w:color w:val="000000"/>
          <w:sz w:val="16"/>
          <w:szCs w:val="16"/>
          <w:lang w:val="uk-UA"/>
        </w:rPr>
        <w:t xml:space="preserve">ю/фінансовою послугою </w:t>
      </w:r>
      <w:r w:rsidRPr="00D200F5">
        <w:rPr>
          <w:color w:val="000000"/>
          <w:sz w:val="16"/>
          <w:szCs w:val="16"/>
          <w:lang w:val="uk-UA"/>
        </w:rPr>
        <w:t>(поручителям, страховикам, майновим поручителям); страховій компанії, яка здійснює страхування майна, що оформлюється в заставу по кредитній операції;</w:t>
      </w:r>
    </w:p>
    <w:p w:rsidR="00667135" w:rsidRPr="00D200F5" w:rsidRDefault="00667135" w:rsidP="00B2271F">
      <w:pPr>
        <w:pStyle w:val="ListParagraph"/>
        <w:numPr>
          <w:ilvl w:val="0"/>
          <w:numId w:val="38"/>
        </w:numPr>
        <w:ind w:left="993" w:right="45"/>
        <w:jc w:val="both"/>
        <w:rPr>
          <w:color w:val="000000"/>
          <w:sz w:val="16"/>
          <w:szCs w:val="16"/>
          <w:lang w:val="uk-UA"/>
        </w:rPr>
      </w:pPr>
      <w:r w:rsidRPr="00D200F5">
        <w:rPr>
          <w:color w:val="000000"/>
          <w:sz w:val="16"/>
          <w:szCs w:val="16"/>
          <w:lang w:val="uk-UA"/>
        </w:rPr>
        <w:t>необхідної будь-яким іншим особам – контрагентам (партнерам) Банка, які будуть залучені останнім на договірній основі до процесу обслуговування Банком клієнтів з метою належного виконання Банк</w:t>
      </w:r>
      <w:r w:rsidR="002A45FA">
        <w:rPr>
          <w:color w:val="000000"/>
          <w:sz w:val="16"/>
          <w:szCs w:val="16"/>
          <w:lang w:val="uk-UA"/>
        </w:rPr>
        <w:t>ом</w:t>
      </w:r>
      <w:r w:rsidRPr="00D200F5">
        <w:rPr>
          <w:color w:val="000000"/>
          <w:sz w:val="16"/>
          <w:szCs w:val="16"/>
          <w:lang w:val="uk-UA"/>
        </w:rPr>
        <w:t xml:space="preserve"> умов укладеного Договору та/або умов будь-якого іншого договору;</w:t>
      </w:r>
    </w:p>
    <w:p w:rsidR="00667135" w:rsidRPr="00D200F5" w:rsidRDefault="00667135" w:rsidP="00B2271F">
      <w:pPr>
        <w:pStyle w:val="ListParagraph"/>
        <w:numPr>
          <w:ilvl w:val="0"/>
          <w:numId w:val="38"/>
        </w:numPr>
        <w:ind w:left="993" w:right="45"/>
        <w:jc w:val="both"/>
        <w:rPr>
          <w:color w:val="000000"/>
          <w:sz w:val="16"/>
          <w:szCs w:val="16"/>
          <w:lang w:val="uk-UA"/>
        </w:rPr>
      </w:pPr>
      <w:r w:rsidRPr="00D200F5">
        <w:rPr>
          <w:color w:val="000000"/>
          <w:sz w:val="16"/>
          <w:szCs w:val="16"/>
          <w:lang w:val="uk-UA"/>
        </w:rPr>
        <w:t>необхідної при передачі/отриманні інформації - до/від/через Єдину інформаційну систему «Реєстр позичальників»;</w:t>
      </w:r>
    </w:p>
    <w:p w:rsidR="00667135" w:rsidRPr="00D200F5" w:rsidRDefault="00667135" w:rsidP="00B2271F">
      <w:pPr>
        <w:pStyle w:val="ListParagraph"/>
        <w:numPr>
          <w:ilvl w:val="0"/>
          <w:numId w:val="38"/>
        </w:numPr>
        <w:ind w:left="993" w:right="45"/>
        <w:jc w:val="both"/>
        <w:rPr>
          <w:color w:val="000000"/>
          <w:sz w:val="16"/>
          <w:szCs w:val="16"/>
          <w:lang w:val="uk-UA"/>
        </w:rPr>
      </w:pPr>
      <w:r w:rsidRPr="00D200F5">
        <w:rPr>
          <w:color w:val="000000"/>
          <w:sz w:val="16"/>
          <w:szCs w:val="16"/>
          <w:lang w:val="uk-UA"/>
        </w:rPr>
        <w:t>необхідної при отриманні/внесенні інформації з/до відповідних реєстрів (зокрема, але не виключно, з Реєстру прав власності на нерухоме майно), в яких зберігається інформація щодо суб`єкта персональних даних, його фінансової діяльності, майна, яке надано або пропонується у забезпечення виконання зобов`язань за Договором та/або будь-яким іншим договором, яка необхідна Банку протягом дії Договору та/або будь-якого іншого договору укладеного з Клієнтом, з метою виконання цього доручення Банк має право надсилати /отримувати відповідні запити/відповіді;</w:t>
      </w:r>
    </w:p>
    <w:p w:rsidR="00667135" w:rsidRPr="00D200F5" w:rsidRDefault="00667135" w:rsidP="00B2271F">
      <w:pPr>
        <w:pStyle w:val="ListParagraph"/>
        <w:numPr>
          <w:ilvl w:val="0"/>
          <w:numId w:val="38"/>
        </w:numPr>
        <w:ind w:left="993" w:right="45"/>
        <w:jc w:val="both"/>
        <w:rPr>
          <w:color w:val="000000"/>
          <w:sz w:val="16"/>
          <w:szCs w:val="16"/>
          <w:lang w:val="uk-UA"/>
        </w:rPr>
      </w:pPr>
      <w:r w:rsidRPr="00D200F5">
        <w:rPr>
          <w:color w:val="000000"/>
          <w:sz w:val="16"/>
          <w:szCs w:val="16"/>
          <w:lang w:val="uk-UA"/>
        </w:rPr>
        <w:t xml:space="preserve">необхідної іншим особам (новим кредиторам Клієнта) у випадку відступлення (передачі) Банком своїх прав за Договором іншим особам, та/або у випадку виникнення у Банка наміру здійснити таке відступлення (передачу) до фактичного його здійснення з метою виконання Банком, як первісним кредитором Клієнта, відповідних положень Цивільного кодексу України відповідно до законодавства України; </w:t>
      </w:r>
    </w:p>
    <w:p w:rsidR="00667135" w:rsidRPr="00D200F5" w:rsidRDefault="00667135" w:rsidP="00B2271F">
      <w:pPr>
        <w:pStyle w:val="ListParagraph"/>
        <w:numPr>
          <w:ilvl w:val="0"/>
          <w:numId w:val="38"/>
        </w:numPr>
        <w:ind w:left="993" w:right="45"/>
        <w:jc w:val="both"/>
        <w:rPr>
          <w:color w:val="000000"/>
          <w:sz w:val="16"/>
          <w:szCs w:val="16"/>
          <w:lang w:val="uk-UA"/>
        </w:rPr>
      </w:pPr>
      <w:r w:rsidRPr="00D200F5">
        <w:rPr>
          <w:color w:val="000000"/>
          <w:sz w:val="16"/>
          <w:szCs w:val="16"/>
          <w:lang w:val="uk-UA"/>
        </w:rPr>
        <w:t>необхідної іншим особам для забезпечення виконання ними своїх функцій або надання послуг Банку включаючи, але не обмежуючись послугами з відповідального зберігання документів, ведення архівів, проведення заходів щодо врегулювання заборгованості за Договором та/або будь-яким іншим договором тощо відповідно до укладених між такими особами (організаціями) та Банком договорів за умови, що передбачені договорами функції та/або послуги стосуються основної діяльності Банка, яку він здійснює на підставі отриманих банківської ліцензії та письмових дозволів та/або спрямовані на виконання умов Договору та/або договорів, за якими надається забезпечення виконання зобов'язань за Договором;</w:t>
      </w:r>
    </w:p>
    <w:p w:rsidR="00AD2BB3" w:rsidRPr="00D200F5" w:rsidRDefault="004E790D" w:rsidP="00B2271F">
      <w:pPr>
        <w:pStyle w:val="ListParagraph"/>
        <w:numPr>
          <w:ilvl w:val="0"/>
          <w:numId w:val="38"/>
        </w:numPr>
        <w:ind w:left="993" w:right="45"/>
        <w:jc w:val="both"/>
        <w:rPr>
          <w:color w:val="000000"/>
          <w:sz w:val="16"/>
          <w:szCs w:val="16"/>
          <w:lang w:val="uk-UA"/>
        </w:rPr>
      </w:pPr>
      <w:r w:rsidRPr="00D200F5">
        <w:rPr>
          <w:color w:val="000000"/>
          <w:sz w:val="16"/>
          <w:szCs w:val="16"/>
          <w:lang w:val="uk-UA"/>
        </w:rPr>
        <w:t>особам, що мають істотну участь у Банку та/або особам, які є контролерами Банку</w:t>
      </w:r>
      <w:r w:rsidR="00F147E2" w:rsidRPr="00D200F5">
        <w:rPr>
          <w:color w:val="000000"/>
          <w:sz w:val="16"/>
          <w:szCs w:val="16"/>
          <w:lang w:val="uk-UA"/>
        </w:rPr>
        <w:t xml:space="preserve"> та/або</w:t>
      </w:r>
      <w:r w:rsidR="007608CD" w:rsidRPr="00D200F5">
        <w:rPr>
          <w:color w:val="000000"/>
          <w:sz w:val="16"/>
          <w:szCs w:val="16"/>
          <w:lang w:val="uk-UA"/>
        </w:rPr>
        <w:t xml:space="preserve"> входять до групи компаній, учасником якої є Банк</w:t>
      </w:r>
      <w:r w:rsidRPr="00D200F5">
        <w:rPr>
          <w:color w:val="000000"/>
          <w:sz w:val="16"/>
          <w:szCs w:val="16"/>
          <w:lang w:val="uk-UA"/>
        </w:rPr>
        <w:t xml:space="preserve">; особам, які надають відповідні послуги Банку в Україні та/або за кордоном, в тому числі, необхідних для ідентифікації та оцінки достовірності, надійності, платоспроможності, а також платіжної дисципліни Клієнта, для обслуговування програмного забезпечення, які використовуються </w:t>
      </w:r>
      <w:r w:rsidR="004C20EE" w:rsidRPr="00D200F5">
        <w:rPr>
          <w:color w:val="000000"/>
          <w:sz w:val="16"/>
          <w:szCs w:val="16"/>
          <w:lang w:val="uk-UA"/>
        </w:rPr>
        <w:t>Банком</w:t>
      </w:r>
      <w:r w:rsidRPr="00D200F5">
        <w:rPr>
          <w:color w:val="000000"/>
          <w:sz w:val="16"/>
          <w:szCs w:val="16"/>
          <w:lang w:val="uk-UA"/>
        </w:rPr>
        <w:t xml:space="preserve"> з метою здійснення банківських операцій;</w:t>
      </w:r>
    </w:p>
    <w:p w:rsidR="00667135" w:rsidRPr="00D200F5" w:rsidRDefault="00667135" w:rsidP="00B2271F">
      <w:pPr>
        <w:pStyle w:val="ListParagraph"/>
        <w:numPr>
          <w:ilvl w:val="0"/>
          <w:numId w:val="38"/>
        </w:numPr>
        <w:ind w:left="993" w:right="45"/>
        <w:jc w:val="both"/>
        <w:rPr>
          <w:color w:val="000000"/>
          <w:sz w:val="16"/>
          <w:szCs w:val="16"/>
          <w:lang w:val="uk-UA"/>
        </w:rPr>
      </w:pPr>
      <w:r w:rsidRPr="00D200F5">
        <w:rPr>
          <w:color w:val="000000"/>
          <w:sz w:val="16"/>
          <w:szCs w:val="16"/>
          <w:lang w:val="uk-UA"/>
        </w:rPr>
        <w:t>необхідної в інших випадках, у відповідності до вимог законодавства України та укладених договорів.</w:t>
      </w:r>
    </w:p>
    <w:p w:rsidR="00F02DD2" w:rsidRPr="00D200F5" w:rsidRDefault="00734584" w:rsidP="004C5D75">
      <w:pPr>
        <w:ind w:left="426" w:hanging="85"/>
        <w:jc w:val="both"/>
        <w:rPr>
          <w:color w:val="000000"/>
          <w:sz w:val="16"/>
          <w:szCs w:val="16"/>
          <w:lang w:val="uk-UA"/>
        </w:rPr>
      </w:pPr>
      <w:r>
        <w:rPr>
          <w:color w:val="000000"/>
          <w:sz w:val="16"/>
          <w:szCs w:val="16"/>
          <w:lang w:val="uk-UA"/>
        </w:rPr>
        <w:t xml:space="preserve">  </w:t>
      </w:r>
      <w:r w:rsidR="00F02DD2" w:rsidRPr="00D200F5">
        <w:rPr>
          <w:color w:val="000000"/>
          <w:sz w:val="16"/>
          <w:szCs w:val="16"/>
          <w:lang w:val="uk-UA"/>
        </w:rPr>
        <w:t>Клієнт також надає Банку повне право, у випадку невиконання або неналежного виконання зобов’язань Клієнта за Договором, використовувати банківську таємницю, що стосується виконання зобов’язань Клієнта за Договором, на власний розсуд для надання будь-яким особам, підприємствам, організаціям будь-якої форми власності. При цьому, у разі такого розкриття Банком банківської таємниці, що стосується виконання зобов’язань Клієнта за Договором, Клієнт не має і не буде мати до Банку будь-яких претензій.</w:t>
      </w:r>
    </w:p>
    <w:p w:rsidR="00A71440" w:rsidRPr="00D200F5" w:rsidRDefault="00A71440" w:rsidP="004C5D75">
      <w:pPr>
        <w:ind w:left="426" w:right="45" w:firstLine="340"/>
        <w:jc w:val="both"/>
        <w:rPr>
          <w:color w:val="000000"/>
          <w:sz w:val="16"/>
          <w:szCs w:val="16"/>
          <w:lang w:val="uk-UA"/>
        </w:rPr>
      </w:pPr>
      <w:r w:rsidRPr="00D200F5">
        <w:rPr>
          <w:color w:val="000000"/>
          <w:sz w:val="16"/>
          <w:szCs w:val="16"/>
          <w:lang w:val="uk-UA"/>
        </w:rPr>
        <w:t>(б) Клієнт погоджується з тим, що метою збору та обробки його персональних даних є:</w:t>
      </w:r>
    </w:p>
    <w:p w:rsidR="00A71440" w:rsidRPr="00D200F5" w:rsidRDefault="00A71440" w:rsidP="00B2271F">
      <w:pPr>
        <w:pStyle w:val="ListParagraph"/>
        <w:numPr>
          <w:ilvl w:val="0"/>
          <w:numId w:val="38"/>
        </w:numPr>
        <w:ind w:left="993" w:right="45"/>
        <w:jc w:val="both"/>
        <w:rPr>
          <w:color w:val="000000"/>
          <w:sz w:val="16"/>
          <w:szCs w:val="16"/>
          <w:lang w:val="uk-UA"/>
        </w:rPr>
      </w:pPr>
      <w:r w:rsidRPr="00D200F5">
        <w:rPr>
          <w:color w:val="000000"/>
          <w:sz w:val="16"/>
          <w:szCs w:val="16"/>
          <w:lang w:val="uk-UA"/>
        </w:rPr>
        <w:t xml:space="preserve">здійснення Банком своєї банківської, фінансово-господарської діяльності, пропонування та/або надання повного кола банківських або фінансових послуг Банком та/або третіми особами (будь-які особи, з якими Банк перебуває в договірних відносинах; особи, що мають істотну участь у юридичній особі Банку; особи, що входять до складу банківської групи у складі якої перебуває Банк; особи, які надають відповідні послуги Банку в Україні та/або за кордоном, в тому числі, необхідних для ідентифікації Вас та оцінки достовірності, надійності, платоспроможності, а також Вашої платіжної дисципліни, для обслуговування програмного забезпечення, які використовуються Банком з метою здійснення банківських операцій, пов’язані з Банком особи (надалі - "інші особи"), у тому числі шляхом здійснення прямих контактів із суб’єктом персональних даних за допомогою засобів зв’язку; </w:t>
      </w:r>
    </w:p>
    <w:p w:rsidR="00A71440" w:rsidRPr="00D200F5" w:rsidRDefault="00A71440" w:rsidP="00B2271F">
      <w:pPr>
        <w:pStyle w:val="ListParagraph"/>
        <w:numPr>
          <w:ilvl w:val="0"/>
          <w:numId w:val="38"/>
        </w:numPr>
        <w:ind w:left="993" w:right="45"/>
        <w:jc w:val="both"/>
        <w:rPr>
          <w:color w:val="000000"/>
          <w:sz w:val="16"/>
          <w:szCs w:val="16"/>
          <w:lang w:val="uk-UA"/>
        </w:rPr>
      </w:pPr>
      <w:r w:rsidRPr="00D200F5">
        <w:rPr>
          <w:color w:val="000000"/>
          <w:sz w:val="16"/>
          <w:szCs w:val="16"/>
          <w:lang w:val="uk-UA"/>
        </w:rPr>
        <w:t xml:space="preserve">надання іншими особами послуг Банку для виконання ним своїх функцій та/або для виконання укладених Банком з іншими особами договорів, у т.ч. предметом яких є відступлення права вимоги; </w:t>
      </w:r>
    </w:p>
    <w:p w:rsidR="00A71440" w:rsidRPr="00D200F5" w:rsidRDefault="00A71440" w:rsidP="00B2271F">
      <w:pPr>
        <w:pStyle w:val="ListParagraph"/>
        <w:numPr>
          <w:ilvl w:val="0"/>
          <w:numId w:val="38"/>
        </w:numPr>
        <w:ind w:left="993" w:right="45"/>
        <w:jc w:val="both"/>
        <w:rPr>
          <w:color w:val="000000"/>
          <w:sz w:val="16"/>
          <w:szCs w:val="16"/>
          <w:lang w:val="uk-UA"/>
        </w:rPr>
      </w:pPr>
      <w:r w:rsidRPr="00D200F5">
        <w:rPr>
          <w:color w:val="000000"/>
          <w:sz w:val="16"/>
          <w:szCs w:val="16"/>
          <w:lang w:val="uk-UA"/>
        </w:rPr>
        <w:t xml:space="preserve">захисту Банком своїх прав та інтересів, у т.ч. передача персональних даних фінансовим установам (ураховуючи, зокрема, але не виключно, страховим та факторинговим компаніям), державним, судовим та правоохоронним органам; </w:t>
      </w:r>
    </w:p>
    <w:p w:rsidR="00A71440" w:rsidRPr="00D200F5" w:rsidRDefault="00A71440" w:rsidP="00B2271F">
      <w:pPr>
        <w:pStyle w:val="ListParagraph"/>
        <w:numPr>
          <w:ilvl w:val="0"/>
          <w:numId w:val="38"/>
        </w:numPr>
        <w:ind w:left="993" w:right="45"/>
        <w:jc w:val="both"/>
        <w:rPr>
          <w:color w:val="000000"/>
          <w:sz w:val="16"/>
          <w:szCs w:val="16"/>
          <w:lang w:val="uk-UA"/>
        </w:rPr>
      </w:pPr>
      <w:r w:rsidRPr="00D200F5">
        <w:rPr>
          <w:color w:val="000000"/>
          <w:sz w:val="16"/>
          <w:szCs w:val="16"/>
          <w:lang w:val="uk-UA"/>
        </w:rPr>
        <w:t>здійснення Банком прав та виконання обов’язків за іншими відносинами між Банком та суб’єктом персональних даних відповідно до чинного законодавства України;</w:t>
      </w:r>
    </w:p>
    <w:p w:rsidR="00A71440" w:rsidRPr="00D200F5" w:rsidRDefault="00A71440" w:rsidP="00B2271F">
      <w:pPr>
        <w:pStyle w:val="ListParagraph"/>
        <w:numPr>
          <w:ilvl w:val="0"/>
          <w:numId w:val="38"/>
        </w:numPr>
        <w:ind w:left="993" w:right="45"/>
        <w:jc w:val="both"/>
        <w:rPr>
          <w:color w:val="000000"/>
          <w:sz w:val="16"/>
          <w:szCs w:val="16"/>
          <w:lang w:val="uk-UA"/>
        </w:rPr>
      </w:pPr>
      <w:r w:rsidRPr="00D200F5">
        <w:rPr>
          <w:color w:val="000000"/>
          <w:sz w:val="16"/>
          <w:szCs w:val="16"/>
          <w:lang w:val="uk-UA"/>
        </w:rPr>
        <w:t>ведення бухгалтерського та податкового обліку, надання контролюючим органам обов’язкових звітів відповідно до діючих вимог чинного законодавства тощо;</w:t>
      </w:r>
    </w:p>
    <w:p w:rsidR="00667135" w:rsidRPr="00D200F5" w:rsidRDefault="00667135" w:rsidP="004C5D75">
      <w:pPr>
        <w:ind w:left="426" w:right="45" w:firstLine="340"/>
        <w:jc w:val="both"/>
        <w:rPr>
          <w:color w:val="000000"/>
          <w:sz w:val="16"/>
          <w:szCs w:val="16"/>
          <w:lang w:val="uk-UA"/>
        </w:rPr>
      </w:pPr>
      <w:r w:rsidRPr="00D200F5">
        <w:rPr>
          <w:color w:val="000000"/>
          <w:sz w:val="16"/>
          <w:szCs w:val="16"/>
          <w:lang w:val="uk-UA"/>
        </w:rPr>
        <w:t> (</w:t>
      </w:r>
      <w:r w:rsidR="00820481" w:rsidRPr="00D200F5">
        <w:rPr>
          <w:color w:val="000000"/>
          <w:sz w:val="16"/>
          <w:szCs w:val="16"/>
          <w:lang w:val="uk-UA"/>
        </w:rPr>
        <w:t>в</w:t>
      </w:r>
      <w:r w:rsidRPr="00D200F5">
        <w:rPr>
          <w:color w:val="000000"/>
          <w:sz w:val="16"/>
          <w:szCs w:val="16"/>
          <w:lang w:val="uk-UA"/>
        </w:rPr>
        <w:t>) Клієнт погоджується отримувати від Банка (його уповноважених осіб) інформацію щодо зобов`язань Клієнта, у тому числі про факти невиконання Клієнта зобов`язань перед Банком за Договором, про розмір існуючої заборгованості за Договором, про строки та умови погашення такої заборгованості, про зміну умов обслуговування клієнтів Банка та послуги Банка тощо, шляхом направлення Клієнту відповідних повідомлень будь-якими засобами зв`язку, зокрема, але виключно, поштою (в тому числі електронною поштою) за адресою Клієнта, вказаною у цьому Договорі, та/або за іншою адресою, яку Клієнт письмово повідомив Банк при зміні адреси, та/або на номер мобільного телефону Клієнта, та/або на автовідповідач телефону тощо; а також погоджується отримувати попередньо погоджені Банком кредитні картки та/або інші платіжні картки або кредитні продукти Банка, а також правила та інструкції щодо їх використання;</w:t>
      </w:r>
    </w:p>
    <w:p w:rsidR="00667135" w:rsidRPr="00D200F5" w:rsidRDefault="00667135" w:rsidP="004C5D75">
      <w:pPr>
        <w:ind w:left="426" w:firstLine="340"/>
        <w:jc w:val="both"/>
        <w:rPr>
          <w:color w:val="000000"/>
          <w:sz w:val="16"/>
          <w:szCs w:val="16"/>
          <w:lang w:val="uk-UA"/>
        </w:rPr>
      </w:pPr>
      <w:r w:rsidRPr="00D200F5">
        <w:rPr>
          <w:color w:val="000000"/>
          <w:sz w:val="16"/>
          <w:szCs w:val="16"/>
          <w:lang w:val="uk-UA"/>
        </w:rPr>
        <w:t>(</w:t>
      </w:r>
      <w:r w:rsidR="00820481" w:rsidRPr="00D200F5">
        <w:rPr>
          <w:color w:val="000000"/>
          <w:sz w:val="16"/>
          <w:szCs w:val="16"/>
          <w:lang w:val="uk-UA"/>
        </w:rPr>
        <w:t>г</w:t>
      </w:r>
      <w:r w:rsidRPr="00D200F5">
        <w:rPr>
          <w:color w:val="000000"/>
          <w:sz w:val="16"/>
          <w:szCs w:val="16"/>
          <w:lang w:val="uk-UA"/>
        </w:rPr>
        <w:t>) Клієнт ознайомлений та погоджується з тим, що викладені в цьому пункті Договору умови є істотними умовами Договору, тобто необхідними для договору даного виду щодо наявності яких Сторони досягли згоди, при цьому Клієнт не має право змінити, відізвати в односторонньому порядку умови, закріплені в цьому пункті Договору.</w:t>
      </w:r>
    </w:p>
    <w:p w:rsidR="00667135" w:rsidRPr="00D200F5" w:rsidRDefault="00B2271F" w:rsidP="004C5D75">
      <w:pPr>
        <w:ind w:left="426"/>
        <w:jc w:val="both"/>
        <w:rPr>
          <w:color w:val="000000"/>
          <w:sz w:val="16"/>
          <w:szCs w:val="16"/>
          <w:lang w:val="uk-UA"/>
        </w:rPr>
      </w:pPr>
      <w:r w:rsidRPr="00D200F5">
        <w:rPr>
          <w:color w:val="000000"/>
          <w:sz w:val="16"/>
          <w:szCs w:val="16"/>
          <w:lang w:val="uk-UA"/>
        </w:rPr>
        <w:t xml:space="preserve">        (</w:t>
      </w:r>
      <w:r w:rsidR="00820481" w:rsidRPr="00D200F5">
        <w:rPr>
          <w:color w:val="000000"/>
          <w:sz w:val="16"/>
          <w:szCs w:val="16"/>
          <w:lang w:val="uk-UA"/>
        </w:rPr>
        <w:t>д</w:t>
      </w:r>
      <w:r w:rsidR="00667135" w:rsidRPr="00D200F5">
        <w:rPr>
          <w:color w:val="000000"/>
          <w:sz w:val="16"/>
          <w:szCs w:val="16"/>
          <w:lang w:val="uk-UA"/>
        </w:rPr>
        <w:t xml:space="preserve">) </w:t>
      </w:r>
      <w:r w:rsidR="00175D16" w:rsidRPr="00D200F5">
        <w:rPr>
          <w:color w:val="000000"/>
          <w:sz w:val="16"/>
          <w:szCs w:val="16"/>
          <w:lang w:val="uk-UA"/>
        </w:rPr>
        <w:t xml:space="preserve">Приєднуючись до </w:t>
      </w:r>
      <w:r w:rsidR="00667135" w:rsidRPr="00D200F5">
        <w:rPr>
          <w:color w:val="000000"/>
          <w:sz w:val="16"/>
          <w:szCs w:val="16"/>
          <w:lang w:val="uk-UA"/>
        </w:rPr>
        <w:t>Договору Клієнт також підтверджує, що:</w:t>
      </w:r>
    </w:p>
    <w:p w:rsidR="00667135" w:rsidRPr="00D200F5" w:rsidRDefault="00667135" w:rsidP="00B2271F">
      <w:pPr>
        <w:pStyle w:val="ListParagraph"/>
        <w:numPr>
          <w:ilvl w:val="0"/>
          <w:numId w:val="38"/>
        </w:numPr>
        <w:ind w:left="993" w:right="45"/>
        <w:jc w:val="both"/>
        <w:rPr>
          <w:color w:val="000000"/>
          <w:sz w:val="16"/>
          <w:szCs w:val="16"/>
          <w:lang w:val="uk-UA"/>
        </w:rPr>
      </w:pPr>
      <w:r w:rsidRPr="00D200F5">
        <w:rPr>
          <w:color w:val="000000"/>
          <w:sz w:val="16"/>
          <w:szCs w:val="16"/>
          <w:lang w:val="uk-UA"/>
        </w:rPr>
        <w:t xml:space="preserve">письмово повідомлений про </w:t>
      </w:r>
      <w:r w:rsidR="00364AAC" w:rsidRPr="00D200F5">
        <w:rPr>
          <w:color w:val="000000"/>
          <w:sz w:val="16"/>
          <w:szCs w:val="16"/>
          <w:lang w:val="uk-UA"/>
        </w:rPr>
        <w:t>його права передбачені Законом України «Про захист персональних даних»</w:t>
      </w:r>
      <w:r w:rsidRPr="00D200F5">
        <w:rPr>
          <w:color w:val="000000"/>
          <w:sz w:val="16"/>
          <w:szCs w:val="16"/>
          <w:lang w:val="uk-UA"/>
        </w:rPr>
        <w:t>;</w:t>
      </w:r>
    </w:p>
    <w:p w:rsidR="00667135" w:rsidRPr="00D200F5" w:rsidRDefault="00667135" w:rsidP="00B2271F">
      <w:pPr>
        <w:pStyle w:val="ListParagraph"/>
        <w:numPr>
          <w:ilvl w:val="0"/>
          <w:numId w:val="38"/>
        </w:numPr>
        <w:ind w:left="993" w:right="45"/>
        <w:jc w:val="both"/>
        <w:rPr>
          <w:color w:val="000000"/>
          <w:sz w:val="16"/>
          <w:szCs w:val="16"/>
          <w:lang w:val="uk-UA"/>
        </w:rPr>
      </w:pPr>
      <w:r w:rsidRPr="00D200F5">
        <w:rPr>
          <w:color w:val="000000"/>
          <w:sz w:val="16"/>
          <w:szCs w:val="16"/>
          <w:lang w:val="uk-UA"/>
        </w:rPr>
        <w:t xml:space="preserve">погоджується та надає дозвіл на зміну мети збору та обробки Персональних даних Клієнта, про що Клієнт буде повідомлений шляхом розміщення Банка відповідного повідомлення на офіційному </w:t>
      </w:r>
      <w:r w:rsidR="00520E37" w:rsidRPr="00D200F5">
        <w:rPr>
          <w:color w:val="000000"/>
          <w:sz w:val="16"/>
          <w:szCs w:val="16"/>
          <w:lang w:val="uk-UA"/>
        </w:rPr>
        <w:t>інтернет-</w:t>
      </w:r>
      <w:r w:rsidRPr="00D200F5">
        <w:rPr>
          <w:color w:val="000000"/>
          <w:sz w:val="16"/>
          <w:szCs w:val="16"/>
          <w:lang w:val="uk-UA"/>
        </w:rPr>
        <w:t>сайті Банк</w:t>
      </w:r>
      <w:r w:rsidR="00EA6496">
        <w:rPr>
          <w:color w:val="000000"/>
          <w:sz w:val="16"/>
          <w:szCs w:val="16"/>
          <w:lang w:val="uk-UA"/>
        </w:rPr>
        <w:t>у</w:t>
      </w:r>
      <w:r w:rsidRPr="00D200F5">
        <w:rPr>
          <w:color w:val="000000"/>
          <w:sz w:val="16"/>
          <w:szCs w:val="16"/>
          <w:lang w:val="uk-UA"/>
        </w:rPr>
        <w:t>;</w:t>
      </w:r>
    </w:p>
    <w:p w:rsidR="00667135" w:rsidRPr="00D200F5" w:rsidRDefault="00667135" w:rsidP="00B2271F">
      <w:pPr>
        <w:pStyle w:val="ListParagraph"/>
        <w:numPr>
          <w:ilvl w:val="0"/>
          <w:numId w:val="38"/>
        </w:numPr>
        <w:ind w:left="993" w:right="45"/>
        <w:jc w:val="both"/>
        <w:rPr>
          <w:color w:val="000000"/>
          <w:sz w:val="16"/>
          <w:szCs w:val="16"/>
          <w:lang w:val="uk-UA"/>
        </w:rPr>
      </w:pPr>
      <w:r w:rsidRPr="00D200F5">
        <w:rPr>
          <w:color w:val="000000"/>
          <w:sz w:val="16"/>
          <w:szCs w:val="16"/>
          <w:lang w:val="uk-UA"/>
        </w:rPr>
        <w:t>повідомлений про включення Персональних даних Клієнта до бази персональних даних клієнтів Банка;</w:t>
      </w:r>
    </w:p>
    <w:p w:rsidR="00667135" w:rsidRPr="00D200F5" w:rsidRDefault="00667135" w:rsidP="00B2271F">
      <w:pPr>
        <w:pStyle w:val="ListParagraph"/>
        <w:numPr>
          <w:ilvl w:val="0"/>
          <w:numId w:val="38"/>
        </w:numPr>
        <w:ind w:left="993" w:right="45"/>
        <w:jc w:val="both"/>
        <w:rPr>
          <w:color w:val="000000"/>
          <w:sz w:val="16"/>
          <w:szCs w:val="16"/>
          <w:lang w:val="uk-UA"/>
        </w:rPr>
      </w:pPr>
      <w:r w:rsidRPr="00D200F5">
        <w:rPr>
          <w:color w:val="000000"/>
          <w:sz w:val="16"/>
          <w:szCs w:val="16"/>
          <w:lang w:val="uk-UA"/>
        </w:rPr>
        <w:t>повідомлений про порядок використання Персональних даних, який передбачає дії Банка щодо обробки цих даних, в тому числі використання Персональних даних працівниками Банка, відповідно до їхніх професійних чи службових або трудових обов`язків, дії щодо їх захисту, а також дії щодо надання повного права обробки Персональних даних іншим суб`єктам відносин, пов`язаних із Персональними даними;</w:t>
      </w:r>
    </w:p>
    <w:p w:rsidR="00667135" w:rsidRPr="00D200F5" w:rsidRDefault="00667135" w:rsidP="00B2271F">
      <w:pPr>
        <w:pStyle w:val="ListParagraph"/>
        <w:numPr>
          <w:ilvl w:val="0"/>
          <w:numId w:val="38"/>
        </w:numPr>
        <w:ind w:left="993" w:right="45"/>
        <w:jc w:val="both"/>
        <w:rPr>
          <w:color w:val="000000"/>
          <w:sz w:val="16"/>
          <w:szCs w:val="16"/>
          <w:lang w:val="uk-UA"/>
        </w:rPr>
      </w:pPr>
      <w:r w:rsidRPr="00D200F5">
        <w:rPr>
          <w:color w:val="000000"/>
          <w:sz w:val="16"/>
          <w:szCs w:val="16"/>
          <w:lang w:val="uk-UA"/>
        </w:rPr>
        <w:t>повідомлений про порядок поширення Персональних даних будь-яким особам, який передбачає дії Банка щодо передачі відомостей про фізичну особу з бази персональних даних;</w:t>
      </w:r>
    </w:p>
    <w:p w:rsidR="00667135" w:rsidRPr="00D200F5" w:rsidRDefault="00667135" w:rsidP="00B2271F">
      <w:pPr>
        <w:pStyle w:val="ListParagraph"/>
        <w:numPr>
          <w:ilvl w:val="0"/>
          <w:numId w:val="38"/>
        </w:numPr>
        <w:ind w:left="993" w:right="45"/>
        <w:jc w:val="both"/>
        <w:rPr>
          <w:color w:val="000000"/>
          <w:sz w:val="16"/>
          <w:szCs w:val="16"/>
          <w:lang w:val="uk-UA"/>
        </w:rPr>
      </w:pPr>
      <w:r w:rsidRPr="00D200F5">
        <w:rPr>
          <w:color w:val="000000"/>
          <w:sz w:val="16"/>
          <w:szCs w:val="16"/>
          <w:lang w:val="uk-UA"/>
        </w:rPr>
        <w:t xml:space="preserve">повідомлений про порядок доступу до Персональних даних інших осіб, який визначає дії Банка у разі отримання запиту від іншої особи щодо доступу до Персональних даних, у тому числі порядок доступу суб`єкта персональних даних до відомостей про себе; </w:t>
      </w:r>
    </w:p>
    <w:p w:rsidR="00667135" w:rsidRPr="00D200F5" w:rsidRDefault="00667135" w:rsidP="00B2271F">
      <w:pPr>
        <w:pStyle w:val="ListParagraph"/>
        <w:numPr>
          <w:ilvl w:val="0"/>
          <w:numId w:val="38"/>
        </w:numPr>
        <w:ind w:left="993" w:right="45"/>
        <w:jc w:val="both"/>
        <w:rPr>
          <w:color w:val="000000"/>
          <w:sz w:val="16"/>
          <w:szCs w:val="16"/>
          <w:lang w:val="uk-UA"/>
        </w:rPr>
      </w:pPr>
      <w:r w:rsidRPr="00D200F5">
        <w:rPr>
          <w:color w:val="000000"/>
          <w:sz w:val="16"/>
          <w:szCs w:val="16"/>
          <w:lang w:val="uk-UA"/>
        </w:rPr>
        <w:t>погоджується з режимом використання інформації, зазначеної у цьому Договорі;</w:t>
      </w:r>
    </w:p>
    <w:p w:rsidR="00667135" w:rsidRPr="00D200F5" w:rsidRDefault="00667135" w:rsidP="00B2271F">
      <w:pPr>
        <w:pStyle w:val="ListParagraph"/>
        <w:numPr>
          <w:ilvl w:val="0"/>
          <w:numId w:val="38"/>
        </w:numPr>
        <w:ind w:left="993" w:right="45"/>
        <w:jc w:val="both"/>
        <w:rPr>
          <w:color w:val="000000"/>
          <w:sz w:val="16"/>
          <w:szCs w:val="16"/>
          <w:lang w:val="uk-UA"/>
        </w:rPr>
      </w:pPr>
      <w:r w:rsidRPr="00D200F5">
        <w:rPr>
          <w:color w:val="000000"/>
          <w:sz w:val="16"/>
          <w:szCs w:val="16"/>
          <w:lang w:val="uk-UA"/>
        </w:rPr>
        <w:t xml:space="preserve">дана згода (дозвіл), надана Клієнтом на збір та обробку Персональних даних Клієнта, не вимагає здійснення Банка  письмових повідомлень про передачу Персональних даних Клієнта іншим особам; </w:t>
      </w:r>
    </w:p>
    <w:p w:rsidR="00667135" w:rsidRPr="00D200F5" w:rsidRDefault="00667135" w:rsidP="00B2271F">
      <w:pPr>
        <w:pStyle w:val="ListParagraph"/>
        <w:numPr>
          <w:ilvl w:val="0"/>
          <w:numId w:val="38"/>
        </w:numPr>
        <w:ind w:left="993" w:right="45"/>
        <w:jc w:val="both"/>
        <w:rPr>
          <w:color w:val="000000"/>
          <w:sz w:val="16"/>
          <w:szCs w:val="16"/>
          <w:lang w:val="uk-UA"/>
        </w:rPr>
      </w:pPr>
      <w:r w:rsidRPr="00D200F5">
        <w:rPr>
          <w:color w:val="000000"/>
          <w:sz w:val="16"/>
          <w:szCs w:val="16"/>
          <w:lang w:val="uk-UA"/>
        </w:rPr>
        <w:t>Клієнт не матиме до Банка жодних претензій в разі вчинення останнім будь-якої дії, настання події, зазначеної в цьому Договорі;</w:t>
      </w:r>
    </w:p>
    <w:p w:rsidR="00667135" w:rsidRPr="00D200F5" w:rsidRDefault="00667135" w:rsidP="00B2271F">
      <w:pPr>
        <w:pStyle w:val="ListParagraph"/>
        <w:numPr>
          <w:ilvl w:val="0"/>
          <w:numId w:val="38"/>
        </w:numPr>
        <w:ind w:left="993" w:right="45"/>
        <w:jc w:val="both"/>
        <w:rPr>
          <w:color w:val="000000"/>
          <w:sz w:val="16"/>
          <w:szCs w:val="16"/>
          <w:lang w:val="uk-UA"/>
        </w:rPr>
      </w:pPr>
      <w:r w:rsidRPr="00D200F5">
        <w:rPr>
          <w:color w:val="000000"/>
          <w:sz w:val="16"/>
          <w:szCs w:val="16"/>
          <w:lang w:val="uk-UA"/>
        </w:rPr>
        <w:t>надає згоду Банку (його уповноваженим особам) інформувати Клієнта, зокрема, про стан рахунків, про факти невиконання зобов’язань за Договором, про стан обслуговування  та розмір заборгованості за Договором, про строки та умови погашення такої заборгованості, про строки здійснення чергових платежів, про зміну умов обслуговування клієнтів Банка та нові послуги Банка та про будь-яку іншу інформацію, що стосується банківських послуг та умов Договору та/або будь-яких інших договорів, шляхом направлення відповідних повідомлень будь-якими засобами зв`язку, зокрема, але не виключно, поштою (в тому числі електронною поштою), вказаною у Договорі, та/або за іншою адресою, про яку Клієнт письмово повідомив Банку при зміні адреси, та/або на номер мобільного телефону Клієнта, та/або на автовідповідач телефону тощо; а також Клієнт погоджується отримувати попередньо погоджені Банком кредитні картки та/або інші платіжні картки або кредитні продукти Банка, а також правила та інструкції щодо їх використання. Клієнт надає Банку дозвіл на розкриття Банком інформації щодо Клієнта, яка згідно із законодавством України містить банківську таємницю;</w:t>
      </w:r>
    </w:p>
    <w:p w:rsidR="00667135" w:rsidRPr="00D200F5" w:rsidRDefault="00667135" w:rsidP="00B2271F">
      <w:pPr>
        <w:pStyle w:val="ListParagraph"/>
        <w:numPr>
          <w:ilvl w:val="0"/>
          <w:numId w:val="38"/>
        </w:numPr>
        <w:ind w:left="993" w:right="45"/>
        <w:jc w:val="both"/>
        <w:rPr>
          <w:color w:val="000000"/>
          <w:sz w:val="16"/>
          <w:szCs w:val="16"/>
          <w:lang w:val="uk-UA"/>
        </w:rPr>
      </w:pPr>
      <w:r w:rsidRPr="00D200F5">
        <w:rPr>
          <w:color w:val="000000"/>
          <w:sz w:val="16"/>
          <w:szCs w:val="16"/>
          <w:lang w:val="uk-UA"/>
        </w:rPr>
        <w:t xml:space="preserve">надані Клієнтом  Банку документи та інформація є повними і достовірними. Клієнт надає згоду на те, що Банк має право перевіряти надані Клієнтом документи та інформацію і проводити такі перевірки. Зокрема, Клієнт уповноважує Банк  зв'язуватися в зручний для Банка час з будь-якими особами, у тому числі роботодавцем Клієнта та/або контрагентами Клієнта, для перевірки та отримання будь-якої необхідної інформації; </w:t>
      </w:r>
    </w:p>
    <w:p w:rsidR="00667135" w:rsidRPr="00D200F5" w:rsidRDefault="00667135" w:rsidP="00B2271F">
      <w:pPr>
        <w:pStyle w:val="ListParagraph"/>
        <w:numPr>
          <w:ilvl w:val="0"/>
          <w:numId w:val="38"/>
        </w:numPr>
        <w:ind w:left="993" w:right="45"/>
        <w:jc w:val="both"/>
        <w:rPr>
          <w:color w:val="000000"/>
          <w:sz w:val="16"/>
          <w:szCs w:val="16"/>
          <w:lang w:val="uk-UA"/>
        </w:rPr>
      </w:pPr>
      <w:r w:rsidRPr="00D200F5">
        <w:rPr>
          <w:color w:val="000000"/>
          <w:sz w:val="16"/>
          <w:szCs w:val="16"/>
          <w:lang w:val="uk-UA"/>
        </w:rPr>
        <w:t>у випадку відмови Банка в укладенні з Клієнтом будь-якого договору, Клієнт надає Банку згоду на обробку Персональних даних Клієнта в цілях інформування його про будь-які продукти і послуги, що надаються Банком, будь-яким способом, у тому числі вище</w:t>
      </w:r>
      <w:r w:rsidR="00EA6496">
        <w:rPr>
          <w:color w:val="000000"/>
          <w:sz w:val="16"/>
          <w:szCs w:val="16"/>
          <w:lang w:val="uk-UA"/>
        </w:rPr>
        <w:t xml:space="preserve"> </w:t>
      </w:r>
      <w:r w:rsidRPr="00D200F5">
        <w:rPr>
          <w:color w:val="000000"/>
          <w:sz w:val="16"/>
          <w:szCs w:val="16"/>
          <w:lang w:val="uk-UA"/>
        </w:rPr>
        <w:t>переліченими;</w:t>
      </w:r>
    </w:p>
    <w:p w:rsidR="00667135" w:rsidRPr="00D200F5" w:rsidRDefault="00667135" w:rsidP="00B2271F">
      <w:pPr>
        <w:pStyle w:val="ListParagraph"/>
        <w:numPr>
          <w:ilvl w:val="0"/>
          <w:numId w:val="38"/>
        </w:numPr>
        <w:ind w:left="993" w:right="45"/>
        <w:jc w:val="both"/>
        <w:rPr>
          <w:color w:val="000000"/>
          <w:sz w:val="16"/>
          <w:szCs w:val="16"/>
          <w:lang w:val="uk-UA"/>
        </w:rPr>
      </w:pPr>
      <w:r w:rsidRPr="00D200F5">
        <w:rPr>
          <w:color w:val="000000"/>
          <w:sz w:val="16"/>
          <w:szCs w:val="16"/>
          <w:lang w:val="uk-UA"/>
        </w:rPr>
        <w:t>надана Клієнтом згода (дозвіл) на збір та обробку Персональних даних Клієнта діє протягом невизначеного строку;</w:t>
      </w:r>
    </w:p>
    <w:p w:rsidR="00667135" w:rsidRPr="00D200F5" w:rsidRDefault="00667135" w:rsidP="00B2271F">
      <w:pPr>
        <w:pStyle w:val="ListParagraph"/>
        <w:numPr>
          <w:ilvl w:val="0"/>
          <w:numId w:val="38"/>
        </w:numPr>
        <w:ind w:left="993" w:right="45"/>
        <w:jc w:val="both"/>
        <w:rPr>
          <w:color w:val="000000"/>
          <w:sz w:val="16"/>
          <w:szCs w:val="16"/>
          <w:lang w:val="uk-UA"/>
        </w:rPr>
      </w:pPr>
      <w:r w:rsidRPr="00D200F5">
        <w:rPr>
          <w:color w:val="000000"/>
          <w:sz w:val="16"/>
          <w:szCs w:val="16"/>
          <w:lang w:val="uk-UA"/>
        </w:rPr>
        <w:t xml:space="preserve">при зміні Персональних даних Клієнта, Клієнт зобов’язаний надати Банку інформацію про такі зміни </w:t>
      </w:r>
      <w:r w:rsidR="00E17C8A" w:rsidRPr="00D200F5">
        <w:rPr>
          <w:color w:val="000000"/>
          <w:sz w:val="16"/>
          <w:szCs w:val="16"/>
          <w:lang w:val="uk-UA"/>
        </w:rPr>
        <w:t>не пізніше, ніж через 3 (три) банківські дні від настання таких змін</w:t>
      </w:r>
      <w:r w:rsidRPr="00D200F5">
        <w:rPr>
          <w:color w:val="000000"/>
          <w:sz w:val="16"/>
          <w:szCs w:val="16"/>
          <w:lang w:val="uk-UA"/>
        </w:rPr>
        <w:t>, з наданням оригіналів відповідних документів для внесення особистих Персональних даних Клієнта в базу персональних даних клієнтів Банка;</w:t>
      </w:r>
    </w:p>
    <w:p w:rsidR="00667135" w:rsidRDefault="00667135" w:rsidP="00B2271F">
      <w:pPr>
        <w:pStyle w:val="ListParagraph"/>
        <w:numPr>
          <w:ilvl w:val="0"/>
          <w:numId w:val="38"/>
        </w:numPr>
        <w:ind w:left="993" w:right="45"/>
        <w:jc w:val="both"/>
        <w:rPr>
          <w:color w:val="000000"/>
          <w:sz w:val="16"/>
          <w:szCs w:val="16"/>
          <w:lang w:val="uk-UA"/>
        </w:rPr>
      </w:pPr>
      <w:r w:rsidRPr="00D200F5">
        <w:rPr>
          <w:color w:val="000000"/>
          <w:sz w:val="16"/>
          <w:szCs w:val="16"/>
          <w:lang w:val="uk-UA"/>
        </w:rPr>
        <w:t>письмово повідомлений про всі права, визначені Законом України «Про захист персональних даних», в тому числі про права, передбачені ст.8 Закону України «Про захист персональних даних». </w:t>
      </w:r>
    </w:p>
    <w:p w:rsidR="00056E6D" w:rsidRPr="00D200F5" w:rsidRDefault="00056E6D" w:rsidP="00056E6D">
      <w:pPr>
        <w:pStyle w:val="ListParagraph"/>
        <w:numPr>
          <w:ilvl w:val="0"/>
          <w:numId w:val="38"/>
        </w:numPr>
        <w:ind w:left="993" w:right="45"/>
        <w:jc w:val="both"/>
        <w:rPr>
          <w:color w:val="000000"/>
          <w:sz w:val="16"/>
          <w:szCs w:val="16"/>
          <w:lang w:val="uk-UA"/>
        </w:rPr>
      </w:pPr>
      <w:r w:rsidRPr="00056E6D">
        <w:rPr>
          <w:color w:val="000000"/>
          <w:sz w:val="16"/>
          <w:szCs w:val="16"/>
          <w:lang w:val="uk-UA"/>
        </w:rPr>
        <w:t>повідомлений про кримінальну відповідальність, передбачену статтею 182 Кримінального кодексу України, за незаконне збирання, зберігання, використання, поширення конфіденційної інформації про третіх осіб</w:t>
      </w:r>
      <w:r w:rsidR="00B15EB0">
        <w:rPr>
          <w:color w:val="000000"/>
          <w:sz w:val="16"/>
          <w:szCs w:val="16"/>
          <w:lang w:val="uk-UA"/>
        </w:rPr>
        <w:t>.</w:t>
      </w:r>
    </w:p>
    <w:p w:rsidR="00606206" w:rsidRPr="00D200F5" w:rsidRDefault="00EA6496" w:rsidP="004C5D75">
      <w:pPr>
        <w:ind w:left="426"/>
        <w:jc w:val="both"/>
        <w:rPr>
          <w:color w:val="000000"/>
          <w:sz w:val="16"/>
          <w:szCs w:val="16"/>
          <w:lang w:val="uk-UA"/>
        </w:rPr>
      </w:pPr>
      <w:r>
        <w:rPr>
          <w:color w:val="000000"/>
          <w:sz w:val="16"/>
          <w:szCs w:val="16"/>
          <w:lang w:val="uk-UA"/>
        </w:rPr>
        <w:t xml:space="preserve">         </w:t>
      </w:r>
      <w:r w:rsidR="007F0BE1" w:rsidRPr="00D200F5">
        <w:rPr>
          <w:color w:val="000000"/>
          <w:sz w:val="16"/>
          <w:szCs w:val="16"/>
          <w:lang w:val="uk-UA"/>
        </w:rPr>
        <w:t>(</w:t>
      </w:r>
      <w:r w:rsidR="00820481" w:rsidRPr="00D200F5">
        <w:rPr>
          <w:color w:val="000000"/>
          <w:sz w:val="16"/>
          <w:szCs w:val="16"/>
          <w:lang w:val="uk-UA"/>
        </w:rPr>
        <w:t>е</w:t>
      </w:r>
      <w:r w:rsidR="007F0BE1" w:rsidRPr="00D200F5">
        <w:rPr>
          <w:color w:val="000000"/>
          <w:sz w:val="16"/>
          <w:szCs w:val="16"/>
          <w:lang w:val="uk-UA"/>
        </w:rPr>
        <w:t xml:space="preserve">) </w:t>
      </w:r>
      <w:r w:rsidR="00175D16" w:rsidRPr="00D200F5">
        <w:rPr>
          <w:color w:val="000000"/>
          <w:sz w:val="16"/>
          <w:szCs w:val="16"/>
          <w:lang w:val="uk-UA"/>
        </w:rPr>
        <w:t xml:space="preserve">Клієнт приєднуючись до Договору підтверджує, що Банк, на виконання ст. 12 Закону України «Про фінансові послуги та державне регулювання ринків фінансових послуг», надав Клієнту </w:t>
      </w:r>
      <w:r w:rsidR="00606206" w:rsidRPr="00D200F5">
        <w:rPr>
          <w:color w:val="000000"/>
          <w:sz w:val="16"/>
          <w:szCs w:val="16"/>
          <w:lang w:val="uk-UA"/>
        </w:rPr>
        <w:t>інформацію</w:t>
      </w:r>
      <w:r>
        <w:rPr>
          <w:color w:val="000000"/>
          <w:sz w:val="16"/>
          <w:szCs w:val="16"/>
          <w:lang w:val="uk-UA"/>
        </w:rPr>
        <w:t xml:space="preserve"> </w:t>
      </w:r>
      <w:r w:rsidR="00606206" w:rsidRPr="00D200F5">
        <w:rPr>
          <w:color w:val="000000"/>
          <w:sz w:val="16"/>
          <w:szCs w:val="16"/>
          <w:lang w:val="uk-UA"/>
        </w:rPr>
        <w:t xml:space="preserve">про умови </w:t>
      </w:r>
      <w:r w:rsidR="001946CC" w:rsidRPr="00D200F5">
        <w:rPr>
          <w:color w:val="000000"/>
          <w:sz w:val="16"/>
          <w:szCs w:val="16"/>
          <w:lang w:val="uk-UA"/>
        </w:rPr>
        <w:t xml:space="preserve">та порядок </w:t>
      </w:r>
      <w:r w:rsidR="00606206" w:rsidRPr="00D200F5">
        <w:rPr>
          <w:color w:val="000000"/>
          <w:sz w:val="16"/>
          <w:szCs w:val="16"/>
          <w:lang w:val="uk-UA"/>
        </w:rPr>
        <w:t xml:space="preserve">надання </w:t>
      </w:r>
      <w:r w:rsidR="001946CC" w:rsidRPr="00D200F5">
        <w:rPr>
          <w:color w:val="000000"/>
          <w:sz w:val="16"/>
          <w:szCs w:val="16"/>
          <w:lang w:val="uk-UA"/>
        </w:rPr>
        <w:t xml:space="preserve">Банком </w:t>
      </w:r>
      <w:r w:rsidR="00606206" w:rsidRPr="00D200F5">
        <w:rPr>
          <w:color w:val="000000"/>
          <w:sz w:val="16"/>
          <w:szCs w:val="16"/>
          <w:lang w:val="uk-UA"/>
        </w:rPr>
        <w:t xml:space="preserve">фінансових послуг та їх вартість, зокрема: про відкриття поточного та </w:t>
      </w:r>
      <w:r w:rsidR="00D05A10" w:rsidRPr="00D200F5">
        <w:rPr>
          <w:color w:val="000000"/>
          <w:sz w:val="16"/>
          <w:szCs w:val="16"/>
          <w:lang w:val="uk-UA"/>
        </w:rPr>
        <w:t xml:space="preserve">вкладного </w:t>
      </w:r>
      <w:r w:rsidR="00606206" w:rsidRPr="00D200F5">
        <w:rPr>
          <w:color w:val="000000"/>
          <w:sz w:val="16"/>
          <w:szCs w:val="16"/>
          <w:lang w:val="uk-UA"/>
        </w:rPr>
        <w:t>рахунків, вартість та умови розрахунково-касового обслуговування поточного рахунку, умови та вартість валютно-обмінних операцій тощо</w:t>
      </w:r>
      <w:r w:rsidR="001946CC" w:rsidRPr="00D200F5">
        <w:rPr>
          <w:color w:val="000000"/>
          <w:sz w:val="16"/>
          <w:szCs w:val="16"/>
          <w:lang w:val="uk-UA"/>
        </w:rPr>
        <w:t>, а також і</w:t>
      </w:r>
      <w:r w:rsidR="00D05A10" w:rsidRPr="00D200F5">
        <w:rPr>
          <w:color w:val="000000"/>
          <w:sz w:val="16"/>
          <w:szCs w:val="16"/>
          <w:lang w:val="uk-UA"/>
        </w:rPr>
        <w:t>н</w:t>
      </w:r>
      <w:r w:rsidR="001946CC" w:rsidRPr="00D200F5">
        <w:rPr>
          <w:color w:val="000000"/>
          <w:sz w:val="16"/>
          <w:szCs w:val="16"/>
          <w:lang w:val="uk-UA"/>
        </w:rPr>
        <w:t>формацію про механізми захисту прав споживачів фінансових послуг.</w:t>
      </w:r>
    </w:p>
    <w:p w:rsidR="001F5390" w:rsidRPr="00D200F5" w:rsidRDefault="001946CC" w:rsidP="004C5D75">
      <w:pPr>
        <w:ind w:left="426" w:firstLine="340"/>
        <w:jc w:val="both"/>
        <w:rPr>
          <w:color w:val="000000"/>
          <w:sz w:val="16"/>
          <w:szCs w:val="16"/>
          <w:lang w:val="uk-UA"/>
        </w:rPr>
      </w:pPr>
      <w:r w:rsidRPr="00D200F5" w:rsidDel="001946CC">
        <w:rPr>
          <w:color w:val="000000"/>
          <w:sz w:val="16"/>
          <w:szCs w:val="16"/>
          <w:lang w:val="uk-UA"/>
        </w:rPr>
        <w:t xml:space="preserve"> </w:t>
      </w:r>
      <w:r w:rsidR="00F11B41" w:rsidRPr="00D200F5">
        <w:rPr>
          <w:color w:val="000000"/>
          <w:sz w:val="16"/>
          <w:szCs w:val="16"/>
          <w:lang w:val="uk-UA"/>
        </w:rPr>
        <w:t xml:space="preserve">(ж)  </w:t>
      </w:r>
      <w:r w:rsidR="001F5390" w:rsidRPr="00D200F5">
        <w:rPr>
          <w:color w:val="000000"/>
          <w:sz w:val="16"/>
          <w:szCs w:val="16"/>
          <w:lang w:val="uk-UA"/>
        </w:rPr>
        <w:t>Клієнт приєднуючись до Договору, гарантує наступне:</w:t>
      </w:r>
    </w:p>
    <w:p w:rsidR="001F5390" w:rsidRPr="00D200F5" w:rsidRDefault="001F5390" w:rsidP="00B2271F">
      <w:pPr>
        <w:pStyle w:val="ListParagraph"/>
        <w:numPr>
          <w:ilvl w:val="0"/>
          <w:numId w:val="38"/>
        </w:numPr>
        <w:ind w:left="993" w:right="45"/>
        <w:jc w:val="both"/>
        <w:rPr>
          <w:color w:val="000000"/>
          <w:sz w:val="16"/>
          <w:szCs w:val="16"/>
          <w:lang w:val="uk-UA"/>
        </w:rPr>
      </w:pPr>
      <w:r w:rsidRPr="00D200F5">
        <w:rPr>
          <w:color w:val="000000"/>
          <w:sz w:val="16"/>
          <w:szCs w:val="16"/>
          <w:lang w:val="uk-UA"/>
        </w:rPr>
        <w:t>він підтверджує достовірність, правдивість та точність наданої ним інформації/даних, яка відображена в заявах, анкетах та інших документах, що були підписані ним та/або надані до Банку з метою укладення цього Договору та інших договорів; та</w:t>
      </w:r>
    </w:p>
    <w:p w:rsidR="007F0BE1" w:rsidRPr="00D200F5" w:rsidRDefault="001F5390" w:rsidP="00B2271F">
      <w:pPr>
        <w:pStyle w:val="ListParagraph"/>
        <w:numPr>
          <w:ilvl w:val="0"/>
          <w:numId w:val="38"/>
        </w:numPr>
        <w:ind w:left="993" w:right="45"/>
        <w:jc w:val="both"/>
        <w:rPr>
          <w:color w:val="000000"/>
          <w:sz w:val="16"/>
          <w:szCs w:val="16"/>
          <w:lang w:val="uk-UA"/>
        </w:rPr>
      </w:pPr>
      <w:r w:rsidRPr="00D200F5">
        <w:rPr>
          <w:color w:val="000000"/>
          <w:sz w:val="16"/>
          <w:szCs w:val="16"/>
          <w:lang w:val="uk-UA"/>
        </w:rPr>
        <w:t>він усвідомлює наслідки і свою відповідальність згідно із чинним законодавством, передбачену за надання завідомо неправдивої інформації та за заподіяння шкоди шляхом обману та зловживання довірою, зокрема, ознайомлений зі статями 190, 192, 222 Кримінального кодексу України.</w:t>
      </w:r>
    </w:p>
    <w:p w:rsidR="0054647E" w:rsidRPr="00D200F5" w:rsidRDefault="00191F5C" w:rsidP="004C5D75">
      <w:pPr>
        <w:ind w:left="426"/>
        <w:jc w:val="both"/>
        <w:rPr>
          <w:color w:val="000000"/>
          <w:sz w:val="16"/>
          <w:szCs w:val="16"/>
          <w:lang w:val="uk-UA"/>
        </w:rPr>
      </w:pPr>
      <w:r w:rsidRPr="00D200F5">
        <w:rPr>
          <w:color w:val="000000"/>
          <w:sz w:val="16"/>
          <w:szCs w:val="16"/>
          <w:lang w:val="uk-UA"/>
        </w:rPr>
        <w:t xml:space="preserve">       </w:t>
      </w:r>
      <w:r w:rsidR="00B2271F" w:rsidRPr="00D200F5">
        <w:rPr>
          <w:color w:val="000000"/>
          <w:sz w:val="16"/>
          <w:szCs w:val="16"/>
          <w:lang w:val="uk-UA"/>
        </w:rPr>
        <w:t xml:space="preserve"> </w:t>
      </w:r>
      <w:r w:rsidRPr="00D200F5">
        <w:rPr>
          <w:color w:val="000000"/>
          <w:sz w:val="16"/>
          <w:szCs w:val="16"/>
          <w:lang w:val="uk-UA"/>
        </w:rPr>
        <w:t xml:space="preserve"> </w:t>
      </w:r>
      <w:r w:rsidR="00F11B41" w:rsidRPr="00D200F5">
        <w:rPr>
          <w:color w:val="000000"/>
          <w:sz w:val="16"/>
          <w:szCs w:val="16"/>
          <w:lang w:val="uk-UA"/>
        </w:rPr>
        <w:t xml:space="preserve">(з) </w:t>
      </w:r>
      <w:r w:rsidR="00100B0D" w:rsidRPr="00D200F5">
        <w:rPr>
          <w:color w:val="000000"/>
          <w:sz w:val="16"/>
          <w:szCs w:val="16"/>
          <w:lang w:val="uk-UA"/>
        </w:rPr>
        <w:t>Клієнт приєднуючись до Договору, підтверджує своє ознайомлення з довідкою про систему гарантування вкладів фізичних осіб та її одержання</w:t>
      </w:r>
      <w:r w:rsidR="00D85EB9" w:rsidRPr="00D200F5">
        <w:rPr>
          <w:color w:val="000000"/>
          <w:sz w:val="16"/>
          <w:szCs w:val="16"/>
          <w:lang w:val="uk-UA"/>
        </w:rPr>
        <w:t xml:space="preserve"> до укладення Договору.</w:t>
      </w:r>
      <w:r w:rsidR="005373D1" w:rsidRPr="00D200F5">
        <w:rPr>
          <w:color w:val="000000"/>
          <w:sz w:val="16"/>
          <w:szCs w:val="16"/>
          <w:lang w:val="uk-UA"/>
        </w:rPr>
        <w:t xml:space="preserve"> </w:t>
      </w:r>
    </w:p>
    <w:p w:rsidR="00C9280D" w:rsidRPr="00D200F5" w:rsidRDefault="004C5D75" w:rsidP="004C5D75">
      <w:pPr>
        <w:tabs>
          <w:tab w:val="num" w:pos="426"/>
        </w:tabs>
        <w:spacing w:before="40"/>
        <w:ind w:left="426" w:hanging="426"/>
        <w:jc w:val="both"/>
        <w:rPr>
          <w:sz w:val="16"/>
          <w:szCs w:val="16"/>
          <w:lang w:val="uk-UA" w:eastAsia="ru-RU"/>
        </w:rPr>
      </w:pPr>
      <w:r w:rsidRPr="00D200F5">
        <w:rPr>
          <w:sz w:val="16"/>
          <w:szCs w:val="16"/>
          <w:lang w:val="uk-UA" w:eastAsia="ru-RU"/>
        </w:rPr>
        <w:t xml:space="preserve">20.2. </w:t>
      </w:r>
      <w:r w:rsidR="00C9280D" w:rsidRPr="00D200F5">
        <w:rPr>
          <w:sz w:val="16"/>
          <w:szCs w:val="16"/>
          <w:lang w:val="uk-UA" w:eastAsia="ru-RU"/>
        </w:rPr>
        <w:t>Банк залишає за собою право:</w:t>
      </w:r>
    </w:p>
    <w:p w:rsidR="00C9280D" w:rsidRPr="00D200F5" w:rsidRDefault="004C5D75" w:rsidP="004C5D75">
      <w:pPr>
        <w:ind w:left="426"/>
        <w:jc w:val="both"/>
        <w:rPr>
          <w:color w:val="000000"/>
          <w:sz w:val="16"/>
          <w:szCs w:val="16"/>
          <w:lang w:val="uk-UA"/>
        </w:rPr>
      </w:pPr>
      <w:r w:rsidRPr="00D200F5">
        <w:rPr>
          <w:color w:val="000000"/>
          <w:sz w:val="16"/>
          <w:szCs w:val="16"/>
          <w:lang w:val="uk-UA"/>
        </w:rPr>
        <w:t xml:space="preserve">20.2.1. </w:t>
      </w:r>
      <w:r w:rsidR="0010100F" w:rsidRPr="00D200F5">
        <w:rPr>
          <w:color w:val="000000"/>
          <w:sz w:val="16"/>
          <w:szCs w:val="16"/>
          <w:lang w:val="uk-UA"/>
        </w:rPr>
        <w:t>Записувати всі телефонні розмови Клієнта та/або його Довірених осіб з Банком і використовувати такі записи в якості речових доказів.</w:t>
      </w:r>
    </w:p>
    <w:p w:rsidR="00C9280D" w:rsidRPr="00D200F5" w:rsidRDefault="004C5D75" w:rsidP="004C5D75">
      <w:pPr>
        <w:ind w:left="426"/>
        <w:jc w:val="both"/>
        <w:rPr>
          <w:color w:val="000000"/>
          <w:sz w:val="16"/>
          <w:szCs w:val="16"/>
          <w:lang w:val="uk-UA"/>
        </w:rPr>
      </w:pPr>
      <w:r w:rsidRPr="00D200F5">
        <w:rPr>
          <w:color w:val="000000"/>
          <w:sz w:val="16"/>
          <w:szCs w:val="16"/>
          <w:lang w:val="uk-UA"/>
        </w:rPr>
        <w:t xml:space="preserve">20.2.2. </w:t>
      </w:r>
      <w:r w:rsidR="0010100F" w:rsidRPr="00D200F5">
        <w:rPr>
          <w:color w:val="000000"/>
          <w:sz w:val="16"/>
          <w:szCs w:val="16"/>
          <w:lang w:val="uk-UA"/>
        </w:rPr>
        <w:t xml:space="preserve">Зв’язуватись з Клієнтом та/або </w:t>
      </w:r>
      <w:r w:rsidR="00C9280D" w:rsidRPr="00D200F5">
        <w:rPr>
          <w:color w:val="000000"/>
          <w:sz w:val="16"/>
          <w:szCs w:val="16"/>
          <w:lang w:val="uk-UA"/>
        </w:rPr>
        <w:t xml:space="preserve">його </w:t>
      </w:r>
      <w:r w:rsidR="00246A0F" w:rsidRPr="00D200F5">
        <w:rPr>
          <w:color w:val="000000"/>
          <w:sz w:val="16"/>
          <w:szCs w:val="16"/>
          <w:lang w:val="uk-UA"/>
        </w:rPr>
        <w:t xml:space="preserve">Довіреними </w:t>
      </w:r>
      <w:r w:rsidR="00C9280D" w:rsidRPr="00D200F5">
        <w:rPr>
          <w:color w:val="000000"/>
          <w:sz w:val="16"/>
          <w:szCs w:val="16"/>
          <w:lang w:val="uk-UA"/>
        </w:rPr>
        <w:t>особами по телефону без попереднього повідомлення про такий намір.</w:t>
      </w:r>
    </w:p>
    <w:p w:rsidR="00C9280D" w:rsidRPr="00D200F5" w:rsidRDefault="004C5D75" w:rsidP="004C5D75">
      <w:pPr>
        <w:tabs>
          <w:tab w:val="num" w:pos="426"/>
        </w:tabs>
        <w:spacing w:before="40"/>
        <w:ind w:left="426" w:hanging="426"/>
        <w:jc w:val="both"/>
        <w:rPr>
          <w:sz w:val="16"/>
          <w:szCs w:val="16"/>
          <w:lang w:val="uk-UA" w:eastAsia="ru-RU"/>
        </w:rPr>
      </w:pPr>
      <w:r w:rsidRPr="00D200F5">
        <w:rPr>
          <w:sz w:val="16"/>
          <w:szCs w:val="16"/>
          <w:lang w:val="uk-UA" w:eastAsia="ru-RU"/>
        </w:rPr>
        <w:t xml:space="preserve">20.3. </w:t>
      </w:r>
      <w:r w:rsidR="00C9280D" w:rsidRPr="00D200F5">
        <w:rPr>
          <w:sz w:val="16"/>
          <w:szCs w:val="16"/>
          <w:lang w:val="uk-UA" w:eastAsia="ru-RU"/>
        </w:rPr>
        <w:t xml:space="preserve">Клієнт </w:t>
      </w:r>
      <w:r w:rsidR="00327AC0" w:rsidRPr="00D200F5">
        <w:rPr>
          <w:sz w:val="16"/>
          <w:szCs w:val="16"/>
          <w:lang w:val="uk-UA" w:eastAsia="ru-RU"/>
        </w:rPr>
        <w:t xml:space="preserve">та/або його Довірена особа </w:t>
      </w:r>
      <w:r w:rsidR="00C9280D" w:rsidRPr="00D200F5">
        <w:rPr>
          <w:sz w:val="16"/>
          <w:szCs w:val="16"/>
          <w:lang w:val="uk-UA" w:eastAsia="ru-RU"/>
        </w:rPr>
        <w:t>зобов’язаний інформувати Банк в наступних випадках:</w:t>
      </w:r>
    </w:p>
    <w:p w:rsidR="00C9280D" w:rsidRPr="00D200F5" w:rsidRDefault="004C5D75" w:rsidP="004C5D75">
      <w:pPr>
        <w:ind w:left="426"/>
        <w:jc w:val="both"/>
        <w:rPr>
          <w:color w:val="000000"/>
          <w:sz w:val="16"/>
          <w:szCs w:val="16"/>
          <w:lang w:val="uk-UA"/>
        </w:rPr>
      </w:pPr>
      <w:r w:rsidRPr="00D200F5">
        <w:rPr>
          <w:color w:val="000000"/>
          <w:sz w:val="16"/>
          <w:szCs w:val="16"/>
          <w:lang w:val="uk-UA"/>
        </w:rPr>
        <w:t xml:space="preserve">20.3.1. </w:t>
      </w:r>
      <w:r w:rsidR="00C9280D" w:rsidRPr="00D200F5">
        <w:rPr>
          <w:color w:val="000000"/>
          <w:sz w:val="16"/>
          <w:szCs w:val="16"/>
          <w:lang w:val="uk-UA"/>
        </w:rPr>
        <w:t>Зміна будь-яких персональних та/або контактних даних, наданих Банку;</w:t>
      </w:r>
    </w:p>
    <w:p w:rsidR="00C9280D" w:rsidRPr="00D200F5" w:rsidRDefault="004C5D75" w:rsidP="004C5D75">
      <w:pPr>
        <w:ind w:left="426"/>
        <w:jc w:val="both"/>
        <w:rPr>
          <w:color w:val="000000"/>
          <w:sz w:val="16"/>
          <w:szCs w:val="16"/>
          <w:lang w:val="uk-UA"/>
        </w:rPr>
      </w:pPr>
      <w:r w:rsidRPr="00D200F5">
        <w:rPr>
          <w:color w:val="000000"/>
          <w:sz w:val="16"/>
          <w:szCs w:val="16"/>
          <w:lang w:val="uk-UA"/>
        </w:rPr>
        <w:t xml:space="preserve">20.3.2. </w:t>
      </w:r>
      <w:r w:rsidR="00C9280D" w:rsidRPr="00D200F5">
        <w:rPr>
          <w:color w:val="000000"/>
          <w:sz w:val="16"/>
          <w:szCs w:val="16"/>
          <w:lang w:val="uk-UA"/>
        </w:rPr>
        <w:t>Втрата документу, що ідентифікує особу Клієнта</w:t>
      </w:r>
      <w:r w:rsidR="00327AC0" w:rsidRPr="00D200F5">
        <w:rPr>
          <w:color w:val="000000"/>
          <w:sz w:val="16"/>
          <w:szCs w:val="16"/>
          <w:lang w:val="uk-UA"/>
        </w:rPr>
        <w:t xml:space="preserve"> та/або його Довіреної особи</w:t>
      </w:r>
      <w:r w:rsidR="00C9280D" w:rsidRPr="00D200F5">
        <w:rPr>
          <w:color w:val="000000"/>
          <w:sz w:val="16"/>
          <w:szCs w:val="16"/>
          <w:lang w:val="uk-UA"/>
        </w:rPr>
        <w:t>.</w:t>
      </w:r>
    </w:p>
    <w:p w:rsidR="00C9280D" w:rsidRPr="00D200F5" w:rsidRDefault="004C5D75" w:rsidP="004C5D75">
      <w:pPr>
        <w:tabs>
          <w:tab w:val="num" w:pos="426"/>
        </w:tabs>
        <w:spacing w:before="40"/>
        <w:ind w:left="426" w:hanging="426"/>
        <w:jc w:val="both"/>
        <w:rPr>
          <w:sz w:val="16"/>
          <w:szCs w:val="16"/>
          <w:lang w:val="uk-UA" w:eastAsia="ru-RU"/>
        </w:rPr>
      </w:pPr>
      <w:r w:rsidRPr="00D200F5">
        <w:rPr>
          <w:sz w:val="16"/>
          <w:szCs w:val="16"/>
          <w:lang w:val="uk-UA" w:eastAsia="ru-RU"/>
        </w:rPr>
        <w:t xml:space="preserve">20.4. </w:t>
      </w:r>
      <w:r w:rsidR="00C9280D" w:rsidRPr="00D200F5">
        <w:rPr>
          <w:sz w:val="16"/>
          <w:szCs w:val="16"/>
          <w:lang w:val="uk-UA" w:eastAsia="ru-RU"/>
        </w:rPr>
        <w:t xml:space="preserve">Обсяг доступу Клієнта та/або його Довірених осіб до послуг Банку визначається Банком. Банк залишає за собою право розширити функціональність або відмовитися від надання певних послуг, зокрема в разі зміни функціональності інформаційної системи Банку.  </w:t>
      </w:r>
    </w:p>
    <w:p w:rsidR="00C9280D" w:rsidRPr="00D200F5" w:rsidRDefault="004C5D75" w:rsidP="004C5D75">
      <w:pPr>
        <w:tabs>
          <w:tab w:val="num" w:pos="426"/>
        </w:tabs>
        <w:spacing w:before="40"/>
        <w:ind w:left="426" w:hanging="426"/>
        <w:jc w:val="both"/>
        <w:rPr>
          <w:sz w:val="16"/>
          <w:szCs w:val="16"/>
          <w:lang w:val="uk-UA" w:eastAsia="ru-RU"/>
        </w:rPr>
      </w:pPr>
      <w:r w:rsidRPr="00D200F5">
        <w:rPr>
          <w:sz w:val="16"/>
          <w:szCs w:val="16"/>
          <w:lang w:val="uk-UA" w:eastAsia="ru-RU"/>
        </w:rPr>
        <w:t xml:space="preserve">20.5. </w:t>
      </w:r>
      <w:r w:rsidR="00C9280D" w:rsidRPr="00D200F5">
        <w:rPr>
          <w:sz w:val="16"/>
          <w:szCs w:val="16"/>
          <w:lang w:val="uk-UA" w:eastAsia="ru-RU"/>
        </w:rPr>
        <w:t xml:space="preserve">Банк не несе відповідальності за збитки заподіяні іншими банками та установами, що приймають участь у здійсненні операцій, або за збитки, що стали наслідком збоїв </w:t>
      </w:r>
      <w:r w:rsidR="001841D0" w:rsidRPr="00D200F5">
        <w:rPr>
          <w:sz w:val="16"/>
          <w:szCs w:val="16"/>
          <w:lang w:val="uk-UA" w:eastAsia="ru-RU"/>
        </w:rPr>
        <w:t>в</w:t>
      </w:r>
      <w:r w:rsidR="00C9280D" w:rsidRPr="00D200F5">
        <w:rPr>
          <w:sz w:val="16"/>
          <w:szCs w:val="16"/>
          <w:lang w:val="uk-UA" w:eastAsia="ru-RU"/>
        </w:rPr>
        <w:t xml:space="preserve"> системах зв’язку, а також за збитки внаслідок подання Клієнтом та/або його Довіреною особою некоректного або неповного розпорядження.</w:t>
      </w:r>
    </w:p>
    <w:p w:rsidR="00BF054C" w:rsidRPr="00D200F5" w:rsidRDefault="004C5D75" w:rsidP="004C5D75">
      <w:pPr>
        <w:tabs>
          <w:tab w:val="num" w:pos="426"/>
        </w:tabs>
        <w:spacing w:before="40"/>
        <w:ind w:left="426" w:hanging="426"/>
        <w:jc w:val="both"/>
        <w:rPr>
          <w:sz w:val="16"/>
          <w:szCs w:val="16"/>
          <w:lang w:val="uk-UA" w:eastAsia="ru-RU"/>
        </w:rPr>
      </w:pPr>
      <w:r w:rsidRPr="00D200F5">
        <w:rPr>
          <w:sz w:val="16"/>
          <w:szCs w:val="16"/>
          <w:lang w:val="uk-UA" w:eastAsia="ru-RU"/>
        </w:rPr>
        <w:t xml:space="preserve">20.6. </w:t>
      </w:r>
      <w:r w:rsidR="00C9280D" w:rsidRPr="00D200F5">
        <w:rPr>
          <w:sz w:val="16"/>
          <w:szCs w:val="16"/>
          <w:lang w:val="uk-UA" w:eastAsia="ru-RU"/>
        </w:rPr>
        <w:t>Банк не несе відповідальності за збитки Клієнта та/або його Довіреної особи, що стали наслідком недотримання ними вимог чинного законодавства</w:t>
      </w:r>
      <w:r w:rsidR="00246A0F" w:rsidRPr="00D200F5">
        <w:rPr>
          <w:sz w:val="16"/>
          <w:szCs w:val="16"/>
          <w:lang w:val="uk-UA" w:eastAsia="ru-RU"/>
        </w:rPr>
        <w:t xml:space="preserve"> України</w:t>
      </w:r>
      <w:r w:rsidR="00C9280D" w:rsidRPr="00D200F5">
        <w:rPr>
          <w:sz w:val="16"/>
          <w:szCs w:val="16"/>
          <w:lang w:val="uk-UA" w:eastAsia="ru-RU"/>
        </w:rPr>
        <w:t>.</w:t>
      </w:r>
    </w:p>
    <w:p w:rsidR="00C9280D" w:rsidRPr="00D200F5" w:rsidRDefault="004C5D75" w:rsidP="004C5D75">
      <w:pPr>
        <w:tabs>
          <w:tab w:val="num" w:pos="426"/>
        </w:tabs>
        <w:spacing w:before="40"/>
        <w:ind w:left="426" w:hanging="426"/>
        <w:jc w:val="both"/>
        <w:rPr>
          <w:sz w:val="16"/>
          <w:szCs w:val="16"/>
          <w:lang w:val="uk-UA" w:eastAsia="ru-RU"/>
        </w:rPr>
      </w:pPr>
      <w:r w:rsidRPr="00D200F5">
        <w:rPr>
          <w:sz w:val="16"/>
          <w:szCs w:val="16"/>
          <w:lang w:val="uk-UA" w:eastAsia="ru-RU"/>
        </w:rPr>
        <w:t xml:space="preserve">20.7. </w:t>
      </w:r>
      <w:r w:rsidR="00C9280D" w:rsidRPr="00D200F5">
        <w:rPr>
          <w:sz w:val="16"/>
          <w:szCs w:val="16"/>
          <w:lang w:val="uk-UA" w:eastAsia="ru-RU"/>
        </w:rPr>
        <w:t>У випадках, що не врегульовані Договором, Сторони керуються чинним законодавством України.</w:t>
      </w:r>
    </w:p>
    <w:p w:rsidR="00351E54" w:rsidRPr="00D200F5" w:rsidRDefault="004C5D75" w:rsidP="004C5D75">
      <w:pPr>
        <w:tabs>
          <w:tab w:val="num" w:pos="426"/>
        </w:tabs>
        <w:spacing w:before="40"/>
        <w:ind w:left="426" w:hanging="426"/>
        <w:jc w:val="both"/>
        <w:rPr>
          <w:sz w:val="16"/>
          <w:szCs w:val="16"/>
          <w:lang w:val="uk-UA" w:eastAsia="ru-RU"/>
        </w:rPr>
      </w:pPr>
      <w:r w:rsidRPr="00D200F5">
        <w:rPr>
          <w:sz w:val="16"/>
          <w:szCs w:val="16"/>
          <w:lang w:val="uk-UA" w:eastAsia="ru-RU"/>
        </w:rPr>
        <w:t xml:space="preserve">20.8. </w:t>
      </w:r>
      <w:r w:rsidR="00A24808" w:rsidRPr="00D200F5">
        <w:rPr>
          <w:sz w:val="16"/>
          <w:szCs w:val="16"/>
          <w:lang w:val="uk-UA" w:eastAsia="ru-RU"/>
        </w:rPr>
        <w:t xml:space="preserve">Клієнт зобов’язується не </w:t>
      </w:r>
      <w:r w:rsidR="00DE6CAB" w:rsidRPr="00D200F5">
        <w:rPr>
          <w:sz w:val="16"/>
          <w:szCs w:val="16"/>
          <w:lang w:val="uk-UA" w:eastAsia="ru-RU"/>
        </w:rPr>
        <w:t xml:space="preserve">рідше ніж один раз на </w:t>
      </w:r>
      <w:r w:rsidR="00351E54" w:rsidRPr="00D200F5">
        <w:rPr>
          <w:sz w:val="16"/>
          <w:szCs w:val="16"/>
          <w:lang w:val="uk-UA" w:eastAsia="ru-RU"/>
        </w:rPr>
        <w:t xml:space="preserve">7 </w:t>
      </w:r>
      <w:r w:rsidR="00DE6CAB" w:rsidRPr="00D200F5">
        <w:rPr>
          <w:sz w:val="16"/>
          <w:szCs w:val="16"/>
          <w:lang w:val="uk-UA" w:eastAsia="ru-RU"/>
        </w:rPr>
        <w:t>(</w:t>
      </w:r>
      <w:r w:rsidR="00351E54" w:rsidRPr="00D200F5">
        <w:rPr>
          <w:sz w:val="16"/>
          <w:szCs w:val="16"/>
          <w:lang w:val="uk-UA" w:eastAsia="ru-RU"/>
        </w:rPr>
        <w:t>сім</w:t>
      </w:r>
      <w:r w:rsidR="00DE6CAB" w:rsidRPr="00D200F5">
        <w:rPr>
          <w:sz w:val="16"/>
          <w:szCs w:val="16"/>
          <w:lang w:val="uk-UA" w:eastAsia="ru-RU"/>
        </w:rPr>
        <w:t>) календарних днів</w:t>
      </w:r>
      <w:r w:rsidR="00A24808" w:rsidRPr="00D200F5">
        <w:rPr>
          <w:sz w:val="16"/>
          <w:szCs w:val="16"/>
          <w:lang w:val="uk-UA" w:eastAsia="ru-RU"/>
        </w:rPr>
        <w:t xml:space="preserve"> ознайомлюватись з інформацією Банку (в залах обслуговування клієнтів та/або через Телефонний Банкінг та/або через </w:t>
      </w:r>
      <w:r w:rsidR="00246A0F" w:rsidRPr="00D200F5">
        <w:rPr>
          <w:sz w:val="16"/>
          <w:szCs w:val="16"/>
          <w:lang w:val="uk-UA" w:eastAsia="ru-RU"/>
        </w:rPr>
        <w:t xml:space="preserve">офіційний </w:t>
      </w:r>
      <w:r w:rsidR="0045105D" w:rsidRPr="00D200F5">
        <w:rPr>
          <w:sz w:val="16"/>
          <w:szCs w:val="16"/>
          <w:lang w:val="uk-UA" w:eastAsia="ru-RU"/>
        </w:rPr>
        <w:t>і</w:t>
      </w:r>
      <w:r w:rsidR="00A24808" w:rsidRPr="00D200F5">
        <w:rPr>
          <w:sz w:val="16"/>
          <w:szCs w:val="16"/>
          <w:lang w:val="uk-UA" w:eastAsia="ru-RU"/>
        </w:rPr>
        <w:t xml:space="preserve">нтернет-сайт Банку та/або через щомісячні </w:t>
      </w:r>
      <w:r w:rsidR="00246A0F" w:rsidRPr="00D200F5">
        <w:rPr>
          <w:sz w:val="16"/>
          <w:szCs w:val="16"/>
          <w:lang w:val="uk-UA" w:eastAsia="ru-RU"/>
        </w:rPr>
        <w:t xml:space="preserve">Виписки </w:t>
      </w:r>
      <w:r w:rsidR="00A24808" w:rsidRPr="00D200F5">
        <w:rPr>
          <w:sz w:val="16"/>
          <w:szCs w:val="16"/>
          <w:lang w:val="uk-UA" w:eastAsia="ru-RU"/>
        </w:rPr>
        <w:t>по Рахункам та/або оголошення в пресі) щодо змін умов Договору</w:t>
      </w:r>
      <w:r w:rsidR="00D90A64" w:rsidRPr="00D200F5">
        <w:rPr>
          <w:sz w:val="16"/>
          <w:szCs w:val="16"/>
          <w:lang w:val="uk-UA" w:eastAsia="ru-RU"/>
        </w:rPr>
        <w:t xml:space="preserve"> </w:t>
      </w:r>
      <w:r w:rsidR="00A24808" w:rsidRPr="00D200F5">
        <w:rPr>
          <w:sz w:val="16"/>
          <w:szCs w:val="16"/>
          <w:lang w:val="uk-UA" w:eastAsia="ru-RU"/>
        </w:rPr>
        <w:t>та</w:t>
      </w:r>
      <w:r w:rsidR="00D90A64" w:rsidRPr="00D200F5">
        <w:rPr>
          <w:sz w:val="16"/>
          <w:szCs w:val="16"/>
          <w:lang w:val="uk-UA" w:eastAsia="ru-RU"/>
        </w:rPr>
        <w:t>/або</w:t>
      </w:r>
      <w:r w:rsidR="00A24808" w:rsidRPr="00D200F5">
        <w:rPr>
          <w:sz w:val="16"/>
          <w:szCs w:val="16"/>
          <w:lang w:val="uk-UA" w:eastAsia="ru-RU"/>
        </w:rPr>
        <w:t xml:space="preserve"> Тарифів</w:t>
      </w:r>
      <w:r w:rsidR="00351E54" w:rsidRPr="00D200F5">
        <w:rPr>
          <w:sz w:val="16"/>
          <w:szCs w:val="16"/>
          <w:lang w:val="uk-UA" w:eastAsia="ru-RU"/>
        </w:rPr>
        <w:t xml:space="preserve"> / Лімітів Банку</w:t>
      </w:r>
      <w:r w:rsidR="00A24808" w:rsidRPr="00D200F5">
        <w:rPr>
          <w:sz w:val="16"/>
          <w:szCs w:val="16"/>
          <w:lang w:val="uk-UA" w:eastAsia="ru-RU"/>
        </w:rPr>
        <w:t xml:space="preserve">. </w:t>
      </w:r>
    </w:p>
    <w:p w:rsidR="00F02DD2" w:rsidRPr="00D200F5" w:rsidRDefault="004C5D75" w:rsidP="004C5D75">
      <w:pPr>
        <w:tabs>
          <w:tab w:val="num" w:pos="426"/>
        </w:tabs>
        <w:spacing w:before="40"/>
        <w:ind w:left="426" w:hanging="426"/>
        <w:jc w:val="both"/>
        <w:rPr>
          <w:color w:val="000000"/>
          <w:sz w:val="16"/>
          <w:szCs w:val="16"/>
          <w:lang w:val="uk-UA"/>
        </w:rPr>
      </w:pPr>
      <w:r w:rsidRPr="00D200F5">
        <w:rPr>
          <w:color w:val="000000"/>
          <w:sz w:val="16"/>
          <w:szCs w:val="16"/>
          <w:lang w:val="uk-UA"/>
        </w:rPr>
        <w:t xml:space="preserve">20.9. </w:t>
      </w:r>
      <w:r w:rsidR="00F02DD2" w:rsidRPr="00D200F5">
        <w:rPr>
          <w:sz w:val="16"/>
          <w:szCs w:val="16"/>
          <w:lang w:val="uk-UA" w:eastAsia="ru-RU"/>
        </w:rPr>
        <w:t>Цей</w:t>
      </w:r>
      <w:r w:rsidR="00F02DD2" w:rsidRPr="00D200F5">
        <w:rPr>
          <w:color w:val="000000"/>
          <w:sz w:val="16"/>
          <w:szCs w:val="16"/>
          <w:lang w:val="uk-UA"/>
        </w:rPr>
        <w:t xml:space="preserve"> Договір укладено на невизначений період часу. </w:t>
      </w:r>
    </w:p>
    <w:p w:rsidR="000E4227" w:rsidRPr="00D200F5" w:rsidRDefault="004C5D75" w:rsidP="004C5D75">
      <w:pPr>
        <w:tabs>
          <w:tab w:val="num" w:pos="426"/>
        </w:tabs>
        <w:spacing w:before="40"/>
        <w:ind w:left="426" w:hanging="426"/>
        <w:jc w:val="both"/>
        <w:rPr>
          <w:sz w:val="16"/>
          <w:szCs w:val="16"/>
          <w:lang w:val="uk-UA" w:eastAsia="ru-RU"/>
        </w:rPr>
      </w:pPr>
      <w:r w:rsidRPr="00D200F5">
        <w:rPr>
          <w:sz w:val="16"/>
          <w:szCs w:val="16"/>
          <w:lang w:val="uk-UA" w:eastAsia="ru-RU"/>
        </w:rPr>
        <w:t xml:space="preserve">20.10. </w:t>
      </w:r>
      <w:r w:rsidR="000E4227" w:rsidRPr="00D200F5">
        <w:rPr>
          <w:sz w:val="16"/>
          <w:szCs w:val="16"/>
          <w:lang w:val="uk-UA" w:eastAsia="ru-RU"/>
        </w:rPr>
        <w:t>Всі спори, розбіжності та вимоги, які виникають при виконанні цього Договору чи у зв’язку з ним або випливають з нього, підлягають, за вибором позивача, розгляду у:</w:t>
      </w:r>
    </w:p>
    <w:p w:rsidR="000E4227" w:rsidRPr="00D200F5" w:rsidRDefault="004C5D75" w:rsidP="004C5D75">
      <w:pPr>
        <w:ind w:left="426"/>
        <w:jc w:val="both"/>
        <w:rPr>
          <w:color w:val="000000"/>
          <w:sz w:val="16"/>
          <w:szCs w:val="16"/>
          <w:lang w:val="uk-UA"/>
        </w:rPr>
      </w:pPr>
      <w:r w:rsidRPr="00D200F5">
        <w:rPr>
          <w:color w:val="000000"/>
          <w:sz w:val="16"/>
          <w:szCs w:val="16"/>
          <w:lang w:val="uk-UA"/>
        </w:rPr>
        <w:t xml:space="preserve">20.10.1. </w:t>
      </w:r>
      <w:r w:rsidR="000E4227" w:rsidRPr="00D200F5">
        <w:rPr>
          <w:color w:val="000000"/>
          <w:sz w:val="16"/>
          <w:szCs w:val="16"/>
          <w:lang w:val="uk-UA"/>
        </w:rPr>
        <w:t>Постійно діючому Третейському суді при Асоціації українських банків, згідно з регламентом даного третейського суду, який є невід’ємною частиною даної третейської угоди. При цьому, Сторони Договору підтверджують, що вони ознайомлені з регламентом Третейського суду при Асоціації українських банків та добре розуміють положення цього регламенту. Умови Договору, які містять відомості про найменування сторін та їх місцезнаходження, є складовими частинами даної третейської угоди. Місце і дата укладення третейської угоди відповідають місцю і даті укладення Договору. Формування складу третейського суду в постійно діючому Третейському суді при Асоціації українських банків здійснюється в порядку, встановленому регламентом даного третейського суду; або</w:t>
      </w:r>
    </w:p>
    <w:p w:rsidR="000E4227" w:rsidRPr="00D200F5" w:rsidRDefault="004C5D75" w:rsidP="004776CE">
      <w:pPr>
        <w:ind w:left="426"/>
        <w:jc w:val="both"/>
        <w:rPr>
          <w:sz w:val="16"/>
          <w:szCs w:val="16"/>
          <w:lang w:val="uk-UA" w:eastAsia="ru-RU"/>
        </w:rPr>
      </w:pPr>
      <w:r w:rsidRPr="00D200F5">
        <w:rPr>
          <w:sz w:val="16"/>
          <w:szCs w:val="16"/>
          <w:lang w:val="uk-UA" w:eastAsia="ru-RU"/>
        </w:rPr>
        <w:t xml:space="preserve">20.10.2. </w:t>
      </w:r>
      <w:r w:rsidR="00106766" w:rsidRPr="00D200F5">
        <w:rPr>
          <w:color w:val="000000"/>
          <w:sz w:val="16"/>
          <w:szCs w:val="16"/>
          <w:lang w:val="uk-UA"/>
        </w:rPr>
        <w:t>Місцевому</w:t>
      </w:r>
      <w:r w:rsidR="00106766" w:rsidRPr="00D200F5">
        <w:rPr>
          <w:sz w:val="16"/>
          <w:szCs w:val="16"/>
          <w:lang w:val="uk-UA" w:eastAsia="ru-RU"/>
        </w:rPr>
        <w:t xml:space="preserve"> </w:t>
      </w:r>
      <w:r w:rsidR="000E4227" w:rsidRPr="00D200F5">
        <w:rPr>
          <w:sz w:val="16"/>
          <w:szCs w:val="16"/>
          <w:lang w:val="uk-UA" w:eastAsia="ru-RU"/>
        </w:rPr>
        <w:t>суді, відповідно до підвідомчості та підсудності, встановлених чинним законодавством України.</w:t>
      </w:r>
    </w:p>
    <w:p w:rsidR="00351E54" w:rsidRPr="00D200F5" w:rsidRDefault="004C5D75" w:rsidP="004C5D75">
      <w:pPr>
        <w:tabs>
          <w:tab w:val="num" w:pos="426"/>
        </w:tabs>
        <w:spacing w:before="40"/>
        <w:ind w:left="426" w:hanging="426"/>
        <w:jc w:val="both"/>
        <w:rPr>
          <w:sz w:val="16"/>
          <w:szCs w:val="16"/>
          <w:lang w:val="uk-UA" w:eastAsia="ru-RU"/>
        </w:rPr>
      </w:pPr>
      <w:r w:rsidRPr="00D200F5">
        <w:rPr>
          <w:sz w:val="16"/>
          <w:szCs w:val="16"/>
          <w:lang w:val="uk-UA" w:eastAsia="ru-RU"/>
        </w:rPr>
        <w:t xml:space="preserve">20.11. </w:t>
      </w:r>
      <w:r w:rsidR="00351E54" w:rsidRPr="00D200F5">
        <w:rPr>
          <w:sz w:val="16"/>
          <w:szCs w:val="16"/>
          <w:lang w:val="uk-UA" w:eastAsia="ru-RU"/>
        </w:rPr>
        <w:t xml:space="preserve">Сторони домовились про те, що позовна давність за спорами, що випливають із Договору, в тому числі із будь-якої </w:t>
      </w:r>
      <w:r w:rsidR="000E4227" w:rsidRPr="00D200F5">
        <w:rPr>
          <w:sz w:val="16"/>
          <w:szCs w:val="16"/>
          <w:lang w:val="uk-UA" w:eastAsia="ru-RU"/>
        </w:rPr>
        <w:t>у</w:t>
      </w:r>
      <w:r w:rsidR="00351E54" w:rsidRPr="00D200F5">
        <w:rPr>
          <w:sz w:val="16"/>
          <w:szCs w:val="16"/>
          <w:lang w:val="uk-UA" w:eastAsia="ru-RU"/>
        </w:rPr>
        <w:t>год</w:t>
      </w:r>
      <w:r w:rsidR="000E4227" w:rsidRPr="00D200F5">
        <w:rPr>
          <w:sz w:val="16"/>
          <w:szCs w:val="16"/>
          <w:lang w:val="uk-UA" w:eastAsia="ru-RU"/>
        </w:rPr>
        <w:t>и</w:t>
      </w:r>
      <w:r w:rsidR="00351E54" w:rsidRPr="00D200F5">
        <w:rPr>
          <w:sz w:val="16"/>
          <w:szCs w:val="16"/>
          <w:lang w:val="uk-UA" w:eastAsia="ru-RU"/>
        </w:rPr>
        <w:t xml:space="preserve"> про використання </w:t>
      </w:r>
      <w:r w:rsidR="006A392D" w:rsidRPr="00D200F5">
        <w:rPr>
          <w:sz w:val="16"/>
          <w:szCs w:val="16"/>
          <w:lang w:val="uk-UA" w:eastAsia="ru-RU"/>
        </w:rPr>
        <w:t>п</w:t>
      </w:r>
      <w:r w:rsidR="00351E54" w:rsidRPr="00D200F5">
        <w:rPr>
          <w:sz w:val="16"/>
          <w:szCs w:val="16"/>
          <w:lang w:val="uk-UA" w:eastAsia="ru-RU"/>
        </w:rPr>
        <w:t>родуктів Банку, що укладені на підставі цього Договору, включаючи, але не обмежуючись, відшкодуванням збитків, сплати неустойок (штрафів) тощо, становить 5 (п’ят</w:t>
      </w:r>
      <w:r w:rsidR="000E4227" w:rsidRPr="00D200F5">
        <w:rPr>
          <w:sz w:val="16"/>
          <w:szCs w:val="16"/>
          <w:lang w:val="uk-UA" w:eastAsia="ru-RU"/>
        </w:rPr>
        <w:t>ь</w:t>
      </w:r>
      <w:r w:rsidR="00351E54" w:rsidRPr="00D200F5">
        <w:rPr>
          <w:sz w:val="16"/>
          <w:szCs w:val="16"/>
          <w:lang w:val="uk-UA" w:eastAsia="ru-RU"/>
        </w:rPr>
        <w:t>) років. Вказане застереження до цього Договору є договором про збільшення строку позовної давності.</w:t>
      </w:r>
    </w:p>
    <w:p w:rsidR="00564CA5" w:rsidRPr="00D200F5" w:rsidRDefault="004C5D75" w:rsidP="004C5D75">
      <w:pPr>
        <w:tabs>
          <w:tab w:val="num" w:pos="426"/>
        </w:tabs>
        <w:spacing w:before="40"/>
        <w:ind w:left="426" w:hanging="426"/>
        <w:jc w:val="both"/>
        <w:rPr>
          <w:sz w:val="16"/>
          <w:szCs w:val="16"/>
          <w:lang w:val="uk-UA" w:eastAsia="ru-RU"/>
        </w:rPr>
      </w:pPr>
      <w:r w:rsidRPr="00D200F5">
        <w:rPr>
          <w:sz w:val="16"/>
          <w:szCs w:val="16"/>
          <w:lang w:val="uk-UA" w:eastAsia="ru-RU"/>
        </w:rPr>
        <w:t xml:space="preserve">20.12. </w:t>
      </w:r>
      <w:r w:rsidR="00564CA5" w:rsidRPr="00D200F5">
        <w:rPr>
          <w:sz w:val="16"/>
          <w:szCs w:val="16"/>
          <w:lang w:val="uk-UA" w:eastAsia="ru-RU"/>
        </w:rPr>
        <w:t>Вся кореспонденція, направлена Банком Клієнту, вважається доставленою на сьомий день з дати відправлення на адресу Клієнта, що була зазначена Клієнтом у Заяві про приєднання до публічної пропозиції укладення Договору банківського обслуговування фізичної особи.</w:t>
      </w:r>
    </w:p>
    <w:p w:rsidR="001F5390" w:rsidRPr="00D200F5" w:rsidRDefault="004C5D75" w:rsidP="004C5D75">
      <w:pPr>
        <w:tabs>
          <w:tab w:val="num" w:pos="426"/>
        </w:tabs>
        <w:spacing w:before="40"/>
        <w:ind w:left="426" w:hanging="426"/>
        <w:jc w:val="both"/>
        <w:rPr>
          <w:sz w:val="16"/>
          <w:szCs w:val="16"/>
          <w:lang w:val="uk-UA" w:eastAsia="ru-RU"/>
        </w:rPr>
      </w:pPr>
      <w:r w:rsidRPr="00D200F5">
        <w:rPr>
          <w:sz w:val="16"/>
          <w:szCs w:val="16"/>
          <w:lang w:val="uk-UA" w:eastAsia="ru-RU"/>
        </w:rPr>
        <w:t xml:space="preserve">20.13. </w:t>
      </w:r>
      <w:r w:rsidR="001F5390" w:rsidRPr="00D200F5">
        <w:rPr>
          <w:sz w:val="16"/>
          <w:szCs w:val="16"/>
          <w:lang w:val="uk-UA" w:eastAsia="ru-RU"/>
        </w:rPr>
        <w:t>Цим Клієнт підтверджує, що отримав другий примірник Договору на свою електрону адресу, зазначену в Заяві про приєднання до публічної пропозиції укладення Договору банківського обслуговування фізичної особи, до підписання відповідної Заяви.</w:t>
      </w:r>
    </w:p>
    <w:p w:rsidR="001F5390" w:rsidRPr="00D200F5" w:rsidRDefault="004C5D75" w:rsidP="004C5D75">
      <w:pPr>
        <w:tabs>
          <w:tab w:val="num" w:pos="426"/>
        </w:tabs>
        <w:spacing w:before="40"/>
        <w:ind w:left="426" w:hanging="426"/>
        <w:jc w:val="both"/>
        <w:rPr>
          <w:sz w:val="16"/>
          <w:szCs w:val="16"/>
          <w:lang w:val="uk-UA" w:eastAsia="ru-RU"/>
        </w:rPr>
      </w:pPr>
      <w:r w:rsidRPr="00D200F5">
        <w:rPr>
          <w:sz w:val="16"/>
          <w:szCs w:val="16"/>
          <w:lang w:val="uk-UA" w:eastAsia="ru-RU"/>
        </w:rPr>
        <w:t xml:space="preserve">20.14. </w:t>
      </w:r>
      <w:r w:rsidR="001F5390" w:rsidRPr="00D200F5">
        <w:rPr>
          <w:sz w:val="16"/>
          <w:szCs w:val="16"/>
          <w:lang w:val="uk-UA" w:eastAsia="ru-RU"/>
        </w:rPr>
        <w:t xml:space="preserve">Цей Договір укладено з моменту подання Клієнтом Заяви про приєднання до публічної пропозиції укладення Договору банківського обслуговування фізичної особи.   </w:t>
      </w:r>
    </w:p>
    <w:p w:rsidR="001F5390" w:rsidRPr="00D200F5" w:rsidRDefault="004C5D75" w:rsidP="004C5D75">
      <w:pPr>
        <w:tabs>
          <w:tab w:val="num" w:pos="426"/>
        </w:tabs>
        <w:spacing w:before="40"/>
        <w:ind w:left="426" w:hanging="426"/>
        <w:jc w:val="both"/>
        <w:rPr>
          <w:sz w:val="16"/>
          <w:szCs w:val="16"/>
          <w:lang w:val="uk-UA" w:eastAsia="ru-RU"/>
        </w:rPr>
      </w:pPr>
      <w:r w:rsidRPr="00D200F5">
        <w:rPr>
          <w:sz w:val="16"/>
          <w:szCs w:val="16"/>
          <w:lang w:val="uk-UA" w:eastAsia="ru-RU"/>
        </w:rPr>
        <w:t xml:space="preserve">20.15. </w:t>
      </w:r>
      <w:r w:rsidR="001F5390" w:rsidRPr="00D200F5">
        <w:rPr>
          <w:sz w:val="16"/>
          <w:szCs w:val="16"/>
          <w:lang w:val="uk-UA" w:eastAsia="ru-RU"/>
        </w:rPr>
        <w:t>У випадку невиконання або неналежного виконання своїх зобов`язань за Договором Сторони несуть відповідальність, передбачену Договором та чинним законодавством України.</w:t>
      </w:r>
    </w:p>
    <w:p w:rsidR="001F5390" w:rsidRPr="00D200F5" w:rsidRDefault="004C5D75" w:rsidP="004C5D75">
      <w:pPr>
        <w:tabs>
          <w:tab w:val="num" w:pos="426"/>
        </w:tabs>
        <w:spacing w:before="40"/>
        <w:ind w:left="426" w:hanging="426"/>
        <w:jc w:val="both"/>
        <w:rPr>
          <w:sz w:val="16"/>
          <w:szCs w:val="16"/>
          <w:lang w:val="uk-UA" w:eastAsia="ru-RU"/>
        </w:rPr>
      </w:pPr>
      <w:r w:rsidRPr="00D200F5">
        <w:rPr>
          <w:sz w:val="16"/>
          <w:szCs w:val="16"/>
          <w:lang w:val="uk-UA" w:eastAsia="ru-RU"/>
        </w:rPr>
        <w:t xml:space="preserve">20.16. </w:t>
      </w:r>
      <w:r w:rsidR="001F5390" w:rsidRPr="00D200F5">
        <w:rPr>
          <w:sz w:val="16"/>
          <w:szCs w:val="16"/>
          <w:lang w:val="uk-UA" w:eastAsia="ru-RU"/>
        </w:rPr>
        <w:t xml:space="preserve">Невід`ємними частинами Договору (Додатками до Договору) є:   </w:t>
      </w:r>
    </w:p>
    <w:p w:rsidR="002E6DED" w:rsidRPr="00D200F5" w:rsidRDefault="004C5D75" w:rsidP="004C5D75">
      <w:pPr>
        <w:ind w:left="426"/>
        <w:jc w:val="both"/>
        <w:rPr>
          <w:color w:val="000000"/>
          <w:sz w:val="16"/>
          <w:szCs w:val="16"/>
          <w:lang w:val="uk-UA"/>
        </w:rPr>
      </w:pPr>
      <w:r w:rsidRPr="00D200F5">
        <w:rPr>
          <w:color w:val="000000"/>
          <w:sz w:val="16"/>
          <w:szCs w:val="16"/>
          <w:lang w:val="uk-UA"/>
        </w:rPr>
        <w:t xml:space="preserve">20.16.1. </w:t>
      </w:r>
      <w:r w:rsidR="002E6DED" w:rsidRPr="00D200F5">
        <w:rPr>
          <w:color w:val="000000"/>
          <w:sz w:val="16"/>
          <w:szCs w:val="16"/>
          <w:lang w:val="uk-UA"/>
        </w:rPr>
        <w:t xml:space="preserve">Перелік операцій, що здійснюються в рамках послуги </w:t>
      </w:r>
      <w:r w:rsidR="00390D63">
        <w:rPr>
          <w:color w:val="000000"/>
          <w:sz w:val="16"/>
          <w:szCs w:val="16"/>
          <w:lang w:val="uk-UA"/>
        </w:rPr>
        <w:t>«</w:t>
      </w:r>
      <w:r w:rsidR="002E6DED" w:rsidRPr="00D200F5">
        <w:rPr>
          <w:color w:val="000000"/>
          <w:sz w:val="16"/>
          <w:szCs w:val="16"/>
          <w:lang w:val="uk-UA"/>
        </w:rPr>
        <w:t>Телефонний Банкінг</w:t>
      </w:r>
      <w:r w:rsidR="00390D63">
        <w:rPr>
          <w:color w:val="000000"/>
          <w:sz w:val="16"/>
          <w:szCs w:val="16"/>
          <w:lang w:val="uk-UA"/>
        </w:rPr>
        <w:t>»</w:t>
      </w:r>
      <w:r w:rsidR="00935F0A" w:rsidRPr="00D200F5">
        <w:rPr>
          <w:color w:val="000000"/>
          <w:sz w:val="16"/>
          <w:szCs w:val="16"/>
          <w:lang w:val="uk-UA"/>
        </w:rPr>
        <w:t xml:space="preserve"> (Додаток №1)</w:t>
      </w:r>
      <w:r w:rsidR="002E6DED" w:rsidRPr="00D200F5">
        <w:rPr>
          <w:color w:val="000000"/>
          <w:sz w:val="16"/>
          <w:szCs w:val="16"/>
          <w:lang w:val="uk-UA"/>
        </w:rPr>
        <w:t>;</w:t>
      </w:r>
    </w:p>
    <w:p w:rsidR="002E6DED" w:rsidRDefault="004C5D75" w:rsidP="004C5D75">
      <w:pPr>
        <w:ind w:left="426"/>
        <w:jc w:val="both"/>
        <w:rPr>
          <w:color w:val="000000"/>
          <w:sz w:val="16"/>
          <w:szCs w:val="16"/>
          <w:lang w:val="uk-UA"/>
        </w:rPr>
      </w:pPr>
      <w:r w:rsidRPr="00D200F5">
        <w:rPr>
          <w:color w:val="000000"/>
          <w:sz w:val="16"/>
          <w:szCs w:val="16"/>
          <w:lang w:val="uk-UA"/>
        </w:rPr>
        <w:t xml:space="preserve">20.16.2. </w:t>
      </w:r>
      <w:r w:rsidR="002E6DED" w:rsidRPr="00D200F5">
        <w:rPr>
          <w:color w:val="000000"/>
          <w:sz w:val="16"/>
          <w:szCs w:val="16"/>
          <w:lang w:val="uk-UA"/>
        </w:rPr>
        <w:t>Перелік операцій що здійснюються в рамках сервісу «Інтернет Банкінг»</w:t>
      </w:r>
      <w:r w:rsidR="00935F0A" w:rsidRPr="00D200F5">
        <w:rPr>
          <w:color w:val="000000"/>
          <w:sz w:val="16"/>
          <w:szCs w:val="16"/>
          <w:lang w:val="uk-UA"/>
        </w:rPr>
        <w:t xml:space="preserve"> (Додаток №2)</w:t>
      </w:r>
      <w:r w:rsidR="002E6DED" w:rsidRPr="00D200F5">
        <w:rPr>
          <w:color w:val="000000"/>
          <w:sz w:val="16"/>
          <w:szCs w:val="16"/>
          <w:lang w:val="uk-UA"/>
        </w:rPr>
        <w:t>;</w:t>
      </w:r>
    </w:p>
    <w:p w:rsidR="00390D63" w:rsidRPr="00D200F5" w:rsidRDefault="00390D63" w:rsidP="00390D63">
      <w:pPr>
        <w:ind w:left="426"/>
        <w:jc w:val="both"/>
        <w:rPr>
          <w:color w:val="000000"/>
          <w:sz w:val="16"/>
          <w:szCs w:val="16"/>
          <w:lang w:val="uk-UA"/>
        </w:rPr>
      </w:pPr>
      <w:r w:rsidRPr="00D200F5">
        <w:rPr>
          <w:color w:val="000000"/>
          <w:sz w:val="16"/>
          <w:szCs w:val="16"/>
          <w:lang w:val="uk-UA"/>
        </w:rPr>
        <w:t>20.16.</w:t>
      </w:r>
      <w:r>
        <w:rPr>
          <w:color w:val="000000"/>
          <w:sz w:val="16"/>
          <w:szCs w:val="16"/>
          <w:lang w:val="uk-UA"/>
        </w:rPr>
        <w:t>3</w:t>
      </w:r>
      <w:r w:rsidRPr="00D200F5">
        <w:rPr>
          <w:color w:val="000000"/>
          <w:sz w:val="16"/>
          <w:szCs w:val="16"/>
          <w:lang w:val="uk-UA"/>
        </w:rPr>
        <w:t>. Перелік операцій що здійснюються в рамках сервісу «</w:t>
      </w:r>
      <w:r w:rsidRPr="00390D63">
        <w:rPr>
          <w:color w:val="000000"/>
          <w:sz w:val="16"/>
          <w:szCs w:val="16"/>
          <w:lang w:val="uk-UA"/>
        </w:rPr>
        <w:t>Чат-бо</w:t>
      </w:r>
      <w:r>
        <w:rPr>
          <w:color w:val="000000"/>
          <w:sz w:val="16"/>
          <w:szCs w:val="16"/>
          <w:lang w:val="uk-UA"/>
        </w:rPr>
        <w:t>т</w:t>
      </w:r>
      <w:r w:rsidRPr="00D200F5">
        <w:rPr>
          <w:color w:val="000000"/>
          <w:sz w:val="16"/>
          <w:szCs w:val="16"/>
          <w:lang w:val="uk-UA"/>
        </w:rPr>
        <w:t>» (Додаток №</w:t>
      </w:r>
      <w:r>
        <w:rPr>
          <w:color w:val="000000"/>
          <w:sz w:val="16"/>
          <w:szCs w:val="16"/>
          <w:lang w:val="uk-UA"/>
        </w:rPr>
        <w:t>3</w:t>
      </w:r>
      <w:r w:rsidRPr="00D200F5">
        <w:rPr>
          <w:color w:val="000000"/>
          <w:sz w:val="16"/>
          <w:szCs w:val="16"/>
          <w:lang w:val="uk-UA"/>
        </w:rPr>
        <w:t xml:space="preserve">); </w:t>
      </w:r>
    </w:p>
    <w:p w:rsidR="00106766" w:rsidRPr="00D200F5" w:rsidRDefault="004C5D75" w:rsidP="004C5D75">
      <w:pPr>
        <w:ind w:left="426"/>
        <w:jc w:val="both"/>
        <w:rPr>
          <w:color w:val="000000"/>
          <w:sz w:val="16"/>
          <w:szCs w:val="16"/>
          <w:lang w:val="uk-UA"/>
        </w:rPr>
      </w:pPr>
      <w:r w:rsidRPr="00D200F5">
        <w:rPr>
          <w:color w:val="000000"/>
          <w:sz w:val="16"/>
          <w:szCs w:val="16"/>
          <w:lang w:val="uk-UA"/>
        </w:rPr>
        <w:t>20.16.</w:t>
      </w:r>
      <w:r w:rsidR="00390D63">
        <w:rPr>
          <w:color w:val="000000"/>
          <w:sz w:val="16"/>
          <w:szCs w:val="16"/>
          <w:lang w:val="uk-UA"/>
        </w:rPr>
        <w:t>4</w:t>
      </w:r>
      <w:r w:rsidRPr="00D200F5">
        <w:rPr>
          <w:color w:val="000000"/>
          <w:sz w:val="16"/>
          <w:szCs w:val="16"/>
          <w:lang w:val="uk-UA"/>
        </w:rPr>
        <w:t xml:space="preserve">. </w:t>
      </w:r>
      <w:r w:rsidR="00106766" w:rsidRPr="00D200F5">
        <w:rPr>
          <w:color w:val="000000"/>
          <w:sz w:val="16"/>
          <w:szCs w:val="16"/>
          <w:lang w:val="uk-UA"/>
        </w:rPr>
        <w:t>Тарифи Банку.</w:t>
      </w:r>
    </w:p>
    <w:p w:rsidR="001F5390" w:rsidRPr="00D200F5" w:rsidRDefault="004C5D75" w:rsidP="004C5D75">
      <w:pPr>
        <w:tabs>
          <w:tab w:val="num" w:pos="426"/>
        </w:tabs>
        <w:spacing w:before="40"/>
        <w:ind w:left="426" w:hanging="426"/>
        <w:jc w:val="both"/>
        <w:rPr>
          <w:sz w:val="16"/>
          <w:szCs w:val="16"/>
          <w:lang w:val="uk-UA" w:eastAsia="ru-RU"/>
        </w:rPr>
      </w:pPr>
      <w:r w:rsidRPr="00D200F5">
        <w:rPr>
          <w:sz w:val="16"/>
          <w:szCs w:val="16"/>
          <w:lang w:val="uk-UA" w:eastAsia="ru-RU"/>
        </w:rPr>
        <w:t xml:space="preserve">20.17. </w:t>
      </w:r>
      <w:r w:rsidR="001F5390" w:rsidRPr="00D200F5">
        <w:rPr>
          <w:sz w:val="16"/>
          <w:szCs w:val="16"/>
          <w:lang w:val="uk-UA" w:eastAsia="ru-RU"/>
        </w:rPr>
        <w:t>Клієнт уповноважує Банк надавати Виписки по Рахунках у наступний спосіб:</w:t>
      </w:r>
    </w:p>
    <w:p w:rsidR="001F5390" w:rsidRPr="00D200F5" w:rsidRDefault="001F5390" w:rsidP="00B2271F">
      <w:pPr>
        <w:pStyle w:val="ListParagraph"/>
        <w:numPr>
          <w:ilvl w:val="0"/>
          <w:numId w:val="38"/>
        </w:numPr>
        <w:ind w:left="993" w:right="45"/>
        <w:jc w:val="both"/>
        <w:rPr>
          <w:color w:val="000000"/>
          <w:sz w:val="16"/>
          <w:szCs w:val="16"/>
          <w:lang w:val="uk-UA"/>
        </w:rPr>
      </w:pPr>
      <w:r w:rsidRPr="00D200F5">
        <w:rPr>
          <w:color w:val="000000"/>
          <w:sz w:val="16"/>
          <w:szCs w:val="16"/>
          <w:lang w:val="uk-UA"/>
        </w:rPr>
        <w:t>шляхом надсилання Виписок на поштову адресу Клієнта, що вказана в ним у Заяві про приєднання до публічної пропозиції укладення Договору банківського обслуговування фізичної особи;</w:t>
      </w:r>
    </w:p>
    <w:p w:rsidR="001F5390" w:rsidRPr="00D200F5" w:rsidRDefault="001F5390" w:rsidP="00B2271F">
      <w:pPr>
        <w:pStyle w:val="ListParagraph"/>
        <w:numPr>
          <w:ilvl w:val="0"/>
          <w:numId w:val="38"/>
        </w:numPr>
        <w:ind w:left="993" w:right="45"/>
        <w:jc w:val="both"/>
        <w:rPr>
          <w:color w:val="000000"/>
          <w:sz w:val="16"/>
          <w:szCs w:val="16"/>
          <w:lang w:val="uk-UA"/>
        </w:rPr>
      </w:pPr>
      <w:r w:rsidRPr="00D200F5">
        <w:rPr>
          <w:color w:val="000000"/>
          <w:sz w:val="16"/>
          <w:szCs w:val="16"/>
          <w:lang w:val="uk-UA"/>
        </w:rPr>
        <w:t xml:space="preserve">шляхом </w:t>
      </w:r>
      <w:r w:rsidR="00BD52B2" w:rsidRPr="00D200F5">
        <w:rPr>
          <w:color w:val="000000"/>
          <w:sz w:val="16"/>
          <w:szCs w:val="16"/>
          <w:lang w:val="uk-UA"/>
        </w:rPr>
        <w:t xml:space="preserve"> СМС інформування</w:t>
      </w:r>
      <w:r w:rsidRPr="00D200F5">
        <w:rPr>
          <w:color w:val="000000"/>
          <w:sz w:val="16"/>
          <w:szCs w:val="16"/>
          <w:lang w:val="uk-UA"/>
        </w:rPr>
        <w:t>;</w:t>
      </w:r>
    </w:p>
    <w:p w:rsidR="001F5390" w:rsidRPr="00D200F5" w:rsidRDefault="001F5390" w:rsidP="00B2271F">
      <w:pPr>
        <w:pStyle w:val="ListParagraph"/>
        <w:numPr>
          <w:ilvl w:val="0"/>
          <w:numId w:val="38"/>
        </w:numPr>
        <w:ind w:left="993" w:right="45"/>
        <w:jc w:val="both"/>
        <w:rPr>
          <w:color w:val="000000"/>
          <w:sz w:val="16"/>
          <w:szCs w:val="16"/>
          <w:lang w:val="uk-UA"/>
        </w:rPr>
      </w:pPr>
      <w:r w:rsidRPr="00D200F5">
        <w:rPr>
          <w:color w:val="000000"/>
          <w:sz w:val="16"/>
          <w:szCs w:val="16"/>
          <w:lang w:val="uk-UA"/>
        </w:rPr>
        <w:t xml:space="preserve">шляхом отримання Клієнтом Виписок при зверненні до відділення Банку.  </w:t>
      </w:r>
    </w:p>
    <w:p w:rsidR="001F5390" w:rsidRPr="00D200F5" w:rsidRDefault="001F5390" w:rsidP="00A24808">
      <w:pPr>
        <w:tabs>
          <w:tab w:val="num" w:pos="1800"/>
          <w:tab w:val="num" w:pos="8532"/>
        </w:tabs>
        <w:spacing w:before="120"/>
        <w:jc w:val="both"/>
        <w:rPr>
          <w:color w:val="000000"/>
          <w:sz w:val="16"/>
          <w:szCs w:val="16"/>
          <w:lang w:val="uk-UA"/>
        </w:rPr>
        <w:sectPr w:rsidR="001F5390" w:rsidRPr="00D200F5" w:rsidSect="0013703E">
          <w:footerReference w:type="even" r:id="rId23"/>
          <w:footerReference w:type="default" r:id="rId24"/>
          <w:headerReference w:type="first" r:id="rId25"/>
          <w:pgSz w:w="12240" w:h="15840"/>
          <w:pgMar w:top="719" w:right="616" w:bottom="360" w:left="851" w:header="284" w:footer="249" w:gutter="0"/>
          <w:cols w:space="708"/>
          <w:noEndnote/>
          <w:titlePg/>
        </w:sectPr>
      </w:pPr>
    </w:p>
    <w:p w:rsidR="005C3698" w:rsidRPr="00D200F5" w:rsidRDefault="00ED24B0" w:rsidP="00B7166C">
      <w:pPr>
        <w:pStyle w:val="Heading1"/>
      </w:pPr>
      <w:bookmarkStart w:id="22" w:name="_Toc80092138"/>
      <w:r>
        <w:rPr>
          <w:rFonts w:ascii="Times New Roman" w:hAnsi="Times New Roman" w:cs="Times New Roman"/>
          <w:sz w:val="20"/>
        </w:rPr>
        <w:t xml:space="preserve">Додаток 1. </w:t>
      </w:r>
      <w:r w:rsidR="005C3698" w:rsidRPr="00D200F5">
        <w:rPr>
          <w:rFonts w:ascii="Times New Roman" w:hAnsi="Times New Roman" w:cs="Times New Roman"/>
          <w:sz w:val="20"/>
        </w:rPr>
        <w:t>Перелік операцій, що здійснюються в рамках послуги Телефонний Банкінг</w:t>
      </w:r>
      <w:r w:rsidR="005C3698" w:rsidRPr="00D200F5">
        <w:t xml:space="preserve"> *</w:t>
      </w:r>
      <w:bookmarkEnd w:id="22"/>
    </w:p>
    <w:tbl>
      <w:tblPr>
        <w:tblW w:w="14781" w:type="dxa"/>
        <w:tblInd w:w="-72" w:type="dxa"/>
        <w:tblLayout w:type="fixed"/>
        <w:tblLook w:val="0000"/>
      </w:tblPr>
      <w:tblGrid>
        <w:gridCol w:w="826"/>
        <w:gridCol w:w="8471"/>
        <w:gridCol w:w="2686"/>
        <w:gridCol w:w="2798"/>
      </w:tblGrid>
      <w:tr w:rsidR="005C3698" w:rsidRPr="00D200F5" w:rsidTr="0092708F">
        <w:trPr>
          <w:trHeight w:val="766"/>
        </w:trPr>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rsidR="005C3698" w:rsidRPr="00D200F5" w:rsidRDefault="005C3698" w:rsidP="004521C8">
            <w:pPr>
              <w:jc w:val="center"/>
              <w:rPr>
                <w:color w:val="000000"/>
                <w:sz w:val="16"/>
                <w:szCs w:val="16"/>
                <w:lang w:val="uk-UA"/>
              </w:rPr>
            </w:pPr>
            <w:r w:rsidRPr="00D200F5">
              <w:rPr>
                <w:color w:val="000000"/>
                <w:sz w:val="16"/>
                <w:szCs w:val="16"/>
                <w:lang w:val="uk-UA"/>
              </w:rPr>
              <w:t xml:space="preserve">№ </w:t>
            </w:r>
            <w:proofErr w:type="spellStart"/>
            <w:r w:rsidRPr="00D200F5">
              <w:rPr>
                <w:color w:val="000000"/>
                <w:sz w:val="16"/>
                <w:szCs w:val="16"/>
                <w:lang w:val="uk-UA"/>
              </w:rPr>
              <w:t>п.п</w:t>
            </w:r>
            <w:proofErr w:type="spellEnd"/>
            <w:r w:rsidRPr="00D200F5">
              <w:rPr>
                <w:color w:val="000000"/>
                <w:sz w:val="16"/>
                <w:szCs w:val="16"/>
                <w:lang w:val="uk-UA"/>
              </w:rPr>
              <w:t>.</w:t>
            </w:r>
          </w:p>
        </w:tc>
        <w:tc>
          <w:tcPr>
            <w:tcW w:w="8471" w:type="dxa"/>
            <w:tcBorders>
              <w:top w:val="single" w:sz="4" w:space="0" w:color="auto"/>
              <w:left w:val="nil"/>
              <w:bottom w:val="single" w:sz="4" w:space="0" w:color="auto"/>
              <w:right w:val="single" w:sz="4" w:space="0" w:color="auto"/>
            </w:tcBorders>
            <w:shd w:val="clear" w:color="auto" w:fill="auto"/>
            <w:vAlign w:val="center"/>
          </w:tcPr>
          <w:p w:rsidR="005C3698" w:rsidRPr="00D200F5" w:rsidRDefault="005C3698" w:rsidP="004521C8">
            <w:pPr>
              <w:jc w:val="center"/>
              <w:rPr>
                <w:b/>
                <w:bCs/>
                <w:color w:val="000000"/>
                <w:sz w:val="16"/>
                <w:szCs w:val="16"/>
                <w:lang w:val="uk-UA"/>
              </w:rPr>
            </w:pPr>
            <w:r w:rsidRPr="00D200F5">
              <w:rPr>
                <w:b/>
                <w:bCs/>
                <w:color w:val="000000"/>
                <w:sz w:val="16"/>
                <w:szCs w:val="16"/>
                <w:lang w:val="uk-UA"/>
              </w:rPr>
              <w:t xml:space="preserve">Назва та код операції Телефонного </w:t>
            </w:r>
            <w:proofErr w:type="spellStart"/>
            <w:r w:rsidRPr="00D200F5">
              <w:rPr>
                <w:b/>
                <w:bCs/>
                <w:color w:val="000000"/>
                <w:sz w:val="16"/>
                <w:szCs w:val="16"/>
                <w:lang w:val="uk-UA"/>
              </w:rPr>
              <w:t>банкінгу</w:t>
            </w:r>
            <w:proofErr w:type="spellEnd"/>
          </w:p>
        </w:tc>
        <w:tc>
          <w:tcPr>
            <w:tcW w:w="2686" w:type="dxa"/>
            <w:tcBorders>
              <w:top w:val="single" w:sz="4" w:space="0" w:color="auto"/>
              <w:left w:val="nil"/>
              <w:bottom w:val="single" w:sz="4" w:space="0" w:color="auto"/>
              <w:right w:val="single" w:sz="4" w:space="0" w:color="auto"/>
            </w:tcBorders>
            <w:shd w:val="clear" w:color="auto" w:fill="auto"/>
            <w:vAlign w:val="center"/>
          </w:tcPr>
          <w:p w:rsidR="005C3698" w:rsidRPr="00D200F5" w:rsidRDefault="005C3698" w:rsidP="00BC5985">
            <w:pPr>
              <w:jc w:val="center"/>
              <w:rPr>
                <w:b/>
                <w:bCs/>
                <w:color w:val="000000"/>
                <w:sz w:val="16"/>
                <w:szCs w:val="16"/>
                <w:lang w:val="uk-UA"/>
              </w:rPr>
            </w:pPr>
            <w:r w:rsidRPr="00D200F5">
              <w:rPr>
                <w:b/>
                <w:bCs/>
                <w:color w:val="000000"/>
                <w:sz w:val="16"/>
                <w:szCs w:val="16"/>
                <w:lang w:val="uk-UA"/>
              </w:rPr>
              <w:t>Операція потребує телефонної ідентифікації</w:t>
            </w:r>
            <w:r w:rsidR="00BC5985">
              <w:rPr>
                <w:b/>
                <w:bCs/>
                <w:color w:val="000000"/>
                <w:sz w:val="16"/>
                <w:szCs w:val="16"/>
                <w:lang w:val="uk-UA"/>
              </w:rPr>
              <w:t xml:space="preserve"> (</w:t>
            </w:r>
            <w:r w:rsidRPr="00D200F5">
              <w:rPr>
                <w:b/>
                <w:bCs/>
                <w:color w:val="000000"/>
                <w:sz w:val="16"/>
                <w:szCs w:val="16"/>
                <w:lang w:val="uk-UA"/>
              </w:rPr>
              <w:t xml:space="preserve"> без Коду доступу до Телефонного </w:t>
            </w:r>
            <w:proofErr w:type="spellStart"/>
            <w:r w:rsidRPr="00D200F5">
              <w:rPr>
                <w:b/>
                <w:bCs/>
                <w:color w:val="000000"/>
                <w:sz w:val="16"/>
                <w:szCs w:val="16"/>
                <w:lang w:val="uk-UA"/>
              </w:rPr>
              <w:t>Банкінгу</w:t>
            </w:r>
            <w:proofErr w:type="spellEnd"/>
            <w:r w:rsidRPr="00D200F5">
              <w:rPr>
                <w:b/>
                <w:bCs/>
                <w:color w:val="000000"/>
                <w:sz w:val="16"/>
                <w:szCs w:val="16"/>
                <w:lang w:val="uk-UA"/>
              </w:rPr>
              <w:t>)</w:t>
            </w:r>
          </w:p>
        </w:tc>
        <w:tc>
          <w:tcPr>
            <w:tcW w:w="2798" w:type="dxa"/>
            <w:tcBorders>
              <w:top w:val="single" w:sz="4" w:space="0" w:color="auto"/>
              <w:left w:val="nil"/>
              <w:bottom w:val="single" w:sz="4" w:space="0" w:color="auto"/>
              <w:right w:val="single" w:sz="4" w:space="0" w:color="auto"/>
            </w:tcBorders>
            <w:shd w:val="clear" w:color="auto" w:fill="auto"/>
            <w:vAlign w:val="center"/>
          </w:tcPr>
          <w:p w:rsidR="005C3698" w:rsidRPr="00D200F5" w:rsidRDefault="005C3698" w:rsidP="004521C8">
            <w:pPr>
              <w:jc w:val="center"/>
              <w:rPr>
                <w:b/>
                <w:bCs/>
                <w:color w:val="000000"/>
                <w:sz w:val="16"/>
                <w:szCs w:val="16"/>
                <w:lang w:val="uk-UA"/>
              </w:rPr>
            </w:pPr>
            <w:r w:rsidRPr="00D200F5">
              <w:rPr>
                <w:b/>
                <w:bCs/>
                <w:color w:val="000000"/>
                <w:sz w:val="16"/>
                <w:szCs w:val="16"/>
                <w:lang w:val="uk-UA"/>
              </w:rPr>
              <w:t>Операція може здійснюватися через систему IVR з телефонною ідентифікацією</w:t>
            </w:r>
          </w:p>
        </w:tc>
      </w:tr>
      <w:tr w:rsidR="005C3698" w:rsidRPr="00D200F5" w:rsidTr="0092708F">
        <w:trPr>
          <w:trHeight w:val="221"/>
        </w:trPr>
        <w:tc>
          <w:tcPr>
            <w:tcW w:w="14781" w:type="dxa"/>
            <w:gridSpan w:val="4"/>
            <w:tcBorders>
              <w:top w:val="nil"/>
              <w:left w:val="single" w:sz="4" w:space="0" w:color="auto"/>
              <w:bottom w:val="single" w:sz="4" w:space="0" w:color="auto"/>
              <w:right w:val="single" w:sz="4" w:space="0" w:color="auto"/>
            </w:tcBorders>
            <w:shd w:val="clear" w:color="auto" w:fill="auto"/>
            <w:vAlign w:val="center"/>
          </w:tcPr>
          <w:p w:rsidR="005C3698" w:rsidRPr="00D200F5" w:rsidRDefault="005C3698" w:rsidP="004521C8">
            <w:pPr>
              <w:jc w:val="center"/>
              <w:rPr>
                <w:b/>
                <w:bCs/>
                <w:color w:val="000000"/>
                <w:sz w:val="16"/>
                <w:szCs w:val="16"/>
                <w:lang w:val="uk-UA"/>
              </w:rPr>
            </w:pPr>
            <w:r w:rsidRPr="00D200F5">
              <w:rPr>
                <w:b/>
                <w:bCs/>
                <w:color w:val="000000"/>
                <w:sz w:val="16"/>
                <w:szCs w:val="16"/>
                <w:lang w:val="uk-UA"/>
              </w:rPr>
              <w:t>1. ОПЕРАЦІЇ З ПОТОЧНИМИ ТА ОЩАДНИМИ РАХУНКАМИ</w:t>
            </w:r>
          </w:p>
        </w:tc>
      </w:tr>
      <w:tr w:rsidR="005C3698" w:rsidRPr="00D200F5" w:rsidTr="0092708F">
        <w:trPr>
          <w:trHeight w:val="295"/>
        </w:trPr>
        <w:tc>
          <w:tcPr>
            <w:tcW w:w="826" w:type="dxa"/>
            <w:tcBorders>
              <w:top w:val="nil"/>
              <w:left w:val="single" w:sz="4" w:space="0" w:color="auto"/>
              <w:bottom w:val="single" w:sz="4" w:space="0" w:color="auto"/>
              <w:right w:val="single" w:sz="4" w:space="0" w:color="auto"/>
            </w:tcBorders>
            <w:shd w:val="clear" w:color="auto" w:fill="auto"/>
            <w:vAlign w:val="center"/>
          </w:tcPr>
          <w:p w:rsidR="005C3698" w:rsidRPr="00D200F5" w:rsidRDefault="005C3698" w:rsidP="004521C8">
            <w:pPr>
              <w:jc w:val="center"/>
              <w:rPr>
                <w:color w:val="000000"/>
                <w:sz w:val="16"/>
                <w:szCs w:val="16"/>
                <w:lang w:val="uk-UA"/>
              </w:rPr>
            </w:pPr>
            <w:r w:rsidRPr="00D200F5">
              <w:rPr>
                <w:color w:val="000000"/>
                <w:sz w:val="16"/>
                <w:szCs w:val="16"/>
                <w:lang w:val="uk-UA"/>
              </w:rPr>
              <w:t>1.1</w:t>
            </w:r>
          </w:p>
        </w:tc>
        <w:tc>
          <w:tcPr>
            <w:tcW w:w="8471" w:type="dxa"/>
            <w:tcBorders>
              <w:top w:val="nil"/>
              <w:left w:val="nil"/>
              <w:bottom w:val="single" w:sz="4" w:space="0" w:color="auto"/>
              <w:right w:val="single" w:sz="4" w:space="0" w:color="auto"/>
            </w:tcBorders>
            <w:shd w:val="clear" w:color="auto" w:fill="auto"/>
            <w:vAlign w:val="center"/>
          </w:tcPr>
          <w:p w:rsidR="005C3698" w:rsidRPr="00D200F5" w:rsidRDefault="005C3698" w:rsidP="004521C8">
            <w:pPr>
              <w:rPr>
                <w:color w:val="000000"/>
                <w:sz w:val="16"/>
                <w:szCs w:val="16"/>
                <w:lang w:val="uk-UA"/>
              </w:rPr>
            </w:pPr>
            <w:r w:rsidRPr="00D200F5">
              <w:rPr>
                <w:color w:val="000000"/>
                <w:sz w:val="16"/>
                <w:szCs w:val="16"/>
                <w:lang w:val="uk-UA"/>
              </w:rPr>
              <w:t>Інформація щодо залишків на рахунках</w:t>
            </w:r>
          </w:p>
        </w:tc>
        <w:tc>
          <w:tcPr>
            <w:tcW w:w="2686" w:type="dxa"/>
            <w:tcBorders>
              <w:top w:val="nil"/>
              <w:left w:val="nil"/>
              <w:bottom w:val="single" w:sz="4" w:space="0" w:color="auto"/>
              <w:right w:val="single" w:sz="4" w:space="0" w:color="auto"/>
            </w:tcBorders>
            <w:shd w:val="clear" w:color="auto" w:fill="auto"/>
            <w:vAlign w:val="center"/>
          </w:tcPr>
          <w:p w:rsidR="005C3698" w:rsidRPr="00D200F5" w:rsidRDefault="005C3698" w:rsidP="004521C8">
            <w:pPr>
              <w:jc w:val="center"/>
              <w:rPr>
                <w:b/>
                <w:bCs/>
                <w:color w:val="000000"/>
                <w:sz w:val="16"/>
                <w:szCs w:val="16"/>
                <w:lang w:val="uk-UA"/>
              </w:rPr>
            </w:pPr>
            <w:r w:rsidRPr="00D200F5">
              <w:rPr>
                <w:b/>
                <w:bCs/>
                <w:color w:val="000000"/>
                <w:sz w:val="16"/>
                <w:szCs w:val="16"/>
                <w:lang w:val="uk-UA"/>
              </w:rPr>
              <w:t>Так</w:t>
            </w:r>
          </w:p>
        </w:tc>
        <w:tc>
          <w:tcPr>
            <w:tcW w:w="2798" w:type="dxa"/>
            <w:tcBorders>
              <w:top w:val="nil"/>
              <w:left w:val="nil"/>
              <w:bottom w:val="single" w:sz="4" w:space="0" w:color="auto"/>
              <w:right w:val="single" w:sz="4" w:space="0" w:color="auto"/>
            </w:tcBorders>
            <w:shd w:val="clear" w:color="auto" w:fill="auto"/>
            <w:vAlign w:val="center"/>
          </w:tcPr>
          <w:p w:rsidR="005C3698" w:rsidRPr="00D200F5" w:rsidRDefault="005C3698" w:rsidP="004521C8">
            <w:pPr>
              <w:jc w:val="center"/>
              <w:rPr>
                <w:b/>
                <w:bCs/>
                <w:color w:val="000000"/>
                <w:sz w:val="16"/>
                <w:szCs w:val="16"/>
                <w:lang w:val="uk-UA"/>
              </w:rPr>
            </w:pPr>
            <w:r w:rsidRPr="00D200F5">
              <w:rPr>
                <w:b/>
                <w:bCs/>
                <w:color w:val="000000"/>
                <w:sz w:val="16"/>
                <w:szCs w:val="16"/>
                <w:lang w:val="uk-UA"/>
              </w:rPr>
              <w:t>Так</w:t>
            </w:r>
          </w:p>
        </w:tc>
      </w:tr>
      <w:tr w:rsidR="005C3698" w:rsidRPr="00D200F5" w:rsidTr="0092708F">
        <w:trPr>
          <w:trHeight w:val="276"/>
        </w:trPr>
        <w:tc>
          <w:tcPr>
            <w:tcW w:w="826" w:type="dxa"/>
            <w:tcBorders>
              <w:top w:val="nil"/>
              <w:left w:val="single" w:sz="4" w:space="0" w:color="auto"/>
              <w:bottom w:val="single" w:sz="4" w:space="0" w:color="auto"/>
              <w:right w:val="single" w:sz="4" w:space="0" w:color="auto"/>
            </w:tcBorders>
            <w:shd w:val="clear" w:color="auto" w:fill="auto"/>
            <w:vAlign w:val="center"/>
          </w:tcPr>
          <w:p w:rsidR="005C3698" w:rsidRPr="00D200F5" w:rsidRDefault="005C3698" w:rsidP="004521C8">
            <w:pPr>
              <w:jc w:val="center"/>
              <w:rPr>
                <w:color w:val="000000"/>
                <w:sz w:val="16"/>
                <w:szCs w:val="16"/>
                <w:lang w:val="uk-UA"/>
              </w:rPr>
            </w:pPr>
            <w:r w:rsidRPr="00D200F5">
              <w:rPr>
                <w:color w:val="000000"/>
                <w:sz w:val="16"/>
                <w:szCs w:val="16"/>
                <w:lang w:val="uk-UA"/>
              </w:rPr>
              <w:t>1.2</w:t>
            </w:r>
          </w:p>
        </w:tc>
        <w:tc>
          <w:tcPr>
            <w:tcW w:w="8471" w:type="dxa"/>
            <w:tcBorders>
              <w:top w:val="nil"/>
              <w:left w:val="nil"/>
              <w:bottom w:val="single" w:sz="4" w:space="0" w:color="auto"/>
              <w:right w:val="single" w:sz="4" w:space="0" w:color="auto"/>
            </w:tcBorders>
            <w:shd w:val="clear" w:color="auto" w:fill="auto"/>
            <w:vAlign w:val="center"/>
          </w:tcPr>
          <w:p w:rsidR="005C3698" w:rsidRPr="00D200F5" w:rsidRDefault="005C3698" w:rsidP="004521C8">
            <w:pPr>
              <w:rPr>
                <w:color w:val="000000"/>
                <w:sz w:val="16"/>
                <w:szCs w:val="16"/>
                <w:lang w:val="uk-UA"/>
              </w:rPr>
            </w:pPr>
            <w:r w:rsidRPr="00D200F5">
              <w:rPr>
                <w:color w:val="000000"/>
                <w:sz w:val="16"/>
                <w:szCs w:val="16"/>
                <w:lang w:val="uk-UA"/>
              </w:rPr>
              <w:t>Інформація, щодо зарахування  / списання по рахунку</w:t>
            </w:r>
          </w:p>
        </w:tc>
        <w:tc>
          <w:tcPr>
            <w:tcW w:w="2686" w:type="dxa"/>
            <w:tcBorders>
              <w:top w:val="nil"/>
              <w:left w:val="nil"/>
              <w:bottom w:val="single" w:sz="4" w:space="0" w:color="auto"/>
              <w:right w:val="single" w:sz="4" w:space="0" w:color="auto"/>
            </w:tcBorders>
            <w:shd w:val="clear" w:color="auto" w:fill="auto"/>
            <w:vAlign w:val="center"/>
          </w:tcPr>
          <w:p w:rsidR="005C3698" w:rsidRPr="00D200F5" w:rsidRDefault="005C3698" w:rsidP="004521C8">
            <w:pPr>
              <w:jc w:val="center"/>
              <w:rPr>
                <w:b/>
                <w:bCs/>
                <w:color w:val="000000"/>
                <w:sz w:val="16"/>
                <w:szCs w:val="16"/>
                <w:lang w:val="uk-UA"/>
              </w:rPr>
            </w:pPr>
            <w:r w:rsidRPr="00D200F5">
              <w:rPr>
                <w:b/>
                <w:bCs/>
                <w:color w:val="000000"/>
                <w:sz w:val="16"/>
                <w:szCs w:val="16"/>
                <w:lang w:val="uk-UA"/>
              </w:rPr>
              <w:t>Так</w:t>
            </w:r>
          </w:p>
        </w:tc>
        <w:tc>
          <w:tcPr>
            <w:tcW w:w="2798" w:type="dxa"/>
            <w:tcBorders>
              <w:top w:val="nil"/>
              <w:left w:val="nil"/>
              <w:bottom w:val="single" w:sz="4" w:space="0" w:color="auto"/>
              <w:right w:val="single" w:sz="4" w:space="0" w:color="auto"/>
            </w:tcBorders>
            <w:shd w:val="clear" w:color="auto" w:fill="auto"/>
            <w:vAlign w:val="center"/>
          </w:tcPr>
          <w:p w:rsidR="005C3698" w:rsidRPr="00D200F5" w:rsidRDefault="005C3698" w:rsidP="004521C8">
            <w:pPr>
              <w:jc w:val="center"/>
              <w:rPr>
                <w:b/>
                <w:bCs/>
                <w:color w:val="000000"/>
                <w:sz w:val="16"/>
                <w:szCs w:val="16"/>
                <w:lang w:val="uk-UA"/>
              </w:rPr>
            </w:pPr>
            <w:r w:rsidRPr="00D200F5">
              <w:rPr>
                <w:b/>
                <w:bCs/>
                <w:color w:val="000000"/>
                <w:sz w:val="16"/>
                <w:szCs w:val="16"/>
                <w:lang w:val="uk-UA"/>
              </w:rPr>
              <w:t>-</w:t>
            </w:r>
          </w:p>
        </w:tc>
      </w:tr>
      <w:tr w:rsidR="005C3698" w:rsidRPr="00D200F5" w:rsidTr="0092708F">
        <w:trPr>
          <w:trHeight w:val="297"/>
        </w:trPr>
        <w:tc>
          <w:tcPr>
            <w:tcW w:w="14781" w:type="dxa"/>
            <w:gridSpan w:val="4"/>
            <w:tcBorders>
              <w:top w:val="nil"/>
              <w:left w:val="single" w:sz="4" w:space="0" w:color="auto"/>
              <w:bottom w:val="single" w:sz="4" w:space="0" w:color="auto"/>
              <w:right w:val="single" w:sz="4" w:space="0" w:color="auto"/>
            </w:tcBorders>
            <w:shd w:val="clear" w:color="auto" w:fill="auto"/>
            <w:vAlign w:val="center"/>
          </w:tcPr>
          <w:p w:rsidR="005C3698" w:rsidRPr="00D200F5" w:rsidDel="00EF56BC" w:rsidRDefault="005C3698" w:rsidP="00441386">
            <w:pPr>
              <w:jc w:val="center"/>
              <w:rPr>
                <w:b/>
                <w:bCs/>
                <w:color w:val="000000"/>
                <w:sz w:val="16"/>
                <w:szCs w:val="16"/>
                <w:lang w:val="uk-UA"/>
              </w:rPr>
            </w:pPr>
            <w:r w:rsidRPr="00D200F5">
              <w:rPr>
                <w:b/>
                <w:bCs/>
                <w:color w:val="000000"/>
                <w:sz w:val="16"/>
                <w:szCs w:val="16"/>
                <w:lang w:val="uk-UA"/>
              </w:rPr>
              <w:t>2. ОПЕРАЦІЇ З ДЕПОЗИТНИМИ РАХУНКАМИ</w:t>
            </w:r>
          </w:p>
        </w:tc>
      </w:tr>
      <w:tr w:rsidR="005C3698" w:rsidRPr="00D200F5" w:rsidTr="0092708F">
        <w:trPr>
          <w:trHeight w:val="369"/>
        </w:trPr>
        <w:tc>
          <w:tcPr>
            <w:tcW w:w="826" w:type="dxa"/>
            <w:tcBorders>
              <w:top w:val="nil"/>
              <w:left w:val="single" w:sz="4" w:space="0" w:color="auto"/>
              <w:bottom w:val="single" w:sz="4" w:space="0" w:color="auto"/>
              <w:right w:val="single" w:sz="4" w:space="0" w:color="auto"/>
            </w:tcBorders>
            <w:shd w:val="clear" w:color="auto" w:fill="auto"/>
            <w:vAlign w:val="center"/>
          </w:tcPr>
          <w:p w:rsidR="005C3698" w:rsidRPr="00D200F5" w:rsidDel="00EF56BC" w:rsidRDefault="005C3698" w:rsidP="004521C8">
            <w:pPr>
              <w:jc w:val="center"/>
              <w:rPr>
                <w:color w:val="000000"/>
                <w:sz w:val="16"/>
                <w:szCs w:val="16"/>
                <w:lang w:val="uk-UA"/>
              </w:rPr>
            </w:pPr>
            <w:r w:rsidRPr="00D200F5">
              <w:rPr>
                <w:color w:val="000000"/>
                <w:sz w:val="16"/>
                <w:szCs w:val="16"/>
                <w:lang w:val="uk-UA"/>
              </w:rPr>
              <w:t>2.1</w:t>
            </w:r>
          </w:p>
        </w:tc>
        <w:tc>
          <w:tcPr>
            <w:tcW w:w="8471" w:type="dxa"/>
            <w:tcBorders>
              <w:top w:val="nil"/>
              <w:left w:val="nil"/>
              <w:bottom w:val="single" w:sz="4" w:space="0" w:color="auto"/>
              <w:right w:val="single" w:sz="4" w:space="0" w:color="auto"/>
            </w:tcBorders>
            <w:shd w:val="clear" w:color="auto" w:fill="auto"/>
            <w:vAlign w:val="center"/>
          </w:tcPr>
          <w:p w:rsidR="005C3698" w:rsidRPr="00D200F5" w:rsidDel="00EF56BC" w:rsidRDefault="005C3698" w:rsidP="004521C8">
            <w:pPr>
              <w:rPr>
                <w:color w:val="000000"/>
                <w:sz w:val="16"/>
                <w:szCs w:val="16"/>
                <w:lang w:val="uk-UA"/>
              </w:rPr>
            </w:pPr>
            <w:r w:rsidRPr="00D200F5">
              <w:rPr>
                <w:color w:val="000000"/>
                <w:sz w:val="16"/>
                <w:szCs w:val="16"/>
                <w:lang w:val="uk-UA"/>
              </w:rPr>
              <w:t>Інформація щодо існуючих параметрів депозитного рахунка Клієнта</w:t>
            </w:r>
          </w:p>
        </w:tc>
        <w:tc>
          <w:tcPr>
            <w:tcW w:w="2686" w:type="dxa"/>
            <w:tcBorders>
              <w:top w:val="nil"/>
              <w:left w:val="nil"/>
              <w:bottom w:val="single" w:sz="4" w:space="0" w:color="auto"/>
              <w:right w:val="single" w:sz="4" w:space="0" w:color="auto"/>
            </w:tcBorders>
            <w:shd w:val="clear" w:color="auto" w:fill="auto"/>
            <w:vAlign w:val="center"/>
          </w:tcPr>
          <w:p w:rsidR="005C3698" w:rsidRPr="00D200F5" w:rsidDel="00EF56BC" w:rsidRDefault="005C3698" w:rsidP="004521C8">
            <w:pPr>
              <w:jc w:val="center"/>
              <w:rPr>
                <w:b/>
                <w:bCs/>
                <w:color w:val="000000"/>
                <w:sz w:val="16"/>
                <w:szCs w:val="16"/>
                <w:lang w:val="uk-UA"/>
              </w:rPr>
            </w:pPr>
            <w:r w:rsidRPr="00D200F5">
              <w:rPr>
                <w:b/>
                <w:bCs/>
                <w:color w:val="000000"/>
                <w:sz w:val="16"/>
                <w:szCs w:val="16"/>
                <w:lang w:val="uk-UA"/>
              </w:rPr>
              <w:t>Так</w:t>
            </w:r>
          </w:p>
        </w:tc>
        <w:tc>
          <w:tcPr>
            <w:tcW w:w="2798" w:type="dxa"/>
            <w:tcBorders>
              <w:top w:val="nil"/>
              <w:left w:val="nil"/>
              <w:bottom w:val="single" w:sz="4" w:space="0" w:color="auto"/>
              <w:right w:val="single" w:sz="4" w:space="0" w:color="auto"/>
            </w:tcBorders>
            <w:shd w:val="clear" w:color="auto" w:fill="auto"/>
          </w:tcPr>
          <w:p w:rsidR="005C3698" w:rsidRPr="00D200F5" w:rsidDel="00EF56BC" w:rsidRDefault="005C3698" w:rsidP="004521C8">
            <w:pPr>
              <w:jc w:val="center"/>
              <w:rPr>
                <w:b/>
                <w:bCs/>
                <w:color w:val="000000"/>
                <w:sz w:val="16"/>
                <w:szCs w:val="16"/>
                <w:lang w:val="uk-UA"/>
              </w:rPr>
            </w:pPr>
            <w:r w:rsidRPr="00D200F5">
              <w:rPr>
                <w:b/>
                <w:bCs/>
                <w:color w:val="000000"/>
                <w:sz w:val="16"/>
                <w:szCs w:val="16"/>
                <w:lang w:val="uk-UA"/>
              </w:rPr>
              <w:t>-</w:t>
            </w:r>
          </w:p>
        </w:tc>
      </w:tr>
      <w:tr w:rsidR="005C3698" w:rsidRPr="00D200F5" w:rsidTr="0092708F">
        <w:trPr>
          <w:trHeight w:val="205"/>
        </w:trPr>
        <w:tc>
          <w:tcPr>
            <w:tcW w:w="826" w:type="dxa"/>
            <w:tcBorders>
              <w:top w:val="nil"/>
              <w:left w:val="single" w:sz="4" w:space="0" w:color="auto"/>
              <w:bottom w:val="single" w:sz="4" w:space="0" w:color="auto"/>
              <w:right w:val="single" w:sz="4" w:space="0" w:color="auto"/>
            </w:tcBorders>
            <w:shd w:val="clear" w:color="auto" w:fill="auto"/>
            <w:vAlign w:val="center"/>
          </w:tcPr>
          <w:p w:rsidR="005C3698" w:rsidRPr="00D200F5" w:rsidDel="00EF56BC" w:rsidRDefault="005C3698" w:rsidP="004521C8">
            <w:pPr>
              <w:jc w:val="center"/>
              <w:rPr>
                <w:color w:val="000000"/>
                <w:sz w:val="16"/>
                <w:szCs w:val="16"/>
                <w:lang w:val="uk-UA"/>
              </w:rPr>
            </w:pPr>
            <w:r w:rsidRPr="00D200F5">
              <w:rPr>
                <w:color w:val="000000"/>
                <w:sz w:val="16"/>
                <w:szCs w:val="16"/>
                <w:lang w:val="uk-UA"/>
              </w:rPr>
              <w:t>2.2</w:t>
            </w:r>
          </w:p>
        </w:tc>
        <w:tc>
          <w:tcPr>
            <w:tcW w:w="8471" w:type="dxa"/>
            <w:tcBorders>
              <w:top w:val="nil"/>
              <w:left w:val="nil"/>
              <w:bottom w:val="single" w:sz="4" w:space="0" w:color="auto"/>
              <w:right w:val="single" w:sz="4" w:space="0" w:color="auto"/>
            </w:tcBorders>
            <w:shd w:val="clear" w:color="auto" w:fill="auto"/>
            <w:vAlign w:val="center"/>
          </w:tcPr>
          <w:p w:rsidR="005C3698" w:rsidRPr="00D200F5" w:rsidDel="00EF56BC" w:rsidRDefault="005C3698" w:rsidP="00441386">
            <w:pPr>
              <w:rPr>
                <w:color w:val="000000"/>
                <w:sz w:val="16"/>
                <w:szCs w:val="16"/>
                <w:lang w:val="uk-UA"/>
              </w:rPr>
            </w:pPr>
            <w:r w:rsidRPr="00D200F5">
              <w:rPr>
                <w:color w:val="000000"/>
                <w:sz w:val="16"/>
                <w:szCs w:val="16"/>
                <w:lang w:val="uk-UA"/>
              </w:rPr>
              <w:t xml:space="preserve">Інформація щодо змісту виписок по </w:t>
            </w:r>
            <w:r w:rsidR="00441386">
              <w:rPr>
                <w:color w:val="000000"/>
                <w:sz w:val="16"/>
                <w:szCs w:val="16"/>
                <w:lang w:val="uk-UA"/>
              </w:rPr>
              <w:t>рахунку</w:t>
            </w:r>
            <w:r w:rsidR="00F94803">
              <w:rPr>
                <w:color w:val="000000"/>
                <w:sz w:val="16"/>
                <w:szCs w:val="16"/>
                <w:lang w:val="uk-UA"/>
              </w:rPr>
              <w:t xml:space="preserve"> </w:t>
            </w:r>
            <w:r w:rsidRPr="00D200F5">
              <w:rPr>
                <w:color w:val="000000"/>
                <w:sz w:val="16"/>
                <w:szCs w:val="16"/>
                <w:lang w:val="uk-UA"/>
              </w:rPr>
              <w:t>Клієнта</w:t>
            </w:r>
          </w:p>
        </w:tc>
        <w:tc>
          <w:tcPr>
            <w:tcW w:w="2686" w:type="dxa"/>
            <w:tcBorders>
              <w:top w:val="nil"/>
              <w:left w:val="nil"/>
              <w:bottom w:val="single" w:sz="4" w:space="0" w:color="auto"/>
              <w:right w:val="single" w:sz="4" w:space="0" w:color="auto"/>
            </w:tcBorders>
            <w:shd w:val="clear" w:color="auto" w:fill="auto"/>
            <w:vAlign w:val="center"/>
          </w:tcPr>
          <w:p w:rsidR="005C3698" w:rsidRPr="00D200F5" w:rsidDel="00EF56BC" w:rsidRDefault="005C3698" w:rsidP="004521C8">
            <w:pPr>
              <w:jc w:val="center"/>
              <w:rPr>
                <w:b/>
                <w:bCs/>
                <w:color w:val="000000"/>
                <w:sz w:val="16"/>
                <w:szCs w:val="16"/>
                <w:lang w:val="uk-UA"/>
              </w:rPr>
            </w:pPr>
            <w:r w:rsidRPr="00D200F5">
              <w:rPr>
                <w:b/>
                <w:bCs/>
                <w:color w:val="000000"/>
                <w:sz w:val="16"/>
                <w:szCs w:val="16"/>
                <w:lang w:val="uk-UA"/>
              </w:rPr>
              <w:t>Так</w:t>
            </w:r>
          </w:p>
        </w:tc>
        <w:tc>
          <w:tcPr>
            <w:tcW w:w="2798" w:type="dxa"/>
            <w:tcBorders>
              <w:top w:val="nil"/>
              <w:left w:val="nil"/>
              <w:bottom w:val="single" w:sz="4" w:space="0" w:color="auto"/>
              <w:right w:val="single" w:sz="4" w:space="0" w:color="auto"/>
            </w:tcBorders>
            <w:shd w:val="clear" w:color="auto" w:fill="auto"/>
          </w:tcPr>
          <w:p w:rsidR="005C3698" w:rsidRPr="00D200F5" w:rsidDel="00EF56BC" w:rsidRDefault="005C3698" w:rsidP="004521C8">
            <w:pPr>
              <w:jc w:val="center"/>
              <w:rPr>
                <w:b/>
                <w:bCs/>
                <w:color w:val="000000"/>
                <w:sz w:val="16"/>
                <w:szCs w:val="16"/>
                <w:lang w:val="uk-UA"/>
              </w:rPr>
            </w:pPr>
            <w:r w:rsidRPr="00D200F5">
              <w:rPr>
                <w:b/>
                <w:bCs/>
                <w:color w:val="000000"/>
                <w:sz w:val="16"/>
                <w:szCs w:val="16"/>
                <w:lang w:val="uk-UA"/>
              </w:rPr>
              <w:t>-</w:t>
            </w:r>
          </w:p>
        </w:tc>
      </w:tr>
      <w:tr w:rsidR="005C3698" w:rsidRPr="00D200F5" w:rsidTr="0092708F">
        <w:trPr>
          <w:trHeight w:val="205"/>
        </w:trPr>
        <w:tc>
          <w:tcPr>
            <w:tcW w:w="826" w:type="dxa"/>
            <w:tcBorders>
              <w:top w:val="nil"/>
              <w:left w:val="single" w:sz="4" w:space="0" w:color="auto"/>
              <w:bottom w:val="single" w:sz="4" w:space="0" w:color="auto"/>
              <w:right w:val="single" w:sz="4" w:space="0" w:color="auto"/>
            </w:tcBorders>
            <w:shd w:val="clear" w:color="auto" w:fill="auto"/>
            <w:vAlign w:val="center"/>
          </w:tcPr>
          <w:p w:rsidR="005C3698" w:rsidRPr="00D200F5" w:rsidRDefault="005C3698" w:rsidP="004521C8">
            <w:pPr>
              <w:jc w:val="center"/>
              <w:rPr>
                <w:color w:val="000000"/>
                <w:sz w:val="16"/>
                <w:szCs w:val="16"/>
                <w:lang w:val="uk-UA"/>
              </w:rPr>
            </w:pPr>
            <w:r w:rsidRPr="00D200F5">
              <w:rPr>
                <w:color w:val="000000"/>
                <w:sz w:val="16"/>
                <w:szCs w:val="16"/>
                <w:lang w:val="uk-UA"/>
              </w:rPr>
              <w:t>2.3.</w:t>
            </w:r>
          </w:p>
        </w:tc>
        <w:tc>
          <w:tcPr>
            <w:tcW w:w="8471" w:type="dxa"/>
            <w:tcBorders>
              <w:top w:val="nil"/>
              <w:left w:val="nil"/>
              <w:bottom w:val="single" w:sz="4" w:space="0" w:color="auto"/>
              <w:right w:val="single" w:sz="4" w:space="0" w:color="auto"/>
            </w:tcBorders>
            <w:shd w:val="clear" w:color="auto" w:fill="auto"/>
            <w:vAlign w:val="center"/>
          </w:tcPr>
          <w:p w:rsidR="005C3698" w:rsidRPr="00D200F5" w:rsidRDefault="005C3698" w:rsidP="004521C8">
            <w:pPr>
              <w:rPr>
                <w:color w:val="000000"/>
                <w:sz w:val="16"/>
                <w:szCs w:val="16"/>
                <w:lang w:val="uk-UA"/>
              </w:rPr>
            </w:pPr>
            <w:r w:rsidRPr="00D200F5">
              <w:rPr>
                <w:color w:val="000000"/>
                <w:sz w:val="16"/>
                <w:szCs w:val="16"/>
                <w:lang w:val="uk-UA"/>
              </w:rPr>
              <w:t xml:space="preserve">Зміна порядку </w:t>
            </w:r>
            <w:proofErr w:type="spellStart"/>
            <w:r w:rsidRPr="00D200F5">
              <w:rPr>
                <w:color w:val="000000"/>
                <w:sz w:val="16"/>
                <w:szCs w:val="16"/>
                <w:lang w:val="uk-UA"/>
              </w:rPr>
              <w:t>автопролонгації</w:t>
            </w:r>
            <w:proofErr w:type="spellEnd"/>
            <w:r w:rsidRPr="00D200F5">
              <w:rPr>
                <w:color w:val="000000"/>
                <w:sz w:val="16"/>
                <w:szCs w:val="16"/>
                <w:lang w:val="uk-UA"/>
              </w:rPr>
              <w:t xml:space="preserve"> строку розміщення Депозиту</w:t>
            </w:r>
          </w:p>
        </w:tc>
        <w:tc>
          <w:tcPr>
            <w:tcW w:w="2686" w:type="dxa"/>
            <w:tcBorders>
              <w:top w:val="nil"/>
              <w:left w:val="nil"/>
              <w:bottom w:val="single" w:sz="4" w:space="0" w:color="auto"/>
              <w:right w:val="single" w:sz="4" w:space="0" w:color="auto"/>
            </w:tcBorders>
            <w:shd w:val="clear" w:color="auto" w:fill="auto"/>
            <w:vAlign w:val="center"/>
          </w:tcPr>
          <w:p w:rsidR="005C3698" w:rsidRPr="00D200F5" w:rsidRDefault="005C3698" w:rsidP="004521C8">
            <w:pPr>
              <w:jc w:val="center"/>
              <w:rPr>
                <w:b/>
                <w:bCs/>
                <w:color w:val="000000"/>
                <w:sz w:val="16"/>
                <w:szCs w:val="16"/>
                <w:lang w:val="uk-UA"/>
              </w:rPr>
            </w:pPr>
            <w:r w:rsidRPr="00D200F5">
              <w:rPr>
                <w:b/>
                <w:bCs/>
                <w:color w:val="000000"/>
                <w:sz w:val="16"/>
                <w:szCs w:val="16"/>
                <w:lang w:val="uk-UA"/>
              </w:rPr>
              <w:t>Так</w:t>
            </w:r>
          </w:p>
        </w:tc>
        <w:tc>
          <w:tcPr>
            <w:tcW w:w="2798" w:type="dxa"/>
            <w:tcBorders>
              <w:top w:val="nil"/>
              <w:left w:val="nil"/>
              <w:bottom w:val="single" w:sz="4" w:space="0" w:color="auto"/>
              <w:right w:val="single" w:sz="4" w:space="0" w:color="auto"/>
            </w:tcBorders>
            <w:shd w:val="clear" w:color="auto" w:fill="auto"/>
            <w:vAlign w:val="center"/>
          </w:tcPr>
          <w:p w:rsidR="005C3698" w:rsidRPr="00D200F5" w:rsidRDefault="005C3698" w:rsidP="004521C8">
            <w:pPr>
              <w:jc w:val="center"/>
              <w:rPr>
                <w:b/>
                <w:bCs/>
                <w:color w:val="000000"/>
                <w:sz w:val="16"/>
                <w:szCs w:val="16"/>
                <w:lang w:val="uk-UA"/>
              </w:rPr>
            </w:pPr>
            <w:r w:rsidRPr="00D200F5">
              <w:rPr>
                <w:b/>
                <w:bCs/>
                <w:color w:val="000000"/>
                <w:sz w:val="16"/>
                <w:szCs w:val="16"/>
                <w:lang w:val="uk-UA"/>
              </w:rPr>
              <w:t>-</w:t>
            </w:r>
          </w:p>
        </w:tc>
      </w:tr>
      <w:tr w:rsidR="00CC1F85" w:rsidRPr="00D200F5" w:rsidTr="0092708F">
        <w:trPr>
          <w:trHeight w:val="205"/>
        </w:trPr>
        <w:tc>
          <w:tcPr>
            <w:tcW w:w="826" w:type="dxa"/>
            <w:tcBorders>
              <w:top w:val="nil"/>
              <w:left w:val="single" w:sz="4" w:space="0" w:color="auto"/>
              <w:bottom w:val="single" w:sz="4" w:space="0" w:color="auto"/>
              <w:right w:val="single" w:sz="4" w:space="0" w:color="auto"/>
            </w:tcBorders>
            <w:shd w:val="clear" w:color="auto" w:fill="auto"/>
            <w:vAlign w:val="center"/>
          </w:tcPr>
          <w:p w:rsidR="00CC1F85" w:rsidRPr="00D200F5" w:rsidRDefault="00CC1F85" w:rsidP="004521C8">
            <w:pPr>
              <w:jc w:val="center"/>
              <w:rPr>
                <w:color w:val="000000"/>
                <w:sz w:val="16"/>
                <w:szCs w:val="16"/>
                <w:lang w:val="uk-UA"/>
              </w:rPr>
            </w:pPr>
            <w:r w:rsidRPr="00D200F5">
              <w:rPr>
                <w:color w:val="000000"/>
                <w:sz w:val="16"/>
                <w:szCs w:val="16"/>
                <w:lang w:val="uk-UA"/>
              </w:rPr>
              <w:t>2.4.</w:t>
            </w:r>
          </w:p>
        </w:tc>
        <w:tc>
          <w:tcPr>
            <w:tcW w:w="8471" w:type="dxa"/>
            <w:tcBorders>
              <w:top w:val="nil"/>
              <w:left w:val="nil"/>
              <w:bottom w:val="single" w:sz="4" w:space="0" w:color="auto"/>
              <w:right w:val="single" w:sz="4" w:space="0" w:color="auto"/>
            </w:tcBorders>
            <w:shd w:val="clear" w:color="auto" w:fill="auto"/>
            <w:vAlign w:val="center"/>
          </w:tcPr>
          <w:p w:rsidR="00CC1F85" w:rsidRPr="00D200F5" w:rsidRDefault="00CC1F85" w:rsidP="001946CC">
            <w:pPr>
              <w:rPr>
                <w:color w:val="000000"/>
                <w:sz w:val="16"/>
                <w:szCs w:val="16"/>
                <w:lang w:val="uk-UA"/>
              </w:rPr>
            </w:pPr>
            <w:r w:rsidRPr="00D200F5">
              <w:rPr>
                <w:color w:val="000000"/>
                <w:sz w:val="16"/>
                <w:szCs w:val="16"/>
                <w:lang w:val="uk-UA"/>
              </w:rPr>
              <w:t xml:space="preserve">Запит на дострокове зняття Депозиту (всієї суми або його частини) </w:t>
            </w:r>
            <w:r w:rsidR="001946CC" w:rsidRPr="00D200F5">
              <w:rPr>
                <w:color w:val="000000"/>
                <w:sz w:val="16"/>
                <w:szCs w:val="16"/>
                <w:lang w:val="uk-UA"/>
              </w:rPr>
              <w:t xml:space="preserve">у випадках автоматичного </w:t>
            </w:r>
            <w:r w:rsidR="00816725" w:rsidRPr="00D200F5">
              <w:rPr>
                <w:color w:val="000000"/>
                <w:sz w:val="16"/>
                <w:szCs w:val="16"/>
                <w:lang w:val="uk-UA"/>
              </w:rPr>
              <w:t>продовження строку розміщення Депозиту</w:t>
            </w:r>
          </w:p>
        </w:tc>
        <w:tc>
          <w:tcPr>
            <w:tcW w:w="2686" w:type="dxa"/>
            <w:tcBorders>
              <w:top w:val="nil"/>
              <w:left w:val="nil"/>
              <w:bottom w:val="single" w:sz="4" w:space="0" w:color="auto"/>
              <w:right w:val="single" w:sz="4" w:space="0" w:color="auto"/>
            </w:tcBorders>
            <w:shd w:val="clear" w:color="auto" w:fill="auto"/>
            <w:vAlign w:val="center"/>
          </w:tcPr>
          <w:p w:rsidR="00CC1F85" w:rsidRPr="00D200F5" w:rsidRDefault="00CC1F85" w:rsidP="004521C8">
            <w:pPr>
              <w:jc w:val="center"/>
              <w:rPr>
                <w:b/>
                <w:bCs/>
                <w:color w:val="000000"/>
                <w:sz w:val="16"/>
                <w:szCs w:val="16"/>
                <w:lang w:val="uk-UA"/>
              </w:rPr>
            </w:pPr>
            <w:r w:rsidRPr="00D200F5">
              <w:rPr>
                <w:b/>
                <w:bCs/>
                <w:color w:val="000000"/>
                <w:sz w:val="16"/>
                <w:szCs w:val="16"/>
                <w:lang w:val="uk-UA"/>
              </w:rPr>
              <w:t>Так</w:t>
            </w:r>
          </w:p>
        </w:tc>
        <w:tc>
          <w:tcPr>
            <w:tcW w:w="2798" w:type="dxa"/>
            <w:tcBorders>
              <w:top w:val="nil"/>
              <w:left w:val="nil"/>
              <w:bottom w:val="single" w:sz="4" w:space="0" w:color="auto"/>
              <w:right w:val="single" w:sz="4" w:space="0" w:color="auto"/>
            </w:tcBorders>
            <w:shd w:val="clear" w:color="auto" w:fill="auto"/>
            <w:vAlign w:val="center"/>
          </w:tcPr>
          <w:p w:rsidR="00CC1F85" w:rsidRPr="00D200F5" w:rsidRDefault="00C2128A" w:rsidP="004521C8">
            <w:pPr>
              <w:jc w:val="center"/>
              <w:rPr>
                <w:b/>
                <w:bCs/>
                <w:color w:val="000000"/>
                <w:sz w:val="16"/>
                <w:szCs w:val="16"/>
                <w:lang w:val="uk-UA"/>
              </w:rPr>
            </w:pPr>
            <w:r>
              <w:rPr>
                <w:b/>
                <w:bCs/>
                <w:color w:val="000000"/>
                <w:sz w:val="16"/>
                <w:szCs w:val="16"/>
                <w:lang w:val="uk-UA"/>
              </w:rPr>
              <w:t>-</w:t>
            </w:r>
          </w:p>
        </w:tc>
      </w:tr>
      <w:tr w:rsidR="00C2128A" w:rsidRPr="00D200F5" w:rsidTr="0092708F">
        <w:trPr>
          <w:trHeight w:val="205"/>
        </w:trPr>
        <w:tc>
          <w:tcPr>
            <w:tcW w:w="826" w:type="dxa"/>
            <w:tcBorders>
              <w:top w:val="nil"/>
              <w:left w:val="single" w:sz="4" w:space="0" w:color="auto"/>
              <w:bottom w:val="single" w:sz="4" w:space="0" w:color="auto"/>
              <w:right w:val="single" w:sz="4" w:space="0" w:color="auto"/>
            </w:tcBorders>
            <w:shd w:val="clear" w:color="auto" w:fill="auto"/>
            <w:vAlign w:val="center"/>
          </w:tcPr>
          <w:p w:rsidR="00C2128A" w:rsidRPr="00D200F5" w:rsidRDefault="00C2128A" w:rsidP="004521C8">
            <w:pPr>
              <w:jc w:val="center"/>
              <w:rPr>
                <w:color w:val="000000"/>
                <w:sz w:val="16"/>
                <w:szCs w:val="16"/>
                <w:lang w:val="uk-UA"/>
              </w:rPr>
            </w:pPr>
            <w:r>
              <w:rPr>
                <w:color w:val="000000"/>
                <w:sz w:val="16"/>
                <w:szCs w:val="16"/>
                <w:lang w:val="uk-UA"/>
              </w:rPr>
              <w:t>2.5.</w:t>
            </w:r>
          </w:p>
        </w:tc>
        <w:tc>
          <w:tcPr>
            <w:tcW w:w="8471" w:type="dxa"/>
            <w:tcBorders>
              <w:top w:val="nil"/>
              <w:left w:val="nil"/>
              <w:bottom w:val="single" w:sz="4" w:space="0" w:color="auto"/>
              <w:right w:val="single" w:sz="4" w:space="0" w:color="auto"/>
            </w:tcBorders>
            <w:shd w:val="clear" w:color="auto" w:fill="auto"/>
            <w:vAlign w:val="center"/>
          </w:tcPr>
          <w:p w:rsidR="00C2128A" w:rsidRPr="00D200F5" w:rsidRDefault="00C2128A" w:rsidP="00C2128A">
            <w:pPr>
              <w:rPr>
                <w:color w:val="000000"/>
                <w:sz w:val="16"/>
                <w:szCs w:val="16"/>
                <w:lang w:val="uk-UA"/>
              </w:rPr>
            </w:pPr>
            <w:r w:rsidRPr="00D200F5">
              <w:rPr>
                <w:color w:val="000000"/>
                <w:sz w:val="16"/>
                <w:szCs w:val="16"/>
                <w:lang w:val="uk-UA"/>
              </w:rPr>
              <w:t xml:space="preserve">Зміна порядку </w:t>
            </w:r>
            <w:r>
              <w:rPr>
                <w:color w:val="000000"/>
                <w:sz w:val="16"/>
                <w:szCs w:val="16"/>
                <w:lang w:val="uk-UA"/>
              </w:rPr>
              <w:t xml:space="preserve">виплати відсотків по   </w:t>
            </w:r>
            <w:r w:rsidRPr="00D200F5">
              <w:rPr>
                <w:color w:val="000000"/>
                <w:sz w:val="16"/>
                <w:szCs w:val="16"/>
                <w:lang w:val="uk-UA"/>
              </w:rPr>
              <w:t>Депозиту</w:t>
            </w:r>
            <w:r>
              <w:rPr>
                <w:color w:val="000000"/>
                <w:sz w:val="16"/>
                <w:szCs w:val="16"/>
                <w:lang w:val="uk-UA"/>
              </w:rPr>
              <w:t xml:space="preserve"> (капіталізація так / ні)</w:t>
            </w:r>
          </w:p>
        </w:tc>
        <w:tc>
          <w:tcPr>
            <w:tcW w:w="2686" w:type="dxa"/>
            <w:tcBorders>
              <w:top w:val="nil"/>
              <w:left w:val="nil"/>
              <w:bottom w:val="single" w:sz="4" w:space="0" w:color="auto"/>
              <w:right w:val="single" w:sz="4" w:space="0" w:color="auto"/>
            </w:tcBorders>
            <w:shd w:val="clear" w:color="auto" w:fill="auto"/>
            <w:vAlign w:val="center"/>
          </w:tcPr>
          <w:p w:rsidR="00C2128A" w:rsidRPr="00D200F5" w:rsidRDefault="00C2128A" w:rsidP="004521C8">
            <w:pPr>
              <w:jc w:val="center"/>
              <w:rPr>
                <w:b/>
                <w:bCs/>
                <w:color w:val="000000"/>
                <w:sz w:val="16"/>
                <w:szCs w:val="16"/>
                <w:lang w:val="uk-UA"/>
              </w:rPr>
            </w:pPr>
            <w:r w:rsidRPr="00D200F5">
              <w:rPr>
                <w:b/>
                <w:bCs/>
                <w:color w:val="000000"/>
                <w:sz w:val="16"/>
                <w:szCs w:val="16"/>
                <w:lang w:val="uk-UA"/>
              </w:rPr>
              <w:t>Так</w:t>
            </w:r>
          </w:p>
        </w:tc>
        <w:tc>
          <w:tcPr>
            <w:tcW w:w="2798" w:type="dxa"/>
            <w:tcBorders>
              <w:top w:val="nil"/>
              <w:left w:val="nil"/>
              <w:bottom w:val="single" w:sz="4" w:space="0" w:color="auto"/>
              <w:right w:val="single" w:sz="4" w:space="0" w:color="auto"/>
            </w:tcBorders>
            <w:shd w:val="clear" w:color="auto" w:fill="auto"/>
            <w:vAlign w:val="center"/>
          </w:tcPr>
          <w:p w:rsidR="00C2128A" w:rsidRPr="00D200F5" w:rsidRDefault="00C2128A" w:rsidP="004521C8">
            <w:pPr>
              <w:jc w:val="center"/>
              <w:rPr>
                <w:b/>
                <w:bCs/>
                <w:color w:val="000000"/>
                <w:sz w:val="16"/>
                <w:szCs w:val="16"/>
                <w:lang w:val="uk-UA"/>
              </w:rPr>
            </w:pPr>
            <w:r>
              <w:rPr>
                <w:b/>
                <w:bCs/>
                <w:color w:val="000000"/>
                <w:sz w:val="16"/>
                <w:szCs w:val="16"/>
                <w:lang w:val="uk-UA"/>
              </w:rPr>
              <w:t>-</w:t>
            </w:r>
          </w:p>
        </w:tc>
      </w:tr>
      <w:tr w:rsidR="005C3698" w:rsidRPr="00D200F5" w:rsidTr="0092708F">
        <w:trPr>
          <w:trHeight w:val="292"/>
        </w:trPr>
        <w:tc>
          <w:tcPr>
            <w:tcW w:w="14781" w:type="dxa"/>
            <w:gridSpan w:val="4"/>
            <w:tcBorders>
              <w:top w:val="nil"/>
              <w:left w:val="single" w:sz="4" w:space="0" w:color="auto"/>
              <w:bottom w:val="single" w:sz="4" w:space="0" w:color="auto"/>
              <w:right w:val="single" w:sz="4" w:space="0" w:color="auto"/>
            </w:tcBorders>
            <w:shd w:val="clear" w:color="auto" w:fill="auto"/>
            <w:vAlign w:val="center"/>
          </w:tcPr>
          <w:p w:rsidR="005C3698" w:rsidRPr="00D200F5" w:rsidDel="00EF56BC" w:rsidRDefault="005C3698" w:rsidP="004521C8">
            <w:pPr>
              <w:jc w:val="center"/>
              <w:rPr>
                <w:b/>
                <w:bCs/>
                <w:color w:val="000000"/>
                <w:sz w:val="16"/>
                <w:szCs w:val="16"/>
                <w:lang w:val="uk-UA"/>
              </w:rPr>
            </w:pPr>
            <w:r w:rsidRPr="00D200F5">
              <w:rPr>
                <w:b/>
                <w:bCs/>
                <w:color w:val="000000"/>
                <w:sz w:val="16"/>
                <w:szCs w:val="16"/>
                <w:lang w:val="uk-UA"/>
              </w:rPr>
              <w:t>3. ОПЕРАЦІЇ З ПЛАТІЖНИМИ КАРТКАМИ</w:t>
            </w:r>
          </w:p>
        </w:tc>
      </w:tr>
      <w:tr w:rsidR="007B0CE1" w:rsidRPr="00D200F5" w:rsidTr="0092708F">
        <w:trPr>
          <w:trHeight w:val="276"/>
        </w:trPr>
        <w:tc>
          <w:tcPr>
            <w:tcW w:w="826" w:type="dxa"/>
            <w:tcBorders>
              <w:top w:val="nil"/>
              <w:left w:val="single" w:sz="4" w:space="0" w:color="auto"/>
              <w:bottom w:val="single" w:sz="4" w:space="0" w:color="auto"/>
              <w:right w:val="single" w:sz="4" w:space="0" w:color="auto"/>
            </w:tcBorders>
            <w:shd w:val="clear" w:color="auto" w:fill="auto"/>
            <w:vAlign w:val="center"/>
          </w:tcPr>
          <w:p w:rsidR="007B0CE1" w:rsidRPr="00D200F5" w:rsidRDefault="00F94803" w:rsidP="004521C8">
            <w:pPr>
              <w:jc w:val="center"/>
              <w:rPr>
                <w:color w:val="000000"/>
                <w:sz w:val="16"/>
                <w:szCs w:val="16"/>
                <w:lang w:val="uk-UA"/>
              </w:rPr>
            </w:pPr>
            <w:r>
              <w:rPr>
                <w:color w:val="000000"/>
                <w:sz w:val="16"/>
                <w:szCs w:val="16"/>
                <w:lang w:val="uk-UA"/>
              </w:rPr>
              <w:t>3.1</w:t>
            </w:r>
          </w:p>
        </w:tc>
        <w:tc>
          <w:tcPr>
            <w:tcW w:w="8471" w:type="dxa"/>
            <w:tcBorders>
              <w:top w:val="nil"/>
              <w:left w:val="nil"/>
              <w:bottom w:val="single" w:sz="4" w:space="0" w:color="auto"/>
              <w:right w:val="single" w:sz="4" w:space="0" w:color="auto"/>
            </w:tcBorders>
            <w:shd w:val="clear" w:color="auto" w:fill="auto"/>
            <w:vAlign w:val="center"/>
          </w:tcPr>
          <w:p w:rsidR="007B0CE1" w:rsidRPr="00D200F5" w:rsidRDefault="007B0CE1" w:rsidP="004521C8">
            <w:pPr>
              <w:rPr>
                <w:color w:val="000000"/>
                <w:sz w:val="16"/>
                <w:szCs w:val="16"/>
                <w:lang w:val="uk-UA"/>
              </w:rPr>
            </w:pPr>
            <w:r>
              <w:rPr>
                <w:color w:val="000000"/>
                <w:sz w:val="16"/>
                <w:szCs w:val="16"/>
                <w:lang w:val="uk-UA"/>
              </w:rPr>
              <w:t>Активація карти</w:t>
            </w:r>
          </w:p>
        </w:tc>
        <w:tc>
          <w:tcPr>
            <w:tcW w:w="2686" w:type="dxa"/>
            <w:tcBorders>
              <w:top w:val="nil"/>
              <w:left w:val="nil"/>
              <w:bottom w:val="single" w:sz="4" w:space="0" w:color="auto"/>
              <w:right w:val="single" w:sz="4" w:space="0" w:color="auto"/>
            </w:tcBorders>
            <w:shd w:val="clear" w:color="auto" w:fill="auto"/>
            <w:vAlign w:val="center"/>
          </w:tcPr>
          <w:p w:rsidR="007B0CE1" w:rsidRPr="00D200F5" w:rsidRDefault="00AC1140" w:rsidP="004521C8">
            <w:pPr>
              <w:jc w:val="center"/>
              <w:rPr>
                <w:b/>
                <w:bCs/>
                <w:color w:val="000000"/>
                <w:sz w:val="16"/>
                <w:szCs w:val="16"/>
                <w:lang w:val="uk-UA"/>
              </w:rPr>
            </w:pPr>
            <w:r>
              <w:rPr>
                <w:b/>
                <w:bCs/>
                <w:color w:val="000000"/>
                <w:sz w:val="16"/>
                <w:szCs w:val="16"/>
                <w:lang w:val="uk-UA"/>
              </w:rPr>
              <w:t>-</w:t>
            </w:r>
          </w:p>
        </w:tc>
        <w:tc>
          <w:tcPr>
            <w:tcW w:w="2798" w:type="dxa"/>
            <w:tcBorders>
              <w:top w:val="nil"/>
              <w:left w:val="nil"/>
              <w:bottom w:val="single" w:sz="4" w:space="0" w:color="auto"/>
              <w:right w:val="single" w:sz="4" w:space="0" w:color="auto"/>
            </w:tcBorders>
            <w:shd w:val="clear" w:color="auto" w:fill="auto"/>
          </w:tcPr>
          <w:p w:rsidR="007B0CE1" w:rsidRDefault="00773945" w:rsidP="004521C8">
            <w:pPr>
              <w:jc w:val="center"/>
              <w:rPr>
                <w:b/>
                <w:bCs/>
                <w:color w:val="000000"/>
                <w:sz w:val="16"/>
                <w:szCs w:val="16"/>
                <w:lang w:val="uk-UA"/>
              </w:rPr>
            </w:pPr>
            <w:r>
              <w:rPr>
                <w:b/>
                <w:bCs/>
                <w:color w:val="000000"/>
                <w:sz w:val="16"/>
                <w:szCs w:val="16"/>
                <w:lang w:val="uk-UA"/>
              </w:rPr>
              <w:t>Так</w:t>
            </w:r>
          </w:p>
        </w:tc>
      </w:tr>
      <w:tr w:rsidR="005C3698" w:rsidRPr="00D200F5" w:rsidTr="0092708F">
        <w:trPr>
          <w:trHeight w:val="276"/>
        </w:trPr>
        <w:tc>
          <w:tcPr>
            <w:tcW w:w="826" w:type="dxa"/>
            <w:tcBorders>
              <w:top w:val="nil"/>
              <w:left w:val="single" w:sz="4" w:space="0" w:color="auto"/>
              <w:bottom w:val="single" w:sz="4" w:space="0" w:color="auto"/>
              <w:right w:val="single" w:sz="4" w:space="0" w:color="auto"/>
            </w:tcBorders>
            <w:shd w:val="clear" w:color="auto" w:fill="auto"/>
            <w:vAlign w:val="center"/>
          </w:tcPr>
          <w:p w:rsidR="005C3698" w:rsidRPr="00D200F5" w:rsidRDefault="005C3698" w:rsidP="004521C8">
            <w:pPr>
              <w:jc w:val="center"/>
              <w:rPr>
                <w:color w:val="000000"/>
                <w:sz w:val="16"/>
                <w:szCs w:val="16"/>
                <w:lang w:val="uk-UA"/>
              </w:rPr>
            </w:pPr>
            <w:r w:rsidRPr="00D200F5">
              <w:rPr>
                <w:color w:val="000000"/>
                <w:sz w:val="16"/>
                <w:szCs w:val="16"/>
                <w:lang w:val="uk-UA"/>
              </w:rPr>
              <w:t>3.</w:t>
            </w:r>
            <w:r w:rsidR="00F94803">
              <w:rPr>
                <w:color w:val="000000"/>
                <w:sz w:val="16"/>
                <w:szCs w:val="16"/>
                <w:lang w:val="uk-UA"/>
              </w:rPr>
              <w:t>2</w:t>
            </w:r>
          </w:p>
        </w:tc>
        <w:tc>
          <w:tcPr>
            <w:tcW w:w="8471" w:type="dxa"/>
            <w:tcBorders>
              <w:top w:val="nil"/>
              <w:left w:val="nil"/>
              <w:bottom w:val="single" w:sz="4" w:space="0" w:color="auto"/>
              <w:right w:val="single" w:sz="4" w:space="0" w:color="auto"/>
            </w:tcBorders>
            <w:shd w:val="clear" w:color="auto" w:fill="auto"/>
            <w:vAlign w:val="center"/>
          </w:tcPr>
          <w:p w:rsidR="005C3698" w:rsidRPr="00D200F5" w:rsidRDefault="005C3698" w:rsidP="004521C8">
            <w:pPr>
              <w:rPr>
                <w:color w:val="000000"/>
                <w:sz w:val="16"/>
                <w:szCs w:val="16"/>
                <w:lang w:val="uk-UA"/>
              </w:rPr>
            </w:pPr>
            <w:r w:rsidRPr="00D200F5">
              <w:rPr>
                <w:color w:val="000000"/>
                <w:sz w:val="16"/>
                <w:szCs w:val="16"/>
                <w:lang w:val="uk-UA"/>
              </w:rPr>
              <w:t xml:space="preserve">Блокування </w:t>
            </w:r>
            <w:r w:rsidR="000D4713" w:rsidRPr="00D200F5">
              <w:rPr>
                <w:color w:val="000000"/>
                <w:sz w:val="16"/>
                <w:szCs w:val="16"/>
                <w:lang w:val="uk-UA"/>
              </w:rPr>
              <w:t xml:space="preserve"> / Розблокування </w:t>
            </w:r>
            <w:r w:rsidRPr="00D200F5">
              <w:rPr>
                <w:color w:val="000000"/>
                <w:sz w:val="16"/>
                <w:szCs w:val="16"/>
                <w:lang w:val="uk-UA"/>
              </w:rPr>
              <w:t>Платіжної картки</w:t>
            </w:r>
          </w:p>
        </w:tc>
        <w:tc>
          <w:tcPr>
            <w:tcW w:w="2686" w:type="dxa"/>
            <w:tcBorders>
              <w:top w:val="nil"/>
              <w:left w:val="nil"/>
              <w:bottom w:val="single" w:sz="4" w:space="0" w:color="auto"/>
              <w:right w:val="single" w:sz="4" w:space="0" w:color="auto"/>
            </w:tcBorders>
            <w:shd w:val="clear" w:color="auto" w:fill="auto"/>
            <w:vAlign w:val="center"/>
          </w:tcPr>
          <w:p w:rsidR="005C3698" w:rsidRPr="00D200F5" w:rsidRDefault="005C3698" w:rsidP="004521C8">
            <w:pPr>
              <w:jc w:val="center"/>
              <w:rPr>
                <w:b/>
                <w:bCs/>
                <w:color w:val="000000"/>
                <w:sz w:val="16"/>
                <w:szCs w:val="16"/>
                <w:lang w:val="uk-UA"/>
              </w:rPr>
            </w:pPr>
            <w:r w:rsidRPr="00D200F5">
              <w:rPr>
                <w:b/>
                <w:bCs/>
                <w:color w:val="000000"/>
                <w:sz w:val="16"/>
                <w:szCs w:val="16"/>
                <w:lang w:val="uk-UA"/>
              </w:rPr>
              <w:t>Так</w:t>
            </w:r>
          </w:p>
        </w:tc>
        <w:tc>
          <w:tcPr>
            <w:tcW w:w="2798" w:type="dxa"/>
            <w:tcBorders>
              <w:top w:val="nil"/>
              <w:left w:val="nil"/>
              <w:bottom w:val="single" w:sz="4" w:space="0" w:color="auto"/>
              <w:right w:val="single" w:sz="4" w:space="0" w:color="auto"/>
            </w:tcBorders>
            <w:shd w:val="clear" w:color="auto" w:fill="auto"/>
          </w:tcPr>
          <w:p w:rsidR="005C3698" w:rsidRPr="00D200F5" w:rsidRDefault="00773945" w:rsidP="004521C8">
            <w:pPr>
              <w:jc w:val="center"/>
              <w:rPr>
                <w:b/>
                <w:bCs/>
                <w:color w:val="000000"/>
                <w:sz w:val="16"/>
                <w:szCs w:val="16"/>
                <w:lang w:val="uk-UA"/>
              </w:rPr>
            </w:pPr>
            <w:r>
              <w:rPr>
                <w:b/>
                <w:bCs/>
                <w:color w:val="000000"/>
                <w:sz w:val="16"/>
                <w:szCs w:val="16"/>
                <w:lang w:val="uk-UA"/>
              </w:rPr>
              <w:t>Так</w:t>
            </w:r>
          </w:p>
        </w:tc>
      </w:tr>
      <w:tr w:rsidR="005C3698" w:rsidRPr="00D200F5" w:rsidTr="0092708F">
        <w:trPr>
          <w:trHeight w:val="272"/>
        </w:trPr>
        <w:tc>
          <w:tcPr>
            <w:tcW w:w="826" w:type="dxa"/>
            <w:tcBorders>
              <w:top w:val="nil"/>
              <w:left w:val="single" w:sz="4" w:space="0" w:color="auto"/>
              <w:bottom w:val="single" w:sz="4" w:space="0" w:color="auto"/>
              <w:right w:val="single" w:sz="4" w:space="0" w:color="auto"/>
            </w:tcBorders>
            <w:shd w:val="clear" w:color="auto" w:fill="auto"/>
            <w:vAlign w:val="center"/>
          </w:tcPr>
          <w:p w:rsidR="005C3698" w:rsidRPr="00D200F5" w:rsidDel="00EF56BC" w:rsidRDefault="005C3698" w:rsidP="004521C8">
            <w:pPr>
              <w:jc w:val="center"/>
              <w:rPr>
                <w:color w:val="000000"/>
                <w:sz w:val="16"/>
                <w:szCs w:val="16"/>
                <w:lang w:val="uk-UA"/>
              </w:rPr>
            </w:pPr>
            <w:r w:rsidRPr="00D200F5">
              <w:rPr>
                <w:color w:val="000000"/>
                <w:sz w:val="16"/>
                <w:szCs w:val="16"/>
                <w:lang w:val="uk-UA"/>
              </w:rPr>
              <w:t>3.</w:t>
            </w:r>
            <w:r w:rsidR="00F94803">
              <w:rPr>
                <w:color w:val="000000"/>
                <w:sz w:val="16"/>
                <w:szCs w:val="16"/>
                <w:lang w:val="uk-UA"/>
              </w:rPr>
              <w:t>3</w:t>
            </w:r>
          </w:p>
        </w:tc>
        <w:tc>
          <w:tcPr>
            <w:tcW w:w="8471" w:type="dxa"/>
            <w:tcBorders>
              <w:top w:val="nil"/>
              <w:left w:val="nil"/>
              <w:bottom w:val="single" w:sz="4" w:space="0" w:color="auto"/>
              <w:right w:val="single" w:sz="4" w:space="0" w:color="auto"/>
            </w:tcBorders>
            <w:shd w:val="clear" w:color="auto" w:fill="auto"/>
            <w:vAlign w:val="center"/>
          </w:tcPr>
          <w:p w:rsidR="005C3698" w:rsidRPr="00D200F5" w:rsidDel="00EF56BC" w:rsidRDefault="005C3698" w:rsidP="004521C8">
            <w:pPr>
              <w:rPr>
                <w:color w:val="000000"/>
                <w:sz w:val="16"/>
                <w:szCs w:val="16"/>
                <w:lang w:val="uk-UA"/>
              </w:rPr>
            </w:pPr>
            <w:r w:rsidRPr="00D200F5">
              <w:rPr>
                <w:color w:val="000000"/>
                <w:sz w:val="16"/>
                <w:szCs w:val="16"/>
                <w:lang w:val="uk-UA"/>
              </w:rPr>
              <w:t>Зміна лімітів на щоденне зняття готівки у мережі Банкоматів</w:t>
            </w:r>
          </w:p>
        </w:tc>
        <w:tc>
          <w:tcPr>
            <w:tcW w:w="2686" w:type="dxa"/>
            <w:tcBorders>
              <w:top w:val="nil"/>
              <w:left w:val="nil"/>
              <w:bottom w:val="single" w:sz="4" w:space="0" w:color="auto"/>
              <w:right w:val="single" w:sz="4" w:space="0" w:color="auto"/>
            </w:tcBorders>
            <w:shd w:val="clear" w:color="auto" w:fill="auto"/>
            <w:vAlign w:val="center"/>
          </w:tcPr>
          <w:p w:rsidR="005C3698" w:rsidRPr="00D200F5" w:rsidDel="00EF56BC" w:rsidRDefault="005C3698" w:rsidP="004521C8">
            <w:pPr>
              <w:jc w:val="center"/>
              <w:rPr>
                <w:b/>
                <w:bCs/>
                <w:color w:val="000000"/>
                <w:sz w:val="16"/>
                <w:szCs w:val="16"/>
                <w:lang w:val="uk-UA"/>
              </w:rPr>
            </w:pPr>
            <w:r w:rsidRPr="00D200F5">
              <w:rPr>
                <w:b/>
                <w:bCs/>
                <w:color w:val="000000"/>
                <w:sz w:val="16"/>
                <w:szCs w:val="16"/>
                <w:lang w:val="uk-UA"/>
              </w:rPr>
              <w:t>Так</w:t>
            </w:r>
          </w:p>
        </w:tc>
        <w:tc>
          <w:tcPr>
            <w:tcW w:w="2798" w:type="dxa"/>
            <w:tcBorders>
              <w:top w:val="nil"/>
              <w:left w:val="nil"/>
              <w:bottom w:val="single" w:sz="4" w:space="0" w:color="auto"/>
              <w:right w:val="single" w:sz="4" w:space="0" w:color="auto"/>
            </w:tcBorders>
            <w:shd w:val="clear" w:color="auto" w:fill="auto"/>
          </w:tcPr>
          <w:p w:rsidR="005C3698" w:rsidRPr="00D200F5" w:rsidDel="00EF56BC" w:rsidRDefault="00773945" w:rsidP="004521C8">
            <w:pPr>
              <w:jc w:val="center"/>
              <w:rPr>
                <w:b/>
                <w:bCs/>
                <w:color w:val="000000"/>
                <w:sz w:val="16"/>
                <w:szCs w:val="16"/>
                <w:lang w:val="uk-UA"/>
              </w:rPr>
            </w:pPr>
            <w:r>
              <w:rPr>
                <w:b/>
                <w:bCs/>
                <w:color w:val="000000"/>
                <w:sz w:val="16"/>
                <w:szCs w:val="16"/>
                <w:lang w:val="uk-UA"/>
              </w:rPr>
              <w:t>Так</w:t>
            </w:r>
          </w:p>
        </w:tc>
      </w:tr>
      <w:tr w:rsidR="000D4713" w:rsidRPr="00D200F5" w:rsidTr="0092708F">
        <w:trPr>
          <w:trHeight w:val="272"/>
        </w:trPr>
        <w:tc>
          <w:tcPr>
            <w:tcW w:w="826" w:type="dxa"/>
            <w:tcBorders>
              <w:top w:val="nil"/>
              <w:left w:val="single" w:sz="4" w:space="0" w:color="auto"/>
              <w:bottom w:val="single" w:sz="4" w:space="0" w:color="auto"/>
              <w:right w:val="single" w:sz="4" w:space="0" w:color="auto"/>
            </w:tcBorders>
            <w:shd w:val="clear" w:color="auto" w:fill="auto"/>
            <w:vAlign w:val="center"/>
          </w:tcPr>
          <w:p w:rsidR="000D4713" w:rsidRPr="00D200F5" w:rsidRDefault="000D4713" w:rsidP="004521C8">
            <w:pPr>
              <w:jc w:val="center"/>
              <w:rPr>
                <w:color w:val="000000"/>
                <w:sz w:val="16"/>
                <w:szCs w:val="16"/>
                <w:lang w:val="uk-UA"/>
              </w:rPr>
            </w:pPr>
            <w:r w:rsidRPr="00D200F5">
              <w:rPr>
                <w:color w:val="000000"/>
                <w:sz w:val="16"/>
                <w:szCs w:val="16"/>
                <w:lang w:val="uk-UA"/>
              </w:rPr>
              <w:t>3.</w:t>
            </w:r>
            <w:r w:rsidR="00F94803">
              <w:rPr>
                <w:color w:val="000000"/>
                <w:sz w:val="16"/>
                <w:szCs w:val="16"/>
                <w:lang w:val="uk-UA"/>
              </w:rPr>
              <w:t>4</w:t>
            </w:r>
          </w:p>
        </w:tc>
        <w:tc>
          <w:tcPr>
            <w:tcW w:w="8471" w:type="dxa"/>
            <w:tcBorders>
              <w:top w:val="nil"/>
              <w:left w:val="nil"/>
              <w:bottom w:val="single" w:sz="4" w:space="0" w:color="auto"/>
              <w:right w:val="single" w:sz="4" w:space="0" w:color="auto"/>
            </w:tcBorders>
            <w:shd w:val="clear" w:color="auto" w:fill="auto"/>
            <w:vAlign w:val="center"/>
          </w:tcPr>
          <w:p w:rsidR="000D4713" w:rsidRPr="00D200F5" w:rsidRDefault="000D4713" w:rsidP="004521C8">
            <w:pPr>
              <w:rPr>
                <w:color w:val="000000"/>
                <w:sz w:val="16"/>
                <w:szCs w:val="16"/>
                <w:lang w:val="uk-UA"/>
              </w:rPr>
            </w:pPr>
            <w:r w:rsidRPr="00D200F5">
              <w:rPr>
                <w:color w:val="000000"/>
                <w:sz w:val="16"/>
                <w:szCs w:val="16"/>
                <w:lang w:val="uk-UA"/>
              </w:rPr>
              <w:t xml:space="preserve">Зміна лімітів на проведення торгівельних операцій за товари та послуги в магазинах або в </w:t>
            </w:r>
            <w:proofErr w:type="spellStart"/>
            <w:r w:rsidRPr="00D200F5">
              <w:rPr>
                <w:color w:val="000000"/>
                <w:sz w:val="16"/>
                <w:szCs w:val="16"/>
                <w:lang w:val="uk-UA"/>
              </w:rPr>
              <w:t>інтернеті</w:t>
            </w:r>
            <w:proofErr w:type="spellEnd"/>
          </w:p>
        </w:tc>
        <w:tc>
          <w:tcPr>
            <w:tcW w:w="2686" w:type="dxa"/>
            <w:tcBorders>
              <w:top w:val="nil"/>
              <w:left w:val="nil"/>
              <w:bottom w:val="single" w:sz="4" w:space="0" w:color="auto"/>
              <w:right w:val="single" w:sz="4" w:space="0" w:color="auto"/>
            </w:tcBorders>
            <w:shd w:val="clear" w:color="auto" w:fill="auto"/>
            <w:vAlign w:val="center"/>
          </w:tcPr>
          <w:p w:rsidR="000D4713" w:rsidRPr="00D200F5" w:rsidRDefault="005F4F66" w:rsidP="004521C8">
            <w:pPr>
              <w:jc w:val="center"/>
              <w:rPr>
                <w:b/>
                <w:bCs/>
                <w:color w:val="000000"/>
                <w:sz w:val="16"/>
                <w:szCs w:val="16"/>
                <w:lang w:val="uk-UA"/>
              </w:rPr>
            </w:pPr>
            <w:r>
              <w:rPr>
                <w:b/>
                <w:bCs/>
                <w:color w:val="000000"/>
                <w:sz w:val="16"/>
                <w:szCs w:val="16"/>
                <w:lang w:val="uk-UA"/>
              </w:rPr>
              <w:t>Так</w:t>
            </w:r>
          </w:p>
        </w:tc>
        <w:tc>
          <w:tcPr>
            <w:tcW w:w="2798" w:type="dxa"/>
            <w:tcBorders>
              <w:top w:val="nil"/>
              <w:left w:val="nil"/>
              <w:bottom w:val="single" w:sz="4" w:space="0" w:color="auto"/>
              <w:right w:val="single" w:sz="4" w:space="0" w:color="auto"/>
            </w:tcBorders>
            <w:shd w:val="clear" w:color="auto" w:fill="auto"/>
          </w:tcPr>
          <w:p w:rsidR="000D4713" w:rsidRPr="00D200F5" w:rsidRDefault="00BC5985" w:rsidP="004521C8">
            <w:pPr>
              <w:jc w:val="center"/>
              <w:rPr>
                <w:b/>
                <w:bCs/>
                <w:color w:val="000000"/>
                <w:sz w:val="16"/>
                <w:szCs w:val="16"/>
                <w:lang w:val="uk-UA"/>
              </w:rPr>
            </w:pPr>
            <w:r>
              <w:rPr>
                <w:b/>
                <w:bCs/>
                <w:color w:val="000000"/>
                <w:sz w:val="16"/>
                <w:szCs w:val="16"/>
                <w:lang w:val="uk-UA"/>
              </w:rPr>
              <w:t>-</w:t>
            </w:r>
          </w:p>
        </w:tc>
      </w:tr>
      <w:tr w:rsidR="005C3698" w:rsidRPr="00D200F5" w:rsidTr="0092708F">
        <w:trPr>
          <w:trHeight w:val="338"/>
        </w:trPr>
        <w:tc>
          <w:tcPr>
            <w:tcW w:w="826" w:type="dxa"/>
            <w:tcBorders>
              <w:top w:val="nil"/>
              <w:left w:val="single" w:sz="4" w:space="0" w:color="auto"/>
              <w:bottom w:val="single" w:sz="4" w:space="0" w:color="auto"/>
              <w:right w:val="single" w:sz="4" w:space="0" w:color="auto"/>
            </w:tcBorders>
            <w:shd w:val="clear" w:color="auto" w:fill="auto"/>
            <w:vAlign w:val="center"/>
          </w:tcPr>
          <w:p w:rsidR="005C3698" w:rsidRPr="00D200F5" w:rsidDel="00EF56BC" w:rsidRDefault="000D4713" w:rsidP="004521C8">
            <w:pPr>
              <w:jc w:val="center"/>
              <w:rPr>
                <w:color w:val="000000"/>
                <w:sz w:val="16"/>
                <w:szCs w:val="16"/>
                <w:lang w:val="uk-UA"/>
              </w:rPr>
            </w:pPr>
            <w:r w:rsidRPr="00D200F5">
              <w:rPr>
                <w:color w:val="000000"/>
                <w:sz w:val="16"/>
                <w:szCs w:val="16"/>
                <w:lang w:val="uk-UA"/>
              </w:rPr>
              <w:t>3.</w:t>
            </w:r>
            <w:r w:rsidR="00F94803">
              <w:rPr>
                <w:color w:val="000000"/>
                <w:sz w:val="16"/>
                <w:szCs w:val="16"/>
                <w:lang w:val="uk-UA"/>
              </w:rPr>
              <w:t>5</w:t>
            </w:r>
          </w:p>
        </w:tc>
        <w:tc>
          <w:tcPr>
            <w:tcW w:w="8471" w:type="dxa"/>
            <w:tcBorders>
              <w:top w:val="nil"/>
              <w:left w:val="nil"/>
              <w:bottom w:val="single" w:sz="4" w:space="0" w:color="auto"/>
              <w:right w:val="single" w:sz="4" w:space="0" w:color="auto"/>
            </w:tcBorders>
            <w:shd w:val="clear" w:color="auto" w:fill="auto"/>
            <w:vAlign w:val="center"/>
          </w:tcPr>
          <w:p w:rsidR="005C3698" w:rsidRPr="00D200F5" w:rsidDel="00EF56BC" w:rsidRDefault="005C3698" w:rsidP="004521C8">
            <w:pPr>
              <w:rPr>
                <w:color w:val="000000"/>
                <w:sz w:val="16"/>
                <w:szCs w:val="16"/>
                <w:lang w:val="uk-UA"/>
              </w:rPr>
            </w:pPr>
            <w:r w:rsidRPr="00D200F5">
              <w:rPr>
                <w:color w:val="000000"/>
                <w:sz w:val="16"/>
                <w:szCs w:val="16"/>
                <w:lang w:val="uk-UA"/>
              </w:rPr>
              <w:t>Інформація щодо параметрів операцій, виконаних за допомогою Платіжної картки</w:t>
            </w:r>
          </w:p>
        </w:tc>
        <w:tc>
          <w:tcPr>
            <w:tcW w:w="2686" w:type="dxa"/>
            <w:tcBorders>
              <w:top w:val="nil"/>
              <w:left w:val="nil"/>
              <w:bottom w:val="single" w:sz="4" w:space="0" w:color="auto"/>
              <w:right w:val="single" w:sz="4" w:space="0" w:color="auto"/>
            </w:tcBorders>
            <w:shd w:val="clear" w:color="auto" w:fill="auto"/>
            <w:vAlign w:val="center"/>
          </w:tcPr>
          <w:p w:rsidR="005C3698" w:rsidRPr="00D200F5" w:rsidDel="00EF56BC" w:rsidRDefault="005C3698" w:rsidP="004521C8">
            <w:pPr>
              <w:jc w:val="center"/>
              <w:rPr>
                <w:b/>
                <w:bCs/>
                <w:color w:val="000000"/>
                <w:sz w:val="16"/>
                <w:szCs w:val="16"/>
                <w:lang w:val="uk-UA"/>
              </w:rPr>
            </w:pPr>
            <w:r w:rsidRPr="00D200F5">
              <w:rPr>
                <w:b/>
                <w:bCs/>
                <w:color w:val="000000"/>
                <w:sz w:val="16"/>
                <w:szCs w:val="16"/>
                <w:lang w:val="uk-UA"/>
              </w:rPr>
              <w:t>Так</w:t>
            </w:r>
          </w:p>
        </w:tc>
        <w:tc>
          <w:tcPr>
            <w:tcW w:w="2798" w:type="dxa"/>
            <w:tcBorders>
              <w:top w:val="nil"/>
              <w:left w:val="nil"/>
              <w:bottom w:val="single" w:sz="4" w:space="0" w:color="auto"/>
              <w:right w:val="single" w:sz="4" w:space="0" w:color="auto"/>
            </w:tcBorders>
            <w:shd w:val="clear" w:color="auto" w:fill="auto"/>
          </w:tcPr>
          <w:p w:rsidR="005C3698" w:rsidRPr="00D200F5" w:rsidDel="00EF56BC" w:rsidRDefault="00BC5985" w:rsidP="004521C8">
            <w:pPr>
              <w:jc w:val="center"/>
              <w:rPr>
                <w:b/>
                <w:bCs/>
                <w:color w:val="000000"/>
                <w:sz w:val="16"/>
                <w:szCs w:val="16"/>
                <w:lang w:val="uk-UA"/>
              </w:rPr>
            </w:pPr>
            <w:r>
              <w:rPr>
                <w:b/>
                <w:bCs/>
                <w:color w:val="000000"/>
                <w:sz w:val="16"/>
                <w:szCs w:val="16"/>
                <w:lang w:val="uk-UA"/>
              </w:rPr>
              <w:t>-</w:t>
            </w:r>
          </w:p>
        </w:tc>
      </w:tr>
      <w:tr w:rsidR="00236252" w:rsidRPr="00D200F5" w:rsidTr="0092708F">
        <w:trPr>
          <w:trHeight w:val="338"/>
        </w:trPr>
        <w:tc>
          <w:tcPr>
            <w:tcW w:w="826" w:type="dxa"/>
            <w:tcBorders>
              <w:top w:val="nil"/>
              <w:left w:val="single" w:sz="4" w:space="0" w:color="auto"/>
              <w:bottom w:val="single" w:sz="4" w:space="0" w:color="auto"/>
              <w:right w:val="single" w:sz="4" w:space="0" w:color="auto"/>
            </w:tcBorders>
            <w:shd w:val="clear" w:color="auto" w:fill="auto"/>
            <w:vAlign w:val="center"/>
          </w:tcPr>
          <w:p w:rsidR="00236252" w:rsidRPr="00D200F5" w:rsidRDefault="000D4713" w:rsidP="004521C8">
            <w:pPr>
              <w:jc w:val="center"/>
              <w:rPr>
                <w:color w:val="000000"/>
                <w:sz w:val="16"/>
                <w:szCs w:val="16"/>
                <w:lang w:val="uk-UA"/>
              </w:rPr>
            </w:pPr>
            <w:r w:rsidRPr="00D200F5">
              <w:rPr>
                <w:color w:val="000000"/>
                <w:sz w:val="16"/>
                <w:szCs w:val="16"/>
                <w:lang w:val="uk-UA"/>
              </w:rPr>
              <w:t>3.</w:t>
            </w:r>
            <w:r w:rsidR="00F94803">
              <w:rPr>
                <w:color w:val="000000"/>
                <w:sz w:val="16"/>
                <w:szCs w:val="16"/>
                <w:lang w:val="uk-UA"/>
              </w:rPr>
              <w:t>6</w:t>
            </w:r>
          </w:p>
        </w:tc>
        <w:tc>
          <w:tcPr>
            <w:tcW w:w="8471" w:type="dxa"/>
            <w:tcBorders>
              <w:top w:val="nil"/>
              <w:left w:val="nil"/>
              <w:bottom w:val="single" w:sz="4" w:space="0" w:color="auto"/>
              <w:right w:val="single" w:sz="4" w:space="0" w:color="auto"/>
            </w:tcBorders>
            <w:shd w:val="clear" w:color="auto" w:fill="auto"/>
            <w:vAlign w:val="center"/>
          </w:tcPr>
          <w:p w:rsidR="00236252" w:rsidRPr="00D200F5" w:rsidRDefault="00236252" w:rsidP="00236252">
            <w:pPr>
              <w:rPr>
                <w:color w:val="000000"/>
                <w:sz w:val="16"/>
                <w:szCs w:val="16"/>
                <w:lang w:val="uk-UA"/>
              </w:rPr>
            </w:pPr>
            <w:r w:rsidRPr="00D200F5">
              <w:rPr>
                <w:color w:val="000000"/>
                <w:sz w:val="16"/>
                <w:szCs w:val="16"/>
                <w:lang w:val="uk-UA"/>
              </w:rPr>
              <w:t xml:space="preserve">Запит на </w:t>
            </w:r>
            <w:proofErr w:type="spellStart"/>
            <w:r w:rsidRPr="00D200F5">
              <w:rPr>
                <w:color w:val="000000"/>
                <w:sz w:val="16"/>
                <w:szCs w:val="16"/>
                <w:lang w:val="uk-UA"/>
              </w:rPr>
              <w:t>перевипуск</w:t>
            </w:r>
            <w:proofErr w:type="spellEnd"/>
            <w:r w:rsidRPr="00D200F5">
              <w:rPr>
                <w:color w:val="000000"/>
                <w:sz w:val="16"/>
                <w:szCs w:val="16"/>
                <w:lang w:val="uk-UA"/>
              </w:rPr>
              <w:t xml:space="preserve">  іменної Платіжної картки  на наступний новий строк / у випадку блокування  </w:t>
            </w:r>
          </w:p>
        </w:tc>
        <w:tc>
          <w:tcPr>
            <w:tcW w:w="2686" w:type="dxa"/>
            <w:tcBorders>
              <w:top w:val="nil"/>
              <w:left w:val="nil"/>
              <w:bottom w:val="single" w:sz="4" w:space="0" w:color="auto"/>
              <w:right w:val="single" w:sz="4" w:space="0" w:color="auto"/>
            </w:tcBorders>
            <w:shd w:val="clear" w:color="auto" w:fill="auto"/>
            <w:vAlign w:val="center"/>
          </w:tcPr>
          <w:p w:rsidR="00236252" w:rsidRPr="00D200F5" w:rsidRDefault="00773945" w:rsidP="004521C8">
            <w:pPr>
              <w:jc w:val="center"/>
              <w:rPr>
                <w:b/>
                <w:bCs/>
                <w:color w:val="000000"/>
                <w:sz w:val="16"/>
                <w:szCs w:val="16"/>
                <w:lang w:val="uk-UA"/>
              </w:rPr>
            </w:pPr>
            <w:r>
              <w:rPr>
                <w:b/>
                <w:bCs/>
                <w:color w:val="000000"/>
                <w:sz w:val="16"/>
                <w:szCs w:val="16"/>
                <w:lang w:val="uk-UA"/>
              </w:rPr>
              <w:t>Так</w:t>
            </w:r>
          </w:p>
        </w:tc>
        <w:tc>
          <w:tcPr>
            <w:tcW w:w="2798" w:type="dxa"/>
            <w:tcBorders>
              <w:top w:val="nil"/>
              <w:left w:val="nil"/>
              <w:bottom w:val="single" w:sz="4" w:space="0" w:color="auto"/>
              <w:right w:val="single" w:sz="4" w:space="0" w:color="auto"/>
            </w:tcBorders>
            <w:shd w:val="clear" w:color="auto" w:fill="auto"/>
          </w:tcPr>
          <w:p w:rsidR="00236252" w:rsidRPr="00D200F5" w:rsidRDefault="00BC5985" w:rsidP="004521C8">
            <w:pPr>
              <w:jc w:val="center"/>
              <w:rPr>
                <w:b/>
                <w:bCs/>
                <w:color w:val="000000"/>
                <w:sz w:val="16"/>
                <w:szCs w:val="16"/>
                <w:lang w:val="uk-UA"/>
              </w:rPr>
            </w:pPr>
            <w:r>
              <w:rPr>
                <w:b/>
                <w:bCs/>
                <w:color w:val="000000"/>
                <w:sz w:val="16"/>
                <w:szCs w:val="16"/>
                <w:lang w:val="uk-UA"/>
              </w:rPr>
              <w:t>-</w:t>
            </w:r>
          </w:p>
        </w:tc>
      </w:tr>
      <w:tr w:rsidR="00BC5985" w:rsidRPr="00D200F5" w:rsidTr="0092708F">
        <w:trPr>
          <w:trHeight w:val="338"/>
        </w:trPr>
        <w:tc>
          <w:tcPr>
            <w:tcW w:w="826" w:type="dxa"/>
            <w:tcBorders>
              <w:top w:val="nil"/>
              <w:left w:val="single" w:sz="4" w:space="0" w:color="auto"/>
              <w:bottom w:val="single" w:sz="4" w:space="0" w:color="auto"/>
              <w:right w:val="single" w:sz="4" w:space="0" w:color="auto"/>
            </w:tcBorders>
            <w:shd w:val="clear" w:color="auto" w:fill="auto"/>
            <w:vAlign w:val="center"/>
          </w:tcPr>
          <w:p w:rsidR="00BC5985" w:rsidRPr="00D200F5" w:rsidRDefault="00F94803" w:rsidP="004521C8">
            <w:pPr>
              <w:jc w:val="center"/>
              <w:rPr>
                <w:color w:val="000000"/>
                <w:sz w:val="16"/>
                <w:szCs w:val="16"/>
                <w:lang w:val="uk-UA"/>
              </w:rPr>
            </w:pPr>
            <w:r>
              <w:rPr>
                <w:color w:val="000000"/>
                <w:sz w:val="16"/>
                <w:szCs w:val="16"/>
                <w:lang w:val="uk-UA"/>
              </w:rPr>
              <w:t>3.7</w:t>
            </w:r>
          </w:p>
        </w:tc>
        <w:tc>
          <w:tcPr>
            <w:tcW w:w="8471" w:type="dxa"/>
            <w:tcBorders>
              <w:top w:val="nil"/>
              <w:left w:val="nil"/>
              <w:bottom w:val="single" w:sz="4" w:space="0" w:color="auto"/>
              <w:right w:val="single" w:sz="4" w:space="0" w:color="auto"/>
            </w:tcBorders>
            <w:shd w:val="clear" w:color="auto" w:fill="auto"/>
            <w:vAlign w:val="center"/>
          </w:tcPr>
          <w:p w:rsidR="00BC5985" w:rsidRPr="00D200F5" w:rsidRDefault="00BC5985" w:rsidP="002108F8">
            <w:pPr>
              <w:rPr>
                <w:color w:val="000000"/>
                <w:sz w:val="16"/>
                <w:szCs w:val="16"/>
                <w:lang w:val="uk-UA"/>
              </w:rPr>
            </w:pPr>
            <w:r>
              <w:rPr>
                <w:color w:val="000000"/>
                <w:sz w:val="16"/>
                <w:szCs w:val="16"/>
                <w:lang w:val="uk-UA"/>
              </w:rPr>
              <w:t>Зм</w:t>
            </w:r>
            <w:r w:rsidR="002108F8">
              <w:rPr>
                <w:color w:val="000000"/>
                <w:sz w:val="16"/>
                <w:szCs w:val="16"/>
                <w:lang w:val="uk-UA"/>
              </w:rPr>
              <w:t>інити фінансовий номер телефону, в т.ч. за послугою</w:t>
            </w:r>
            <w:r>
              <w:rPr>
                <w:color w:val="000000"/>
                <w:sz w:val="16"/>
                <w:szCs w:val="16"/>
                <w:lang w:val="uk-UA"/>
              </w:rPr>
              <w:t xml:space="preserve"> </w:t>
            </w:r>
            <w:proofErr w:type="spellStart"/>
            <w:r>
              <w:rPr>
                <w:color w:val="000000"/>
                <w:sz w:val="16"/>
                <w:szCs w:val="16"/>
                <w:lang w:val="uk-UA"/>
              </w:rPr>
              <w:t>смс-</w:t>
            </w:r>
            <w:r w:rsidR="002108F8">
              <w:rPr>
                <w:color w:val="000000"/>
                <w:sz w:val="16"/>
                <w:szCs w:val="16"/>
                <w:lang w:val="uk-UA"/>
              </w:rPr>
              <w:t>інформування</w:t>
            </w:r>
            <w:proofErr w:type="spellEnd"/>
          </w:p>
        </w:tc>
        <w:tc>
          <w:tcPr>
            <w:tcW w:w="2686" w:type="dxa"/>
            <w:tcBorders>
              <w:top w:val="nil"/>
              <w:left w:val="nil"/>
              <w:bottom w:val="single" w:sz="4" w:space="0" w:color="auto"/>
              <w:right w:val="single" w:sz="4" w:space="0" w:color="auto"/>
            </w:tcBorders>
            <w:shd w:val="clear" w:color="auto" w:fill="auto"/>
            <w:vAlign w:val="center"/>
          </w:tcPr>
          <w:p w:rsidR="00BC5985" w:rsidRPr="00D200F5" w:rsidRDefault="00773945" w:rsidP="004521C8">
            <w:pPr>
              <w:jc w:val="center"/>
              <w:rPr>
                <w:b/>
                <w:bCs/>
                <w:color w:val="000000"/>
                <w:sz w:val="16"/>
                <w:szCs w:val="16"/>
                <w:lang w:val="uk-UA"/>
              </w:rPr>
            </w:pPr>
            <w:r>
              <w:rPr>
                <w:b/>
                <w:bCs/>
                <w:color w:val="000000"/>
                <w:sz w:val="16"/>
                <w:szCs w:val="16"/>
                <w:lang w:val="uk-UA"/>
              </w:rPr>
              <w:t>Так</w:t>
            </w:r>
          </w:p>
        </w:tc>
        <w:tc>
          <w:tcPr>
            <w:tcW w:w="2798" w:type="dxa"/>
            <w:tcBorders>
              <w:top w:val="nil"/>
              <w:left w:val="nil"/>
              <w:bottom w:val="single" w:sz="4" w:space="0" w:color="auto"/>
              <w:right w:val="single" w:sz="4" w:space="0" w:color="auto"/>
            </w:tcBorders>
            <w:shd w:val="clear" w:color="auto" w:fill="auto"/>
          </w:tcPr>
          <w:p w:rsidR="00BC5985" w:rsidRDefault="00BC5985" w:rsidP="004521C8">
            <w:pPr>
              <w:jc w:val="center"/>
              <w:rPr>
                <w:b/>
                <w:bCs/>
                <w:color w:val="000000"/>
                <w:sz w:val="16"/>
                <w:szCs w:val="16"/>
                <w:lang w:val="uk-UA"/>
              </w:rPr>
            </w:pPr>
            <w:r>
              <w:rPr>
                <w:b/>
                <w:bCs/>
                <w:color w:val="000000"/>
                <w:sz w:val="16"/>
                <w:szCs w:val="16"/>
                <w:lang w:val="uk-UA"/>
              </w:rPr>
              <w:t>-</w:t>
            </w:r>
          </w:p>
        </w:tc>
      </w:tr>
      <w:tr w:rsidR="0092203E" w:rsidRPr="00D200F5" w:rsidTr="0092708F">
        <w:trPr>
          <w:trHeight w:val="338"/>
        </w:trPr>
        <w:tc>
          <w:tcPr>
            <w:tcW w:w="826" w:type="dxa"/>
            <w:tcBorders>
              <w:top w:val="nil"/>
              <w:left w:val="single" w:sz="4" w:space="0" w:color="auto"/>
              <w:bottom w:val="single" w:sz="4" w:space="0" w:color="auto"/>
              <w:right w:val="single" w:sz="4" w:space="0" w:color="auto"/>
            </w:tcBorders>
            <w:shd w:val="clear" w:color="auto" w:fill="auto"/>
            <w:vAlign w:val="center"/>
          </w:tcPr>
          <w:p w:rsidR="0092203E" w:rsidRDefault="0092203E" w:rsidP="00920AAA">
            <w:pPr>
              <w:jc w:val="center"/>
              <w:rPr>
                <w:color w:val="000000"/>
                <w:sz w:val="16"/>
                <w:szCs w:val="16"/>
                <w:lang w:val="uk-UA"/>
              </w:rPr>
            </w:pPr>
            <w:r>
              <w:rPr>
                <w:color w:val="000000"/>
                <w:sz w:val="16"/>
                <w:szCs w:val="16"/>
                <w:lang w:val="uk-UA"/>
              </w:rPr>
              <w:t>3.</w:t>
            </w:r>
            <w:r w:rsidR="00920AAA">
              <w:rPr>
                <w:color w:val="000000"/>
                <w:sz w:val="16"/>
                <w:szCs w:val="16"/>
                <w:lang w:val="uk-UA"/>
              </w:rPr>
              <w:t>8</w:t>
            </w:r>
            <w:r>
              <w:rPr>
                <w:color w:val="000000"/>
                <w:sz w:val="16"/>
                <w:szCs w:val="16"/>
                <w:lang w:val="uk-UA"/>
              </w:rPr>
              <w:t>.</w:t>
            </w:r>
          </w:p>
        </w:tc>
        <w:tc>
          <w:tcPr>
            <w:tcW w:w="8471" w:type="dxa"/>
            <w:tcBorders>
              <w:top w:val="nil"/>
              <w:left w:val="nil"/>
              <w:bottom w:val="single" w:sz="4" w:space="0" w:color="auto"/>
              <w:right w:val="single" w:sz="4" w:space="0" w:color="auto"/>
            </w:tcBorders>
            <w:shd w:val="clear" w:color="auto" w:fill="auto"/>
            <w:vAlign w:val="center"/>
          </w:tcPr>
          <w:p w:rsidR="0092203E" w:rsidRDefault="0092203E" w:rsidP="00236252">
            <w:pPr>
              <w:rPr>
                <w:color w:val="000000"/>
                <w:sz w:val="16"/>
                <w:szCs w:val="16"/>
                <w:lang w:val="uk-UA"/>
              </w:rPr>
            </w:pPr>
            <w:r>
              <w:rPr>
                <w:color w:val="000000"/>
                <w:sz w:val="16"/>
                <w:szCs w:val="16"/>
                <w:lang w:val="uk-UA"/>
              </w:rPr>
              <w:t xml:space="preserve">Скидання ПІН коду до </w:t>
            </w:r>
            <w:r w:rsidRPr="00D200F5">
              <w:rPr>
                <w:color w:val="000000"/>
                <w:sz w:val="16"/>
                <w:szCs w:val="16"/>
                <w:lang w:val="uk-UA"/>
              </w:rPr>
              <w:t>Платіжної картки</w:t>
            </w:r>
          </w:p>
        </w:tc>
        <w:tc>
          <w:tcPr>
            <w:tcW w:w="2686" w:type="dxa"/>
            <w:tcBorders>
              <w:top w:val="nil"/>
              <w:left w:val="nil"/>
              <w:bottom w:val="single" w:sz="4" w:space="0" w:color="auto"/>
              <w:right w:val="single" w:sz="4" w:space="0" w:color="auto"/>
            </w:tcBorders>
            <w:shd w:val="clear" w:color="auto" w:fill="auto"/>
            <w:vAlign w:val="center"/>
          </w:tcPr>
          <w:p w:rsidR="0092203E" w:rsidRDefault="0092203E" w:rsidP="004521C8">
            <w:pPr>
              <w:jc w:val="center"/>
              <w:rPr>
                <w:b/>
                <w:bCs/>
                <w:color w:val="000000"/>
                <w:sz w:val="16"/>
                <w:szCs w:val="16"/>
                <w:lang w:val="uk-UA"/>
              </w:rPr>
            </w:pPr>
          </w:p>
        </w:tc>
        <w:tc>
          <w:tcPr>
            <w:tcW w:w="2798" w:type="dxa"/>
            <w:tcBorders>
              <w:top w:val="nil"/>
              <w:left w:val="nil"/>
              <w:bottom w:val="single" w:sz="4" w:space="0" w:color="auto"/>
              <w:right w:val="single" w:sz="4" w:space="0" w:color="auto"/>
            </w:tcBorders>
            <w:shd w:val="clear" w:color="auto" w:fill="auto"/>
          </w:tcPr>
          <w:p w:rsidR="0092203E" w:rsidRDefault="0092203E" w:rsidP="004521C8">
            <w:pPr>
              <w:jc w:val="center"/>
              <w:rPr>
                <w:b/>
                <w:bCs/>
                <w:color w:val="000000"/>
                <w:sz w:val="16"/>
                <w:szCs w:val="16"/>
                <w:lang w:val="uk-UA"/>
              </w:rPr>
            </w:pPr>
          </w:p>
        </w:tc>
      </w:tr>
      <w:tr w:rsidR="005C3698" w:rsidRPr="00D200F5" w:rsidTr="0092708F">
        <w:trPr>
          <w:trHeight w:val="167"/>
        </w:trPr>
        <w:tc>
          <w:tcPr>
            <w:tcW w:w="14781" w:type="dxa"/>
            <w:gridSpan w:val="4"/>
            <w:tcBorders>
              <w:top w:val="nil"/>
              <w:left w:val="single" w:sz="4" w:space="0" w:color="auto"/>
              <w:bottom w:val="single" w:sz="4" w:space="0" w:color="auto"/>
              <w:right w:val="single" w:sz="4" w:space="0" w:color="auto"/>
            </w:tcBorders>
            <w:shd w:val="clear" w:color="auto" w:fill="auto"/>
            <w:vAlign w:val="center"/>
          </w:tcPr>
          <w:p w:rsidR="005C3698" w:rsidRPr="00D200F5" w:rsidDel="00EF56BC" w:rsidRDefault="0062624D" w:rsidP="004521C8">
            <w:pPr>
              <w:jc w:val="center"/>
              <w:rPr>
                <w:b/>
                <w:bCs/>
                <w:color w:val="000000"/>
                <w:sz w:val="16"/>
                <w:szCs w:val="16"/>
                <w:lang w:val="uk-UA"/>
              </w:rPr>
            </w:pPr>
            <w:r>
              <w:rPr>
                <w:b/>
                <w:bCs/>
                <w:color w:val="000000"/>
                <w:sz w:val="16"/>
                <w:szCs w:val="16"/>
                <w:lang w:val="uk-UA"/>
              </w:rPr>
              <w:t>4</w:t>
            </w:r>
            <w:r w:rsidR="005C3698" w:rsidRPr="00D200F5">
              <w:rPr>
                <w:b/>
                <w:bCs/>
                <w:color w:val="000000"/>
                <w:sz w:val="16"/>
                <w:szCs w:val="16"/>
                <w:lang w:val="uk-UA"/>
              </w:rPr>
              <w:t>. ОПЕРАЦІЇ В РАМКАХ УПРАВЛІННЯ ПОСЛУГОЮ ІНТЕРНЕТ БАНКІНГ</w:t>
            </w:r>
          </w:p>
        </w:tc>
      </w:tr>
      <w:tr w:rsidR="005C3698" w:rsidRPr="00D200F5" w:rsidTr="0092708F">
        <w:trPr>
          <w:trHeight w:val="167"/>
        </w:trPr>
        <w:tc>
          <w:tcPr>
            <w:tcW w:w="826" w:type="dxa"/>
            <w:tcBorders>
              <w:top w:val="nil"/>
              <w:left w:val="single" w:sz="4" w:space="0" w:color="auto"/>
              <w:bottom w:val="single" w:sz="4" w:space="0" w:color="auto"/>
              <w:right w:val="single" w:sz="4" w:space="0" w:color="auto"/>
            </w:tcBorders>
            <w:shd w:val="clear" w:color="auto" w:fill="auto"/>
            <w:vAlign w:val="center"/>
          </w:tcPr>
          <w:p w:rsidR="005C3698" w:rsidRPr="00D200F5" w:rsidDel="00EF56BC" w:rsidRDefault="0062624D" w:rsidP="004521C8">
            <w:pPr>
              <w:jc w:val="center"/>
              <w:rPr>
                <w:color w:val="000000"/>
                <w:sz w:val="16"/>
                <w:szCs w:val="16"/>
                <w:lang w:val="uk-UA"/>
              </w:rPr>
            </w:pPr>
            <w:r>
              <w:rPr>
                <w:color w:val="000000"/>
                <w:sz w:val="16"/>
                <w:szCs w:val="16"/>
                <w:lang w:val="uk-UA"/>
              </w:rPr>
              <w:t>4</w:t>
            </w:r>
            <w:r w:rsidR="005C3698" w:rsidRPr="00D200F5">
              <w:rPr>
                <w:color w:val="000000"/>
                <w:sz w:val="16"/>
                <w:szCs w:val="16"/>
                <w:lang w:val="uk-UA"/>
              </w:rPr>
              <w:t>.1</w:t>
            </w:r>
          </w:p>
        </w:tc>
        <w:tc>
          <w:tcPr>
            <w:tcW w:w="8471" w:type="dxa"/>
            <w:tcBorders>
              <w:top w:val="nil"/>
              <w:left w:val="nil"/>
              <w:bottom w:val="single" w:sz="4" w:space="0" w:color="auto"/>
              <w:right w:val="single" w:sz="4" w:space="0" w:color="auto"/>
            </w:tcBorders>
            <w:shd w:val="clear" w:color="auto" w:fill="auto"/>
            <w:vAlign w:val="center"/>
          </w:tcPr>
          <w:p w:rsidR="005C3698" w:rsidRPr="00D200F5" w:rsidDel="00EF56BC" w:rsidRDefault="000D4713" w:rsidP="004521C8">
            <w:pPr>
              <w:rPr>
                <w:color w:val="000000"/>
                <w:sz w:val="16"/>
                <w:szCs w:val="16"/>
                <w:lang w:val="uk-UA"/>
              </w:rPr>
            </w:pPr>
            <w:r w:rsidRPr="00D200F5">
              <w:rPr>
                <w:color w:val="000000"/>
                <w:sz w:val="16"/>
                <w:szCs w:val="16"/>
                <w:lang w:val="uk-UA"/>
              </w:rPr>
              <w:t xml:space="preserve"> Скидання паролю до послуги </w:t>
            </w:r>
            <w:proofErr w:type="spellStart"/>
            <w:r w:rsidRPr="00D200F5">
              <w:rPr>
                <w:color w:val="000000"/>
                <w:sz w:val="16"/>
                <w:szCs w:val="16"/>
                <w:lang w:val="uk-UA"/>
              </w:rPr>
              <w:t>Інтернет-банкінгу</w:t>
            </w:r>
            <w:proofErr w:type="spellEnd"/>
          </w:p>
        </w:tc>
        <w:tc>
          <w:tcPr>
            <w:tcW w:w="2686" w:type="dxa"/>
            <w:tcBorders>
              <w:top w:val="nil"/>
              <w:left w:val="nil"/>
              <w:bottom w:val="single" w:sz="4" w:space="0" w:color="auto"/>
              <w:right w:val="single" w:sz="4" w:space="0" w:color="auto"/>
            </w:tcBorders>
            <w:shd w:val="clear" w:color="auto" w:fill="auto"/>
            <w:vAlign w:val="center"/>
          </w:tcPr>
          <w:p w:rsidR="005C3698" w:rsidRPr="00D200F5" w:rsidDel="00EF56BC" w:rsidRDefault="005C3698" w:rsidP="004521C8">
            <w:pPr>
              <w:jc w:val="center"/>
              <w:rPr>
                <w:b/>
                <w:bCs/>
                <w:color w:val="000000"/>
                <w:sz w:val="16"/>
                <w:szCs w:val="16"/>
                <w:lang w:val="uk-UA"/>
              </w:rPr>
            </w:pPr>
            <w:r w:rsidRPr="00D200F5">
              <w:rPr>
                <w:b/>
                <w:bCs/>
                <w:color w:val="000000"/>
                <w:sz w:val="16"/>
                <w:szCs w:val="16"/>
                <w:lang w:val="uk-UA"/>
              </w:rPr>
              <w:t>Так</w:t>
            </w:r>
          </w:p>
        </w:tc>
        <w:tc>
          <w:tcPr>
            <w:tcW w:w="2798" w:type="dxa"/>
            <w:tcBorders>
              <w:top w:val="nil"/>
              <w:left w:val="nil"/>
              <w:bottom w:val="single" w:sz="4" w:space="0" w:color="auto"/>
              <w:right w:val="single" w:sz="4" w:space="0" w:color="auto"/>
            </w:tcBorders>
            <w:shd w:val="clear" w:color="auto" w:fill="auto"/>
          </w:tcPr>
          <w:p w:rsidR="005C3698" w:rsidRPr="00D200F5" w:rsidDel="00EF56BC" w:rsidRDefault="005C3698" w:rsidP="004521C8">
            <w:pPr>
              <w:jc w:val="center"/>
              <w:rPr>
                <w:b/>
                <w:bCs/>
                <w:color w:val="000000"/>
                <w:sz w:val="16"/>
                <w:szCs w:val="16"/>
                <w:lang w:val="uk-UA"/>
              </w:rPr>
            </w:pPr>
            <w:r w:rsidRPr="00D200F5">
              <w:rPr>
                <w:b/>
                <w:bCs/>
                <w:color w:val="000000"/>
                <w:sz w:val="16"/>
                <w:szCs w:val="16"/>
                <w:lang w:val="uk-UA"/>
              </w:rPr>
              <w:t>-</w:t>
            </w:r>
          </w:p>
        </w:tc>
      </w:tr>
      <w:tr w:rsidR="005C3698" w:rsidRPr="00D200F5" w:rsidTr="0092708F">
        <w:trPr>
          <w:trHeight w:val="252"/>
        </w:trPr>
        <w:tc>
          <w:tcPr>
            <w:tcW w:w="826" w:type="dxa"/>
            <w:tcBorders>
              <w:top w:val="nil"/>
              <w:left w:val="single" w:sz="4" w:space="0" w:color="auto"/>
              <w:bottom w:val="single" w:sz="4" w:space="0" w:color="auto"/>
              <w:right w:val="single" w:sz="4" w:space="0" w:color="auto"/>
            </w:tcBorders>
            <w:shd w:val="clear" w:color="auto" w:fill="auto"/>
            <w:vAlign w:val="center"/>
          </w:tcPr>
          <w:p w:rsidR="005C3698" w:rsidRPr="00D200F5" w:rsidDel="00EF56BC" w:rsidRDefault="0062624D" w:rsidP="004521C8">
            <w:pPr>
              <w:jc w:val="center"/>
              <w:rPr>
                <w:color w:val="000000"/>
                <w:sz w:val="16"/>
                <w:szCs w:val="16"/>
                <w:lang w:val="uk-UA"/>
              </w:rPr>
            </w:pPr>
            <w:r>
              <w:rPr>
                <w:color w:val="000000"/>
                <w:sz w:val="16"/>
                <w:szCs w:val="16"/>
                <w:lang w:val="uk-UA"/>
              </w:rPr>
              <w:t>4</w:t>
            </w:r>
            <w:r w:rsidR="005C3698" w:rsidRPr="00D200F5">
              <w:rPr>
                <w:color w:val="000000"/>
                <w:sz w:val="16"/>
                <w:szCs w:val="16"/>
                <w:lang w:val="uk-UA"/>
              </w:rPr>
              <w:t>.2</w:t>
            </w:r>
          </w:p>
        </w:tc>
        <w:tc>
          <w:tcPr>
            <w:tcW w:w="8471" w:type="dxa"/>
            <w:tcBorders>
              <w:top w:val="nil"/>
              <w:left w:val="nil"/>
              <w:bottom w:val="single" w:sz="4" w:space="0" w:color="auto"/>
              <w:right w:val="single" w:sz="4" w:space="0" w:color="auto"/>
            </w:tcBorders>
            <w:shd w:val="clear" w:color="auto" w:fill="auto"/>
            <w:vAlign w:val="center"/>
          </w:tcPr>
          <w:p w:rsidR="005C3698" w:rsidRPr="00D200F5" w:rsidDel="00EF56BC" w:rsidRDefault="005C3698" w:rsidP="004521C8">
            <w:pPr>
              <w:rPr>
                <w:color w:val="000000"/>
                <w:sz w:val="16"/>
                <w:szCs w:val="16"/>
                <w:lang w:val="uk-UA"/>
              </w:rPr>
            </w:pPr>
            <w:r w:rsidRPr="00D200F5">
              <w:rPr>
                <w:color w:val="000000"/>
                <w:sz w:val="16"/>
                <w:szCs w:val="16"/>
                <w:lang w:val="uk-UA"/>
              </w:rPr>
              <w:t>Розблокування доступу до послуги Інтернет Банкінг</w:t>
            </w:r>
          </w:p>
        </w:tc>
        <w:tc>
          <w:tcPr>
            <w:tcW w:w="2686" w:type="dxa"/>
            <w:tcBorders>
              <w:top w:val="nil"/>
              <w:left w:val="nil"/>
              <w:bottom w:val="single" w:sz="4" w:space="0" w:color="auto"/>
              <w:right w:val="single" w:sz="4" w:space="0" w:color="auto"/>
            </w:tcBorders>
            <w:shd w:val="clear" w:color="auto" w:fill="auto"/>
            <w:vAlign w:val="center"/>
          </w:tcPr>
          <w:p w:rsidR="005C3698" w:rsidRPr="00D200F5" w:rsidDel="00EF56BC" w:rsidRDefault="005C3698" w:rsidP="004521C8">
            <w:pPr>
              <w:jc w:val="center"/>
              <w:rPr>
                <w:b/>
                <w:bCs/>
                <w:color w:val="000000"/>
                <w:sz w:val="16"/>
                <w:szCs w:val="16"/>
                <w:lang w:val="uk-UA"/>
              </w:rPr>
            </w:pPr>
            <w:r w:rsidRPr="00D200F5">
              <w:rPr>
                <w:b/>
                <w:bCs/>
                <w:color w:val="000000"/>
                <w:sz w:val="16"/>
                <w:szCs w:val="16"/>
                <w:lang w:val="uk-UA"/>
              </w:rPr>
              <w:t>Так</w:t>
            </w:r>
          </w:p>
        </w:tc>
        <w:tc>
          <w:tcPr>
            <w:tcW w:w="2798" w:type="dxa"/>
            <w:tcBorders>
              <w:top w:val="nil"/>
              <w:left w:val="nil"/>
              <w:bottom w:val="single" w:sz="4" w:space="0" w:color="auto"/>
              <w:right w:val="single" w:sz="4" w:space="0" w:color="auto"/>
            </w:tcBorders>
            <w:shd w:val="clear" w:color="auto" w:fill="auto"/>
          </w:tcPr>
          <w:p w:rsidR="005C3698" w:rsidRPr="00D200F5" w:rsidDel="00EF56BC" w:rsidRDefault="005C3698" w:rsidP="004521C8">
            <w:pPr>
              <w:jc w:val="center"/>
              <w:rPr>
                <w:b/>
                <w:bCs/>
                <w:color w:val="000000"/>
                <w:sz w:val="16"/>
                <w:szCs w:val="16"/>
                <w:lang w:val="uk-UA"/>
              </w:rPr>
            </w:pPr>
            <w:r w:rsidRPr="00D200F5">
              <w:rPr>
                <w:b/>
                <w:bCs/>
                <w:color w:val="000000"/>
                <w:sz w:val="16"/>
                <w:szCs w:val="16"/>
                <w:lang w:val="uk-UA"/>
              </w:rPr>
              <w:t>-</w:t>
            </w:r>
          </w:p>
        </w:tc>
      </w:tr>
      <w:tr w:rsidR="00B02494" w:rsidRPr="00D200F5" w:rsidTr="0092708F">
        <w:trPr>
          <w:trHeight w:val="252"/>
        </w:trPr>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rsidR="00B02494" w:rsidRPr="00D200F5" w:rsidRDefault="00B02494" w:rsidP="004521C8">
            <w:pPr>
              <w:jc w:val="center"/>
              <w:rPr>
                <w:color w:val="000000"/>
                <w:sz w:val="16"/>
                <w:szCs w:val="16"/>
                <w:lang w:val="uk-UA"/>
              </w:rPr>
            </w:pPr>
          </w:p>
        </w:tc>
        <w:tc>
          <w:tcPr>
            <w:tcW w:w="13955" w:type="dxa"/>
            <w:gridSpan w:val="3"/>
            <w:tcBorders>
              <w:top w:val="single" w:sz="4" w:space="0" w:color="auto"/>
              <w:left w:val="nil"/>
              <w:bottom w:val="single" w:sz="4" w:space="0" w:color="auto"/>
              <w:right w:val="single" w:sz="4" w:space="0" w:color="auto"/>
            </w:tcBorders>
            <w:shd w:val="clear" w:color="auto" w:fill="auto"/>
            <w:vAlign w:val="center"/>
          </w:tcPr>
          <w:p w:rsidR="00B02494" w:rsidRPr="00D200F5" w:rsidRDefault="0062624D" w:rsidP="00390D63">
            <w:pPr>
              <w:jc w:val="center"/>
              <w:rPr>
                <w:b/>
                <w:bCs/>
                <w:color w:val="000000"/>
                <w:sz w:val="16"/>
                <w:szCs w:val="16"/>
                <w:lang w:val="uk-UA"/>
              </w:rPr>
            </w:pPr>
            <w:r>
              <w:rPr>
                <w:b/>
                <w:bCs/>
                <w:color w:val="000000"/>
                <w:sz w:val="16"/>
                <w:szCs w:val="16"/>
                <w:lang w:val="uk-UA"/>
              </w:rPr>
              <w:t>5</w:t>
            </w:r>
            <w:r w:rsidR="00B02494" w:rsidRPr="00D200F5">
              <w:rPr>
                <w:b/>
                <w:bCs/>
                <w:color w:val="000000"/>
                <w:sz w:val="16"/>
                <w:szCs w:val="16"/>
                <w:lang w:val="uk-UA"/>
              </w:rPr>
              <w:t xml:space="preserve">. ОПЕРАЦІЇ </w:t>
            </w:r>
            <w:r w:rsidR="005F4F66" w:rsidRPr="00D200F5">
              <w:rPr>
                <w:b/>
                <w:bCs/>
                <w:color w:val="000000"/>
                <w:sz w:val="16"/>
                <w:szCs w:val="16"/>
                <w:lang w:val="uk-UA"/>
              </w:rPr>
              <w:t xml:space="preserve">В РАМКАХ УПРАВЛІННЯ </w:t>
            </w:r>
            <w:r w:rsidR="005F4F66">
              <w:rPr>
                <w:b/>
                <w:bCs/>
                <w:color w:val="000000"/>
                <w:sz w:val="16"/>
                <w:szCs w:val="16"/>
                <w:lang w:val="uk-UA"/>
              </w:rPr>
              <w:t xml:space="preserve">ДОСТУПУ ДО </w:t>
            </w:r>
            <w:r w:rsidR="00390D63">
              <w:rPr>
                <w:b/>
                <w:bCs/>
                <w:color w:val="000000"/>
                <w:sz w:val="16"/>
                <w:szCs w:val="16"/>
                <w:lang w:val="uk-UA"/>
              </w:rPr>
              <w:t xml:space="preserve">СЕРВІСУ </w:t>
            </w:r>
            <w:r w:rsidR="00B02494" w:rsidRPr="00D200F5">
              <w:rPr>
                <w:b/>
                <w:bCs/>
                <w:color w:val="000000"/>
                <w:sz w:val="16"/>
                <w:szCs w:val="16"/>
                <w:lang w:val="uk-UA"/>
              </w:rPr>
              <w:t>ЧАТ -БОТ</w:t>
            </w:r>
          </w:p>
        </w:tc>
      </w:tr>
      <w:tr w:rsidR="009C10AB" w:rsidRPr="00D200F5" w:rsidTr="0092708F">
        <w:trPr>
          <w:trHeight w:val="252"/>
        </w:trPr>
        <w:tc>
          <w:tcPr>
            <w:tcW w:w="826" w:type="dxa"/>
            <w:tcBorders>
              <w:top w:val="single" w:sz="4" w:space="0" w:color="auto"/>
              <w:left w:val="single" w:sz="4" w:space="0" w:color="auto"/>
              <w:bottom w:val="single" w:sz="4" w:space="0" w:color="auto"/>
              <w:right w:val="single" w:sz="4" w:space="0" w:color="auto"/>
            </w:tcBorders>
            <w:shd w:val="clear" w:color="auto" w:fill="auto"/>
            <w:vAlign w:val="center"/>
          </w:tcPr>
          <w:p w:rsidR="009C10AB" w:rsidRPr="00D200F5" w:rsidRDefault="0062624D" w:rsidP="004521C8">
            <w:pPr>
              <w:jc w:val="center"/>
              <w:rPr>
                <w:color w:val="000000"/>
                <w:sz w:val="16"/>
                <w:szCs w:val="16"/>
                <w:lang w:val="uk-UA"/>
              </w:rPr>
            </w:pPr>
            <w:r>
              <w:rPr>
                <w:color w:val="000000"/>
                <w:sz w:val="16"/>
                <w:szCs w:val="16"/>
                <w:lang w:val="uk-UA"/>
              </w:rPr>
              <w:t>5</w:t>
            </w:r>
            <w:r w:rsidR="00B02494" w:rsidRPr="00D200F5">
              <w:rPr>
                <w:color w:val="000000"/>
                <w:sz w:val="16"/>
                <w:szCs w:val="16"/>
                <w:lang w:val="uk-UA"/>
              </w:rPr>
              <w:t>.1.</w:t>
            </w:r>
          </w:p>
        </w:tc>
        <w:tc>
          <w:tcPr>
            <w:tcW w:w="8471" w:type="dxa"/>
            <w:tcBorders>
              <w:top w:val="single" w:sz="4" w:space="0" w:color="auto"/>
              <w:left w:val="nil"/>
              <w:bottom w:val="single" w:sz="4" w:space="0" w:color="auto"/>
              <w:right w:val="single" w:sz="4" w:space="0" w:color="auto"/>
            </w:tcBorders>
            <w:shd w:val="clear" w:color="auto" w:fill="auto"/>
            <w:vAlign w:val="center"/>
          </w:tcPr>
          <w:p w:rsidR="009C10AB" w:rsidRPr="00D200F5" w:rsidRDefault="005F4F66" w:rsidP="005F4F66">
            <w:pPr>
              <w:rPr>
                <w:color w:val="000000"/>
                <w:sz w:val="16"/>
                <w:szCs w:val="16"/>
                <w:lang w:val="uk-UA"/>
              </w:rPr>
            </w:pPr>
            <w:r w:rsidRPr="00D200F5">
              <w:rPr>
                <w:color w:val="000000"/>
                <w:sz w:val="16"/>
                <w:szCs w:val="16"/>
                <w:lang w:val="uk-UA"/>
              </w:rPr>
              <w:t>Розблокування доступу до</w:t>
            </w:r>
            <w:r>
              <w:rPr>
                <w:color w:val="000000"/>
                <w:sz w:val="16"/>
                <w:szCs w:val="16"/>
                <w:lang w:val="uk-UA"/>
              </w:rPr>
              <w:t xml:space="preserve"> Чат  </w:t>
            </w:r>
            <w:proofErr w:type="spellStart"/>
            <w:r>
              <w:rPr>
                <w:color w:val="000000"/>
                <w:sz w:val="16"/>
                <w:szCs w:val="16"/>
                <w:lang w:val="uk-UA"/>
              </w:rPr>
              <w:t>-бот</w:t>
            </w:r>
            <w:proofErr w:type="spellEnd"/>
            <w:r>
              <w:rPr>
                <w:color w:val="000000"/>
                <w:sz w:val="16"/>
                <w:szCs w:val="16"/>
                <w:lang w:val="uk-UA"/>
              </w:rPr>
              <w:t xml:space="preserve"> </w:t>
            </w:r>
          </w:p>
        </w:tc>
        <w:tc>
          <w:tcPr>
            <w:tcW w:w="2686" w:type="dxa"/>
            <w:tcBorders>
              <w:top w:val="single" w:sz="4" w:space="0" w:color="auto"/>
              <w:left w:val="nil"/>
              <w:bottom w:val="single" w:sz="4" w:space="0" w:color="auto"/>
              <w:right w:val="single" w:sz="4" w:space="0" w:color="auto"/>
            </w:tcBorders>
            <w:shd w:val="clear" w:color="auto" w:fill="auto"/>
            <w:vAlign w:val="center"/>
          </w:tcPr>
          <w:p w:rsidR="009C10AB" w:rsidRPr="00D200F5" w:rsidRDefault="00144CC3" w:rsidP="004521C8">
            <w:pPr>
              <w:jc w:val="center"/>
              <w:rPr>
                <w:b/>
                <w:bCs/>
                <w:color w:val="000000"/>
                <w:sz w:val="16"/>
                <w:szCs w:val="16"/>
                <w:lang w:val="uk-UA"/>
              </w:rPr>
            </w:pPr>
            <w:r>
              <w:rPr>
                <w:b/>
                <w:bCs/>
                <w:color w:val="000000"/>
                <w:sz w:val="16"/>
                <w:szCs w:val="16"/>
                <w:lang w:val="uk-UA"/>
              </w:rPr>
              <w:t>Так</w:t>
            </w:r>
          </w:p>
        </w:tc>
        <w:tc>
          <w:tcPr>
            <w:tcW w:w="2798" w:type="dxa"/>
            <w:tcBorders>
              <w:top w:val="single" w:sz="4" w:space="0" w:color="auto"/>
              <w:left w:val="nil"/>
              <w:bottom w:val="single" w:sz="4" w:space="0" w:color="auto"/>
              <w:right w:val="single" w:sz="4" w:space="0" w:color="auto"/>
            </w:tcBorders>
            <w:shd w:val="clear" w:color="auto" w:fill="auto"/>
          </w:tcPr>
          <w:p w:rsidR="009C10AB" w:rsidRPr="00D200F5" w:rsidRDefault="005F4F66" w:rsidP="004521C8">
            <w:pPr>
              <w:jc w:val="center"/>
              <w:rPr>
                <w:b/>
                <w:bCs/>
                <w:color w:val="000000"/>
                <w:sz w:val="16"/>
                <w:szCs w:val="16"/>
                <w:lang w:val="uk-UA"/>
              </w:rPr>
            </w:pPr>
            <w:r>
              <w:rPr>
                <w:b/>
                <w:bCs/>
                <w:color w:val="000000"/>
                <w:sz w:val="16"/>
                <w:szCs w:val="16"/>
                <w:lang w:val="uk-UA"/>
              </w:rPr>
              <w:t>-</w:t>
            </w:r>
          </w:p>
        </w:tc>
      </w:tr>
    </w:tbl>
    <w:p w:rsidR="005C3698" w:rsidRPr="00D200F5" w:rsidRDefault="005C3698" w:rsidP="005C3698">
      <w:pPr>
        <w:autoSpaceDE w:val="0"/>
        <w:autoSpaceDN w:val="0"/>
        <w:adjustRightInd w:val="0"/>
        <w:rPr>
          <w:color w:val="000000"/>
          <w:sz w:val="16"/>
          <w:szCs w:val="16"/>
          <w:lang w:val="uk-UA"/>
        </w:rPr>
      </w:pPr>
      <w:r w:rsidRPr="00D200F5">
        <w:rPr>
          <w:color w:val="000000"/>
          <w:sz w:val="16"/>
          <w:szCs w:val="16"/>
          <w:lang w:val="uk-UA"/>
        </w:rPr>
        <w:t xml:space="preserve">* Зазначені операції можливо виконувати лише між рахунками фізичних осіб </w:t>
      </w:r>
    </w:p>
    <w:p w:rsidR="00F94803" w:rsidRPr="00D200F5" w:rsidRDefault="00B02494" w:rsidP="00F94803">
      <w:pPr>
        <w:tabs>
          <w:tab w:val="num" w:pos="1800"/>
          <w:tab w:val="num" w:pos="8532"/>
        </w:tabs>
        <w:spacing w:before="120"/>
        <w:jc w:val="right"/>
        <w:rPr>
          <w:b/>
          <w:color w:val="000000"/>
          <w:sz w:val="16"/>
          <w:szCs w:val="16"/>
          <w:lang w:val="uk-UA"/>
        </w:rPr>
      </w:pPr>
      <w:r w:rsidRPr="00D200F5">
        <w:rPr>
          <w:b/>
          <w:color w:val="000000"/>
          <w:sz w:val="16"/>
          <w:szCs w:val="16"/>
          <w:lang w:val="uk-UA"/>
        </w:rPr>
        <w:br w:type="page"/>
      </w:r>
    </w:p>
    <w:p w:rsidR="00F94803" w:rsidRPr="00D200F5" w:rsidRDefault="00ED24B0" w:rsidP="00F94803">
      <w:pPr>
        <w:pStyle w:val="Heading1"/>
        <w:rPr>
          <w:rFonts w:ascii="Times New Roman" w:hAnsi="Times New Roman" w:cs="Times New Roman"/>
          <w:sz w:val="20"/>
        </w:rPr>
      </w:pPr>
      <w:bookmarkStart w:id="23" w:name="_Toc80092139"/>
      <w:r>
        <w:rPr>
          <w:rFonts w:ascii="Times New Roman" w:hAnsi="Times New Roman" w:cs="Times New Roman"/>
          <w:sz w:val="20"/>
        </w:rPr>
        <w:t xml:space="preserve">Додаток 2. </w:t>
      </w:r>
      <w:r w:rsidR="00F94803" w:rsidRPr="00D200F5">
        <w:rPr>
          <w:rFonts w:ascii="Times New Roman" w:hAnsi="Times New Roman" w:cs="Times New Roman"/>
          <w:sz w:val="20"/>
        </w:rPr>
        <w:t>Перелік операцій</w:t>
      </w:r>
      <w:r>
        <w:rPr>
          <w:rFonts w:ascii="Times New Roman" w:hAnsi="Times New Roman" w:cs="Times New Roman"/>
          <w:sz w:val="20"/>
        </w:rPr>
        <w:t>,</w:t>
      </w:r>
      <w:r w:rsidR="00F94803" w:rsidRPr="00D200F5">
        <w:rPr>
          <w:rFonts w:ascii="Times New Roman" w:hAnsi="Times New Roman" w:cs="Times New Roman"/>
          <w:sz w:val="20"/>
        </w:rPr>
        <w:t xml:space="preserve"> що здійснюються в рамках сервісу Інтернет Банкінг</w:t>
      </w:r>
      <w:bookmarkEnd w:id="23"/>
    </w:p>
    <w:p w:rsidR="00F94803" w:rsidRPr="00D200F5" w:rsidDel="005B3F07" w:rsidRDefault="00F94803" w:rsidP="00F94803">
      <w:pPr>
        <w:tabs>
          <w:tab w:val="num" w:pos="1800"/>
          <w:tab w:val="num" w:pos="8532"/>
        </w:tabs>
        <w:spacing w:before="120"/>
        <w:jc w:val="both"/>
        <w:rPr>
          <w:b/>
          <w:color w:val="000000"/>
          <w:sz w:val="16"/>
          <w:szCs w:val="16"/>
          <w:lang w:val="uk-UA"/>
        </w:rPr>
      </w:pPr>
    </w:p>
    <w:tbl>
      <w:tblPr>
        <w:tblW w:w="1387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70"/>
        <w:gridCol w:w="4220"/>
        <w:gridCol w:w="3507"/>
        <w:gridCol w:w="5677"/>
      </w:tblGrid>
      <w:tr w:rsidR="00F94803" w:rsidRPr="00D200F5" w:rsidTr="007A4C5A">
        <w:trPr>
          <w:jc w:val="center"/>
        </w:trPr>
        <w:tc>
          <w:tcPr>
            <w:tcW w:w="470" w:type="dxa"/>
          </w:tcPr>
          <w:p w:rsidR="00F94803" w:rsidRPr="00D200F5" w:rsidRDefault="00F94803" w:rsidP="007A4C5A">
            <w:pPr>
              <w:tabs>
                <w:tab w:val="num" w:pos="1800"/>
                <w:tab w:val="num" w:pos="8532"/>
              </w:tabs>
              <w:spacing w:before="120"/>
              <w:jc w:val="center"/>
              <w:rPr>
                <w:b/>
                <w:color w:val="000000"/>
                <w:sz w:val="16"/>
                <w:szCs w:val="16"/>
                <w:lang w:val="uk-UA"/>
              </w:rPr>
            </w:pPr>
            <w:r w:rsidRPr="00D200F5">
              <w:rPr>
                <w:b/>
                <w:color w:val="000000"/>
                <w:sz w:val="16"/>
                <w:szCs w:val="16"/>
                <w:lang w:val="uk-UA"/>
              </w:rPr>
              <w:t>№ п/п</w:t>
            </w:r>
          </w:p>
        </w:tc>
        <w:tc>
          <w:tcPr>
            <w:tcW w:w="4220" w:type="dxa"/>
            <w:vAlign w:val="center"/>
          </w:tcPr>
          <w:p w:rsidR="00F94803" w:rsidRPr="00D200F5" w:rsidRDefault="00F94803" w:rsidP="007A4C5A">
            <w:pPr>
              <w:tabs>
                <w:tab w:val="num" w:pos="1800"/>
                <w:tab w:val="num" w:pos="8532"/>
              </w:tabs>
              <w:spacing w:before="120"/>
              <w:jc w:val="center"/>
              <w:rPr>
                <w:b/>
                <w:color w:val="000000"/>
                <w:sz w:val="16"/>
                <w:szCs w:val="16"/>
                <w:lang w:val="uk-UA"/>
              </w:rPr>
            </w:pPr>
            <w:r w:rsidRPr="00D200F5">
              <w:rPr>
                <w:b/>
                <w:color w:val="000000"/>
                <w:sz w:val="16"/>
                <w:szCs w:val="16"/>
                <w:lang w:val="uk-UA"/>
              </w:rPr>
              <w:t xml:space="preserve">Назва операції у Інтернет </w:t>
            </w:r>
            <w:proofErr w:type="spellStart"/>
            <w:r w:rsidRPr="00D200F5">
              <w:rPr>
                <w:b/>
                <w:color w:val="000000"/>
                <w:sz w:val="16"/>
                <w:szCs w:val="16"/>
                <w:lang w:val="uk-UA"/>
              </w:rPr>
              <w:t>Банкінгу</w:t>
            </w:r>
            <w:proofErr w:type="spellEnd"/>
          </w:p>
        </w:tc>
        <w:tc>
          <w:tcPr>
            <w:tcW w:w="3507" w:type="dxa"/>
            <w:vAlign w:val="center"/>
          </w:tcPr>
          <w:p w:rsidR="00F94803" w:rsidRPr="00D200F5" w:rsidRDefault="00F94803" w:rsidP="007A4C5A">
            <w:pPr>
              <w:tabs>
                <w:tab w:val="num" w:pos="1800"/>
                <w:tab w:val="num" w:pos="8532"/>
              </w:tabs>
              <w:jc w:val="center"/>
              <w:rPr>
                <w:b/>
                <w:color w:val="000000"/>
                <w:sz w:val="16"/>
                <w:szCs w:val="16"/>
                <w:lang w:val="uk-UA"/>
              </w:rPr>
            </w:pPr>
            <w:r w:rsidRPr="00D200F5">
              <w:rPr>
                <w:b/>
                <w:color w:val="000000"/>
                <w:sz w:val="16"/>
                <w:szCs w:val="16"/>
                <w:lang w:val="uk-UA"/>
              </w:rPr>
              <w:t xml:space="preserve">Операція потребує використання </w:t>
            </w:r>
            <w:proofErr w:type="spellStart"/>
            <w:r w:rsidRPr="00D200F5">
              <w:rPr>
                <w:b/>
                <w:color w:val="000000"/>
                <w:sz w:val="16"/>
                <w:szCs w:val="16"/>
                <w:lang w:val="uk-UA"/>
              </w:rPr>
              <w:t>ЕП</w:t>
            </w:r>
            <w:proofErr w:type="spellEnd"/>
            <w:r w:rsidRPr="00D200F5">
              <w:rPr>
                <w:b/>
                <w:color w:val="000000"/>
                <w:sz w:val="16"/>
                <w:szCs w:val="16"/>
                <w:lang w:val="uk-UA"/>
              </w:rPr>
              <w:t xml:space="preserve"> Клієнта або його Довіреної особи</w:t>
            </w:r>
          </w:p>
        </w:tc>
        <w:tc>
          <w:tcPr>
            <w:tcW w:w="5677" w:type="dxa"/>
            <w:vAlign w:val="center"/>
          </w:tcPr>
          <w:p w:rsidR="00F94803" w:rsidRPr="00D200F5" w:rsidRDefault="00F94803" w:rsidP="007A4C5A">
            <w:pPr>
              <w:tabs>
                <w:tab w:val="num" w:pos="1800"/>
                <w:tab w:val="num" w:pos="8532"/>
              </w:tabs>
              <w:spacing w:before="120"/>
              <w:jc w:val="center"/>
              <w:rPr>
                <w:b/>
                <w:color w:val="000000"/>
                <w:sz w:val="16"/>
                <w:szCs w:val="16"/>
                <w:lang w:val="uk-UA"/>
              </w:rPr>
            </w:pPr>
            <w:r w:rsidRPr="00D200F5">
              <w:rPr>
                <w:b/>
                <w:color w:val="000000"/>
                <w:sz w:val="16"/>
                <w:szCs w:val="16"/>
                <w:lang w:val="uk-UA"/>
              </w:rPr>
              <w:t>Назва операції в системі Інтернет Банкінг</w:t>
            </w:r>
          </w:p>
        </w:tc>
      </w:tr>
      <w:tr w:rsidR="00F94803" w:rsidRPr="00D200F5" w:rsidTr="007A4C5A">
        <w:trPr>
          <w:jc w:val="center"/>
        </w:trPr>
        <w:tc>
          <w:tcPr>
            <w:tcW w:w="470" w:type="dxa"/>
            <w:vAlign w:val="center"/>
          </w:tcPr>
          <w:p w:rsidR="00F94803" w:rsidRPr="00D200F5" w:rsidRDefault="00F94803" w:rsidP="007A4C5A">
            <w:pPr>
              <w:tabs>
                <w:tab w:val="num" w:pos="1800"/>
                <w:tab w:val="num" w:pos="8532"/>
              </w:tabs>
              <w:jc w:val="center"/>
              <w:rPr>
                <w:color w:val="000000"/>
                <w:sz w:val="16"/>
                <w:szCs w:val="16"/>
                <w:lang w:val="uk-UA"/>
              </w:rPr>
            </w:pPr>
            <w:r w:rsidRPr="00D200F5">
              <w:rPr>
                <w:color w:val="000000"/>
                <w:sz w:val="16"/>
                <w:szCs w:val="16"/>
                <w:lang w:val="uk-UA"/>
              </w:rPr>
              <w:t>1</w:t>
            </w:r>
          </w:p>
        </w:tc>
        <w:tc>
          <w:tcPr>
            <w:tcW w:w="4220" w:type="dxa"/>
          </w:tcPr>
          <w:p w:rsidR="00F94803" w:rsidRPr="00D200F5" w:rsidRDefault="00F94803" w:rsidP="0062624D">
            <w:pPr>
              <w:tabs>
                <w:tab w:val="num" w:pos="1800"/>
                <w:tab w:val="num" w:pos="8532"/>
              </w:tabs>
              <w:jc w:val="both"/>
              <w:rPr>
                <w:color w:val="000000"/>
                <w:sz w:val="16"/>
                <w:szCs w:val="16"/>
                <w:lang w:val="uk-UA"/>
              </w:rPr>
            </w:pPr>
            <w:r w:rsidRPr="00D200F5">
              <w:rPr>
                <w:color w:val="000000"/>
                <w:sz w:val="16"/>
                <w:szCs w:val="16"/>
                <w:lang w:val="uk-UA"/>
              </w:rPr>
              <w:t>Отримання інформації по залишках на поточних, ощадних, депозитних рахунках Клієнта у Банку</w:t>
            </w:r>
          </w:p>
        </w:tc>
        <w:tc>
          <w:tcPr>
            <w:tcW w:w="3507" w:type="dxa"/>
            <w:vAlign w:val="center"/>
          </w:tcPr>
          <w:p w:rsidR="00F94803" w:rsidRPr="00D200F5" w:rsidRDefault="00F94803" w:rsidP="007A4C5A">
            <w:pPr>
              <w:tabs>
                <w:tab w:val="num" w:pos="1800"/>
                <w:tab w:val="num" w:pos="8532"/>
              </w:tabs>
              <w:jc w:val="center"/>
              <w:rPr>
                <w:color w:val="000000"/>
                <w:sz w:val="16"/>
                <w:szCs w:val="16"/>
                <w:lang w:val="uk-UA"/>
              </w:rPr>
            </w:pPr>
            <w:r w:rsidRPr="00D200F5">
              <w:rPr>
                <w:color w:val="000000"/>
                <w:sz w:val="16"/>
                <w:szCs w:val="16"/>
                <w:lang w:val="uk-UA"/>
              </w:rPr>
              <w:t>Ні</w:t>
            </w:r>
          </w:p>
        </w:tc>
        <w:tc>
          <w:tcPr>
            <w:tcW w:w="5677" w:type="dxa"/>
            <w:vAlign w:val="center"/>
          </w:tcPr>
          <w:p w:rsidR="00F94803" w:rsidRPr="00D200F5" w:rsidRDefault="0063750E" w:rsidP="007A4C5A">
            <w:pPr>
              <w:tabs>
                <w:tab w:val="num" w:pos="1800"/>
                <w:tab w:val="num" w:pos="8532"/>
              </w:tabs>
              <w:jc w:val="center"/>
              <w:rPr>
                <w:color w:val="000000"/>
                <w:sz w:val="16"/>
                <w:szCs w:val="16"/>
                <w:lang w:val="uk-UA"/>
              </w:rPr>
            </w:pPr>
            <w:r>
              <w:rPr>
                <w:color w:val="000000"/>
                <w:sz w:val="16"/>
                <w:szCs w:val="16"/>
                <w:lang w:val="uk-UA"/>
              </w:rPr>
              <w:t>Рахунки/</w:t>
            </w:r>
            <w:r w:rsidR="00095DC4">
              <w:rPr>
                <w:color w:val="000000"/>
                <w:sz w:val="16"/>
                <w:szCs w:val="16"/>
                <w:lang w:val="uk-UA"/>
              </w:rPr>
              <w:t>Історія операцій</w:t>
            </w:r>
          </w:p>
        </w:tc>
      </w:tr>
      <w:tr w:rsidR="00F94803" w:rsidRPr="00D200F5" w:rsidTr="007A4C5A">
        <w:trPr>
          <w:jc w:val="center"/>
        </w:trPr>
        <w:tc>
          <w:tcPr>
            <w:tcW w:w="470" w:type="dxa"/>
            <w:vAlign w:val="center"/>
          </w:tcPr>
          <w:p w:rsidR="00F94803" w:rsidRPr="00D200F5" w:rsidRDefault="00F94803" w:rsidP="007A4C5A">
            <w:pPr>
              <w:tabs>
                <w:tab w:val="num" w:pos="1800"/>
                <w:tab w:val="num" w:pos="8532"/>
              </w:tabs>
              <w:jc w:val="center"/>
              <w:rPr>
                <w:color w:val="000000"/>
                <w:sz w:val="16"/>
                <w:szCs w:val="16"/>
                <w:lang w:val="uk-UA"/>
              </w:rPr>
            </w:pPr>
            <w:r w:rsidRPr="00D200F5">
              <w:rPr>
                <w:color w:val="000000"/>
                <w:sz w:val="16"/>
                <w:szCs w:val="16"/>
                <w:lang w:val="uk-UA"/>
              </w:rPr>
              <w:t>2</w:t>
            </w:r>
          </w:p>
        </w:tc>
        <w:tc>
          <w:tcPr>
            <w:tcW w:w="4220" w:type="dxa"/>
          </w:tcPr>
          <w:p w:rsidR="00F94803" w:rsidRPr="00D200F5" w:rsidRDefault="00F94803" w:rsidP="007A4C5A">
            <w:pPr>
              <w:tabs>
                <w:tab w:val="num" w:pos="1800"/>
                <w:tab w:val="num" w:pos="8532"/>
              </w:tabs>
              <w:jc w:val="both"/>
              <w:rPr>
                <w:color w:val="000000"/>
                <w:sz w:val="16"/>
                <w:szCs w:val="16"/>
                <w:lang w:val="uk-UA"/>
              </w:rPr>
            </w:pPr>
            <w:r w:rsidRPr="00D200F5">
              <w:rPr>
                <w:color w:val="000000"/>
                <w:sz w:val="16"/>
                <w:szCs w:val="16"/>
                <w:lang w:val="uk-UA"/>
              </w:rPr>
              <w:t>Отримання інформації по операціях проведених по поточних та ощадних рахунках</w:t>
            </w:r>
          </w:p>
        </w:tc>
        <w:tc>
          <w:tcPr>
            <w:tcW w:w="3507" w:type="dxa"/>
            <w:vAlign w:val="center"/>
          </w:tcPr>
          <w:p w:rsidR="00F94803" w:rsidRPr="00D200F5" w:rsidRDefault="00F94803" w:rsidP="007A4C5A">
            <w:pPr>
              <w:tabs>
                <w:tab w:val="num" w:pos="1800"/>
                <w:tab w:val="num" w:pos="8532"/>
              </w:tabs>
              <w:jc w:val="center"/>
              <w:rPr>
                <w:color w:val="000000"/>
                <w:sz w:val="16"/>
                <w:szCs w:val="16"/>
                <w:lang w:val="uk-UA"/>
              </w:rPr>
            </w:pPr>
            <w:r w:rsidRPr="00D200F5">
              <w:rPr>
                <w:color w:val="000000"/>
                <w:sz w:val="16"/>
                <w:szCs w:val="16"/>
                <w:lang w:val="uk-UA"/>
              </w:rPr>
              <w:t>Ні</w:t>
            </w:r>
          </w:p>
        </w:tc>
        <w:tc>
          <w:tcPr>
            <w:tcW w:w="5677" w:type="dxa"/>
            <w:vAlign w:val="center"/>
          </w:tcPr>
          <w:p w:rsidR="00F94803" w:rsidRPr="00D200F5" w:rsidRDefault="0063750E" w:rsidP="007A4C5A">
            <w:pPr>
              <w:tabs>
                <w:tab w:val="num" w:pos="1800"/>
                <w:tab w:val="num" w:pos="8532"/>
              </w:tabs>
              <w:jc w:val="center"/>
              <w:rPr>
                <w:color w:val="000000"/>
                <w:sz w:val="16"/>
                <w:szCs w:val="16"/>
                <w:lang w:val="uk-UA"/>
              </w:rPr>
            </w:pPr>
            <w:r>
              <w:rPr>
                <w:color w:val="000000"/>
                <w:sz w:val="16"/>
                <w:szCs w:val="16"/>
                <w:lang w:val="uk-UA"/>
              </w:rPr>
              <w:t>Рахунки/</w:t>
            </w:r>
            <w:r w:rsidR="00095DC4">
              <w:rPr>
                <w:color w:val="000000"/>
                <w:sz w:val="16"/>
                <w:szCs w:val="16"/>
                <w:lang w:val="uk-UA"/>
              </w:rPr>
              <w:t>Історія операцій</w:t>
            </w:r>
          </w:p>
        </w:tc>
      </w:tr>
      <w:tr w:rsidR="00F94803" w:rsidRPr="00D200F5" w:rsidTr="007A4C5A">
        <w:trPr>
          <w:jc w:val="center"/>
        </w:trPr>
        <w:tc>
          <w:tcPr>
            <w:tcW w:w="470" w:type="dxa"/>
            <w:vAlign w:val="center"/>
          </w:tcPr>
          <w:p w:rsidR="00F94803" w:rsidRPr="00D200F5" w:rsidRDefault="00F94803" w:rsidP="007A4C5A">
            <w:pPr>
              <w:tabs>
                <w:tab w:val="num" w:pos="1800"/>
                <w:tab w:val="num" w:pos="8532"/>
              </w:tabs>
              <w:jc w:val="center"/>
              <w:rPr>
                <w:color w:val="000000"/>
                <w:sz w:val="16"/>
                <w:szCs w:val="16"/>
                <w:lang w:val="uk-UA"/>
              </w:rPr>
            </w:pPr>
            <w:r w:rsidRPr="00D200F5">
              <w:rPr>
                <w:color w:val="000000"/>
                <w:sz w:val="16"/>
                <w:szCs w:val="16"/>
                <w:lang w:val="uk-UA"/>
              </w:rPr>
              <w:t>3</w:t>
            </w:r>
          </w:p>
        </w:tc>
        <w:tc>
          <w:tcPr>
            <w:tcW w:w="4220" w:type="dxa"/>
          </w:tcPr>
          <w:p w:rsidR="00F94803" w:rsidRPr="00D200F5" w:rsidRDefault="00F94803" w:rsidP="007A4C5A">
            <w:pPr>
              <w:tabs>
                <w:tab w:val="num" w:pos="1800"/>
                <w:tab w:val="num" w:pos="8532"/>
              </w:tabs>
              <w:jc w:val="both"/>
              <w:rPr>
                <w:color w:val="000000"/>
                <w:sz w:val="16"/>
                <w:szCs w:val="16"/>
                <w:lang w:val="uk-UA"/>
              </w:rPr>
            </w:pPr>
            <w:r w:rsidRPr="00D200F5">
              <w:rPr>
                <w:color w:val="000000"/>
                <w:sz w:val="16"/>
                <w:szCs w:val="16"/>
                <w:lang w:val="uk-UA"/>
              </w:rPr>
              <w:t>Отримання інформації по деталях обраного рахунку</w:t>
            </w:r>
          </w:p>
        </w:tc>
        <w:tc>
          <w:tcPr>
            <w:tcW w:w="3507" w:type="dxa"/>
            <w:vAlign w:val="center"/>
          </w:tcPr>
          <w:p w:rsidR="00F94803" w:rsidRPr="00D200F5" w:rsidRDefault="00F94803" w:rsidP="007A4C5A">
            <w:pPr>
              <w:tabs>
                <w:tab w:val="num" w:pos="1800"/>
                <w:tab w:val="num" w:pos="8532"/>
              </w:tabs>
              <w:jc w:val="center"/>
              <w:rPr>
                <w:color w:val="000000"/>
                <w:sz w:val="16"/>
                <w:szCs w:val="16"/>
                <w:lang w:val="uk-UA"/>
              </w:rPr>
            </w:pPr>
            <w:r w:rsidRPr="00D200F5">
              <w:rPr>
                <w:color w:val="000000"/>
                <w:sz w:val="16"/>
                <w:szCs w:val="16"/>
                <w:lang w:val="uk-UA"/>
              </w:rPr>
              <w:t>Ні</w:t>
            </w:r>
          </w:p>
        </w:tc>
        <w:tc>
          <w:tcPr>
            <w:tcW w:w="5677" w:type="dxa"/>
            <w:vAlign w:val="center"/>
          </w:tcPr>
          <w:p w:rsidR="00F94803" w:rsidRPr="00D200F5" w:rsidRDefault="0063750E" w:rsidP="007A4C5A">
            <w:pPr>
              <w:tabs>
                <w:tab w:val="num" w:pos="1800"/>
                <w:tab w:val="num" w:pos="8532"/>
              </w:tabs>
              <w:jc w:val="center"/>
              <w:rPr>
                <w:color w:val="000000"/>
                <w:sz w:val="16"/>
                <w:szCs w:val="16"/>
                <w:lang w:val="uk-UA"/>
              </w:rPr>
            </w:pPr>
            <w:r>
              <w:rPr>
                <w:color w:val="000000"/>
                <w:sz w:val="16"/>
                <w:szCs w:val="16"/>
                <w:lang w:val="uk-UA"/>
              </w:rPr>
              <w:t>Рахунки/</w:t>
            </w:r>
            <w:r w:rsidR="00095DC4">
              <w:rPr>
                <w:color w:val="000000"/>
                <w:sz w:val="16"/>
                <w:szCs w:val="16"/>
                <w:lang w:val="uk-UA"/>
              </w:rPr>
              <w:t>Історія операцій</w:t>
            </w:r>
          </w:p>
        </w:tc>
      </w:tr>
      <w:tr w:rsidR="00F94803" w:rsidRPr="00D200F5" w:rsidTr="007A4C5A">
        <w:trPr>
          <w:jc w:val="center"/>
        </w:trPr>
        <w:tc>
          <w:tcPr>
            <w:tcW w:w="470" w:type="dxa"/>
            <w:vAlign w:val="center"/>
          </w:tcPr>
          <w:p w:rsidR="00F94803" w:rsidRPr="00D200F5" w:rsidRDefault="0063750E" w:rsidP="007A4C5A">
            <w:pPr>
              <w:tabs>
                <w:tab w:val="num" w:pos="1800"/>
                <w:tab w:val="num" w:pos="8532"/>
              </w:tabs>
              <w:jc w:val="center"/>
              <w:rPr>
                <w:color w:val="000000"/>
                <w:sz w:val="16"/>
                <w:szCs w:val="16"/>
                <w:lang w:val="uk-UA"/>
              </w:rPr>
            </w:pPr>
            <w:r>
              <w:rPr>
                <w:color w:val="000000"/>
                <w:sz w:val="16"/>
                <w:szCs w:val="16"/>
                <w:lang w:val="uk-UA"/>
              </w:rPr>
              <w:t>4</w:t>
            </w:r>
          </w:p>
        </w:tc>
        <w:tc>
          <w:tcPr>
            <w:tcW w:w="4220" w:type="dxa"/>
          </w:tcPr>
          <w:p w:rsidR="00F94803" w:rsidRPr="00D200F5" w:rsidRDefault="00F94803" w:rsidP="00095DC4">
            <w:pPr>
              <w:tabs>
                <w:tab w:val="num" w:pos="1800"/>
                <w:tab w:val="num" w:pos="8532"/>
              </w:tabs>
              <w:jc w:val="both"/>
              <w:rPr>
                <w:color w:val="000000"/>
                <w:sz w:val="16"/>
                <w:szCs w:val="16"/>
                <w:lang w:val="uk-UA"/>
              </w:rPr>
            </w:pPr>
            <w:r w:rsidRPr="00D200F5">
              <w:rPr>
                <w:color w:val="000000"/>
                <w:sz w:val="16"/>
                <w:szCs w:val="16"/>
                <w:lang w:val="uk-UA"/>
              </w:rPr>
              <w:t>Здійснення безготівкових переказів коштів у національній валюті з поточних</w:t>
            </w:r>
            <w:r w:rsidR="0063750E">
              <w:rPr>
                <w:color w:val="000000"/>
                <w:sz w:val="16"/>
                <w:szCs w:val="16"/>
                <w:lang w:val="uk-UA"/>
              </w:rPr>
              <w:t xml:space="preserve"> </w:t>
            </w:r>
            <w:r w:rsidRPr="00D200F5">
              <w:rPr>
                <w:color w:val="000000"/>
                <w:sz w:val="16"/>
                <w:szCs w:val="16"/>
                <w:lang w:val="uk-UA"/>
              </w:rPr>
              <w:t>рахунків Клієнта у Банку на рахунки в інших банках</w:t>
            </w:r>
          </w:p>
        </w:tc>
        <w:tc>
          <w:tcPr>
            <w:tcW w:w="3507" w:type="dxa"/>
            <w:vAlign w:val="center"/>
          </w:tcPr>
          <w:p w:rsidR="00F94803" w:rsidRPr="00D200F5" w:rsidRDefault="00F94803" w:rsidP="007A4C5A">
            <w:pPr>
              <w:tabs>
                <w:tab w:val="num" w:pos="1800"/>
                <w:tab w:val="num" w:pos="8532"/>
              </w:tabs>
              <w:jc w:val="center"/>
              <w:rPr>
                <w:color w:val="000000"/>
                <w:sz w:val="16"/>
                <w:szCs w:val="16"/>
                <w:lang w:val="uk-UA"/>
              </w:rPr>
            </w:pPr>
            <w:r w:rsidRPr="00D200F5">
              <w:rPr>
                <w:color w:val="000000"/>
                <w:sz w:val="16"/>
                <w:szCs w:val="16"/>
                <w:lang w:val="uk-UA"/>
              </w:rPr>
              <w:t>Так</w:t>
            </w:r>
          </w:p>
        </w:tc>
        <w:tc>
          <w:tcPr>
            <w:tcW w:w="5677" w:type="dxa"/>
            <w:vAlign w:val="center"/>
          </w:tcPr>
          <w:p w:rsidR="00F94803" w:rsidRPr="00D200F5" w:rsidRDefault="0063750E" w:rsidP="007A4C5A">
            <w:pPr>
              <w:tabs>
                <w:tab w:val="num" w:pos="1800"/>
                <w:tab w:val="num" w:pos="8532"/>
              </w:tabs>
              <w:jc w:val="center"/>
              <w:rPr>
                <w:color w:val="000000"/>
                <w:sz w:val="16"/>
                <w:szCs w:val="16"/>
                <w:lang w:val="uk-UA"/>
              </w:rPr>
            </w:pPr>
            <w:r>
              <w:rPr>
                <w:color w:val="000000"/>
                <w:sz w:val="16"/>
                <w:szCs w:val="16"/>
                <w:lang w:val="uk-UA"/>
              </w:rPr>
              <w:t>Перекази/</w:t>
            </w:r>
            <w:r w:rsidR="00095DC4">
              <w:rPr>
                <w:color w:val="000000"/>
                <w:sz w:val="16"/>
                <w:szCs w:val="16"/>
                <w:lang w:val="uk-UA"/>
              </w:rPr>
              <w:t>Гривневий переказ</w:t>
            </w:r>
          </w:p>
        </w:tc>
      </w:tr>
      <w:tr w:rsidR="00F94803" w:rsidRPr="00D200F5" w:rsidTr="007A4C5A">
        <w:trPr>
          <w:jc w:val="center"/>
        </w:trPr>
        <w:tc>
          <w:tcPr>
            <w:tcW w:w="470" w:type="dxa"/>
            <w:vAlign w:val="center"/>
          </w:tcPr>
          <w:p w:rsidR="00F94803" w:rsidRPr="00D200F5" w:rsidRDefault="0063750E" w:rsidP="007A4C5A">
            <w:pPr>
              <w:tabs>
                <w:tab w:val="num" w:pos="1800"/>
                <w:tab w:val="num" w:pos="8532"/>
              </w:tabs>
              <w:jc w:val="center"/>
              <w:rPr>
                <w:color w:val="000000"/>
                <w:sz w:val="16"/>
                <w:szCs w:val="16"/>
                <w:lang w:val="uk-UA"/>
              </w:rPr>
            </w:pPr>
            <w:r>
              <w:rPr>
                <w:color w:val="000000"/>
                <w:sz w:val="16"/>
                <w:szCs w:val="16"/>
                <w:lang w:val="uk-UA"/>
              </w:rPr>
              <w:t>5</w:t>
            </w:r>
          </w:p>
        </w:tc>
        <w:tc>
          <w:tcPr>
            <w:tcW w:w="4220" w:type="dxa"/>
          </w:tcPr>
          <w:p w:rsidR="00F94803" w:rsidRPr="00D200F5" w:rsidRDefault="00F94803" w:rsidP="007A4C5A">
            <w:pPr>
              <w:tabs>
                <w:tab w:val="num" w:pos="1800"/>
                <w:tab w:val="num" w:pos="8532"/>
              </w:tabs>
              <w:jc w:val="both"/>
              <w:rPr>
                <w:color w:val="000000"/>
                <w:sz w:val="16"/>
                <w:szCs w:val="16"/>
                <w:lang w:val="uk-UA"/>
              </w:rPr>
            </w:pPr>
            <w:r w:rsidRPr="00D200F5">
              <w:rPr>
                <w:color w:val="000000"/>
                <w:sz w:val="16"/>
                <w:szCs w:val="16"/>
                <w:lang w:val="uk-UA"/>
              </w:rPr>
              <w:t>Здійснення безготівкових переказів коштів між поточними та ощадними рахунками Клієнта у Банку</w:t>
            </w:r>
          </w:p>
        </w:tc>
        <w:tc>
          <w:tcPr>
            <w:tcW w:w="3507" w:type="dxa"/>
            <w:vAlign w:val="center"/>
          </w:tcPr>
          <w:p w:rsidR="00F94803" w:rsidRPr="00D200F5" w:rsidRDefault="00F94803" w:rsidP="007A4C5A">
            <w:pPr>
              <w:tabs>
                <w:tab w:val="num" w:pos="1800"/>
                <w:tab w:val="num" w:pos="8532"/>
              </w:tabs>
              <w:jc w:val="center"/>
              <w:rPr>
                <w:color w:val="000000"/>
                <w:sz w:val="16"/>
                <w:szCs w:val="16"/>
                <w:lang w:val="uk-UA"/>
              </w:rPr>
            </w:pPr>
            <w:r w:rsidRPr="00D200F5">
              <w:rPr>
                <w:color w:val="000000"/>
                <w:sz w:val="16"/>
                <w:szCs w:val="16"/>
                <w:lang w:val="uk-UA"/>
              </w:rPr>
              <w:t>Так</w:t>
            </w:r>
          </w:p>
        </w:tc>
        <w:tc>
          <w:tcPr>
            <w:tcW w:w="5677" w:type="dxa"/>
            <w:vAlign w:val="center"/>
          </w:tcPr>
          <w:p w:rsidR="00F94803" w:rsidRPr="00D200F5" w:rsidRDefault="0063750E" w:rsidP="007A4C5A">
            <w:pPr>
              <w:tabs>
                <w:tab w:val="num" w:pos="1800"/>
                <w:tab w:val="num" w:pos="8532"/>
              </w:tabs>
              <w:jc w:val="center"/>
              <w:rPr>
                <w:color w:val="000000"/>
                <w:sz w:val="16"/>
                <w:szCs w:val="16"/>
                <w:lang w:val="uk-UA"/>
              </w:rPr>
            </w:pPr>
            <w:r>
              <w:rPr>
                <w:color w:val="000000"/>
                <w:sz w:val="16"/>
                <w:szCs w:val="16"/>
                <w:lang w:val="uk-UA"/>
              </w:rPr>
              <w:t>Перекази/Переказ в межах банку</w:t>
            </w:r>
          </w:p>
        </w:tc>
      </w:tr>
      <w:tr w:rsidR="00F94803" w:rsidRPr="00D200F5" w:rsidTr="007A4C5A">
        <w:trPr>
          <w:jc w:val="center"/>
        </w:trPr>
        <w:tc>
          <w:tcPr>
            <w:tcW w:w="470" w:type="dxa"/>
            <w:vAlign w:val="center"/>
          </w:tcPr>
          <w:p w:rsidR="00F94803" w:rsidRPr="00D200F5" w:rsidRDefault="0063750E" w:rsidP="007A4C5A">
            <w:pPr>
              <w:tabs>
                <w:tab w:val="num" w:pos="1800"/>
                <w:tab w:val="num" w:pos="8532"/>
              </w:tabs>
              <w:jc w:val="center"/>
              <w:rPr>
                <w:color w:val="000000"/>
                <w:sz w:val="16"/>
                <w:szCs w:val="16"/>
                <w:lang w:val="uk-UA"/>
              </w:rPr>
            </w:pPr>
            <w:r>
              <w:rPr>
                <w:color w:val="000000"/>
                <w:sz w:val="16"/>
                <w:szCs w:val="16"/>
                <w:lang w:val="uk-UA"/>
              </w:rPr>
              <w:t>6</w:t>
            </w:r>
          </w:p>
        </w:tc>
        <w:tc>
          <w:tcPr>
            <w:tcW w:w="4220" w:type="dxa"/>
          </w:tcPr>
          <w:p w:rsidR="00F94803" w:rsidRPr="00D200F5" w:rsidRDefault="00F94803" w:rsidP="007A4C5A">
            <w:pPr>
              <w:tabs>
                <w:tab w:val="num" w:pos="1800"/>
                <w:tab w:val="num" w:pos="8532"/>
              </w:tabs>
              <w:jc w:val="both"/>
              <w:rPr>
                <w:color w:val="000000"/>
                <w:sz w:val="16"/>
                <w:szCs w:val="16"/>
                <w:lang w:val="uk-UA"/>
              </w:rPr>
            </w:pPr>
            <w:r w:rsidRPr="00D200F5">
              <w:rPr>
                <w:color w:val="000000"/>
                <w:sz w:val="16"/>
                <w:szCs w:val="16"/>
                <w:lang w:val="uk-UA"/>
              </w:rPr>
              <w:t>Переказ коштів на рахунки інших Клієнтів в межах Банку</w:t>
            </w:r>
          </w:p>
        </w:tc>
        <w:tc>
          <w:tcPr>
            <w:tcW w:w="3507" w:type="dxa"/>
            <w:vAlign w:val="center"/>
          </w:tcPr>
          <w:p w:rsidR="00F94803" w:rsidRPr="00D200F5" w:rsidRDefault="00F94803" w:rsidP="007A4C5A">
            <w:pPr>
              <w:tabs>
                <w:tab w:val="num" w:pos="1800"/>
                <w:tab w:val="num" w:pos="8532"/>
              </w:tabs>
              <w:jc w:val="center"/>
              <w:rPr>
                <w:color w:val="000000"/>
                <w:sz w:val="16"/>
                <w:szCs w:val="16"/>
                <w:lang w:val="uk-UA"/>
              </w:rPr>
            </w:pPr>
            <w:r w:rsidRPr="00D200F5">
              <w:rPr>
                <w:color w:val="000000"/>
                <w:sz w:val="16"/>
                <w:szCs w:val="16"/>
                <w:lang w:val="uk-UA"/>
              </w:rPr>
              <w:t>Так</w:t>
            </w:r>
          </w:p>
        </w:tc>
        <w:tc>
          <w:tcPr>
            <w:tcW w:w="5677" w:type="dxa"/>
            <w:vAlign w:val="center"/>
          </w:tcPr>
          <w:p w:rsidR="00F94803" w:rsidRPr="00D200F5" w:rsidRDefault="0063750E" w:rsidP="007A4C5A">
            <w:pPr>
              <w:tabs>
                <w:tab w:val="num" w:pos="1800"/>
                <w:tab w:val="num" w:pos="8532"/>
              </w:tabs>
              <w:jc w:val="center"/>
              <w:rPr>
                <w:color w:val="000000"/>
                <w:sz w:val="16"/>
                <w:szCs w:val="16"/>
                <w:lang w:val="uk-UA"/>
              </w:rPr>
            </w:pPr>
            <w:r>
              <w:rPr>
                <w:color w:val="000000"/>
                <w:sz w:val="16"/>
                <w:szCs w:val="16"/>
                <w:lang w:val="uk-UA"/>
              </w:rPr>
              <w:t>Перекази/</w:t>
            </w:r>
            <w:r w:rsidR="00095DC4">
              <w:rPr>
                <w:color w:val="000000"/>
                <w:sz w:val="16"/>
                <w:szCs w:val="16"/>
                <w:lang w:val="uk-UA"/>
              </w:rPr>
              <w:t>Переказ в межах банку</w:t>
            </w:r>
          </w:p>
        </w:tc>
      </w:tr>
      <w:tr w:rsidR="00F94803" w:rsidRPr="00D200F5" w:rsidTr="007A4C5A">
        <w:trPr>
          <w:jc w:val="center"/>
        </w:trPr>
        <w:tc>
          <w:tcPr>
            <w:tcW w:w="470" w:type="dxa"/>
            <w:vAlign w:val="center"/>
          </w:tcPr>
          <w:p w:rsidR="00F94803" w:rsidRPr="00D200F5" w:rsidRDefault="0063750E" w:rsidP="007A4C5A">
            <w:pPr>
              <w:tabs>
                <w:tab w:val="num" w:pos="1800"/>
                <w:tab w:val="num" w:pos="8532"/>
              </w:tabs>
              <w:jc w:val="center"/>
              <w:rPr>
                <w:color w:val="000000"/>
                <w:sz w:val="16"/>
                <w:szCs w:val="16"/>
                <w:lang w:val="uk-UA"/>
              </w:rPr>
            </w:pPr>
            <w:r>
              <w:rPr>
                <w:color w:val="000000"/>
                <w:sz w:val="16"/>
                <w:szCs w:val="16"/>
                <w:lang w:val="uk-UA"/>
              </w:rPr>
              <w:t>7</w:t>
            </w:r>
          </w:p>
        </w:tc>
        <w:tc>
          <w:tcPr>
            <w:tcW w:w="4220" w:type="dxa"/>
          </w:tcPr>
          <w:p w:rsidR="00F94803" w:rsidRPr="00D200F5" w:rsidRDefault="00F94803" w:rsidP="007A4C5A">
            <w:pPr>
              <w:tabs>
                <w:tab w:val="num" w:pos="1800"/>
                <w:tab w:val="num" w:pos="8532"/>
              </w:tabs>
              <w:jc w:val="both"/>
              <w:rPr>
                <w:color w:val="000000"/>
                <w:sz w:val="16"/>
                <w:szCs w:val="16"/>
                <w:lang w:val="uk-UA"/>
              </w:rPr>
            </w:pPr>
            <w:r w:rsidRPr="00D200F5">
              <w:rPr>
                <w:color w:val="000000"/>
                <w:sz w:val="16"/>
                <w:szCs w:val="16"/>
                <w:lang w:val="uk-UA"/>
              </w:rPr>
              <w:t>Перегляд стану платежів ініційованих Клієнтом в системі Інтернет Банкінг</w:t>
            </w:r>
          </w:p>
        </w:tc>
        <w:tc>
          <w:tcPr>
            <w:tcW w:w="3507" w:type="dxa"/>
            <w:vAlign w:val="center"/>
          </w:tcPr>
          <w:p w:rsidR="00F94803" w:rsidRPr="00D200F5" w:rsidRDefault="00F94803" w:rsidP="007A4C5A">
            <w:pPr>
              <w:tabs>
                <w:tab w:val="num" w:pos="1800"/>
                <w:tab w:val="num" w:pos="8532"/>
              </w:tabs>
              <w:jc w:val="center"/>
              <w:rPr>
                <w:color w:val="000000"/>
                <w:sz w:val="16"/>
                <w:szCs w:val="16"/>
                <w:lang w:val="uk-UA"/>
              </w:rPr>
            </w:pPr>
            <w:r w:rsidRPr="00D200F5">
              <w:rPr>
                <w:color w:val="000000"/>
                <w:sz w:val="16"/>
                <w:szCs w:val="16"/>
                <w:lang w:val="uk-UA"/>
              </w:rPr>
              <w:t>Ні</w:t>
            </w:r>
          </w:p>
        </w:tc>
        <w:tc>
          <w:tcPr>
            <w:tcW w:w="5677" w:type="dxa"/>
            <w:vAlign w:val="center"/>
          </w:tcPr>
          <w:p w:rsidR="00F94803" w:rsidRPr="00D200F5" w:rsidRDefault="00F94803" w:rsidP="0063750E">
            <w:pPr>
              <w:tabs>
                <w:tab w:val="num" w:pos="1800"/>
                <w:tab w:val="num" w:pos="8532"/>
              </w:tabs>
              <w:jc w:val="center"/>
              <w:rPr>
                <w:color w:val="000000"/>
                <w:sz w:val="16"/>
                <w:szCs w:val="16"/>
                <w:lang w:val="uk-UA"/>
              </w:rPr>
            </w:pPr>
            <w:r w:rsidRPr="00D200F5">
              <w:rPr>
                <w:color w:val="000000"/>
                <w:sz w:val="16"/>
                <w:szCs w:val="16"/>
                <w:lang w:val="uk-UA"/>
              </w:rPr>
              <w:t>Переказ</w:t>
            </w:r>
            <w:r w:rsidR="0063750E">
              <w:rPr>
                <w:color w:val="000000"/>
                <w:sz w:val="16"/>
                <w:szCs w:val="16"/>
                <w:lang w:val="uk-UA"/>
              </w:rPr>
              <w:t>и</w:t>
            </w:r>
            <w:r w:rsidRPr="00D200F5">
              <w:rPr>
                <w:color w:val="000000"/>
                <w:sz w:val="16"/>
                <w:szCs w:val="16"/>
                <w:lang w:val="uk-UA"/>
              </w:rPr>
              <w:t xml:space="preserve"> </w:t>
            </w:r>
            <w:r w:rsidR="0063750E">
              <w:rPr>
                <w:color w:val="000000"/>
                <w:sz w:val="16"/>
                <w:szCs w:val="16"/>
                <w:lang w:val="uk-UA"/>
              </w:rPr>
              <w:t>/</w:t>
            </w:r>
            <w:r w:rsidR="00095DC4">
              <w:rPr>
                <w:color w:val="000000"/>
                <w:sz w:val="16"/>
                <w:szCs w:val="16"/>
                <w:lang w:val="uk-UA"/>
              </w:rPr>
              <w:t>Історія переказів</w:t>
            </w:r>
          </w:p>
        </w:tc>
      </w:tr>
      <w:tr w:rsidR="00F94803" w:rsidRPr="00D200F5" w:rsidTr="007A4C5A">
        <w:trPr>
          <w:jc w:val="center"/>
        </w:trPr>
        <w:tc>
          <w:tcPr>
            <w:tcW w:w="470" w:type="dxa"/>
            <w:vAlign w:val="center"/>
          </w:tcPr>
          <w:p w:rsidR="00F94803" w:rsidRPr="00D200F5" w:rsidRDefault="0063750E" w:rsidP="007A4C5A">
            <w:pPr>
              <w:tabs>
                <w:tab w:val="num" w:pos="1800"/>
                <w:tab w:val="num" w:pos="8532"/>
              </w:tabs>
              <w:jc w:val="center"/>
              <w:rPr>
                <w:color w:val="000000"/>
                <w:sz w:val="16"/>
                <w:szCs w:val="16"/>
                <w:lang w:val="uk-UA"/>
              </w:rPr>
            </w:pPr>
            <w:r>
              <w:rPr>
                <w:color w:val="000000"/>
                <w:sz w:val="16"/>
                <w:szCs w:val="16"/>
                <w:lang w:val="uk-UA"/>
              </w:rPr>
              <w:t>8</w:t>
            </w:r>
          </w:p>
        </w:tc>
        <w:tc>
          <w:tcPr>
            <w:tcW w:w="4220" w:type="dxa"/>
          </w:tcPr>
          <w:p w:rsidR="00F94803" w:rsidRPr="00D200F5" w:rsidRDefault="00F94803" w:rsidP="007A4C5A">
            <w:pPr>
              <w:tabs>
                <w:tab w:val="num" w:pos="1800"/>
                <w:tab w:val="num" w:pos="8532"/>
              </w:tabs>
              <w:jc w:val="both"/>
              <w:rPr>
                <w:color w:val="000000"/>
                <w:sz w:val="16"/>
                <w:szCs w:val="16"/>
                <w:lang w:val="uk-UA"/>
              </w:rPr>
            </w:pPr>
            <w:r w:rsidRPr="00D200F5">
              <w:rPr>
                <w:color w:val="000000"/>
                <w:sz w:val="16"/>
                <w:szCs w:val="16"/>
                <w:lang w:val="uk-UA"/>
              </w:rPr>
              <w:t>Створення шаблонів платежів</w:t>
            </w:r>
          </w:p>
        </w:tc>
        <w:tc>
          <w:tcPr>
            <w:tcW w:w="3507" w:type="dxa"/>
            <w:vAlign w:val="center"/>
          </w:tcPr>
          <w:p w:rsidR="00F94803" w:rsidRPr="00D200F5" w:rsidRDefault="00F94803" w:rsidP="007A4C5A">
            <w:pPr>
              <w:tabs>
                <w:tab w:val="num" w:pos="1800"/>
                <w:tab w:val="num" w:pos="8532"/>
              </w:tabs>
              <w:jc w:val="center"/>
              <w:rPr>
                <w:color w:val="000000"/>
                <w:sz w:val="16"/>
                <w:szCs w:val="16"/>
                <w:lang w:val="uk-UA"/>
              </w:rPr>
            </w:pPr>
            <w:r w:rsidRPr="00D200F5">
              <w:rPr>
                <w:color w:val="000000"/>
                <w:sz w:val="16"/>
                <w:szCs w:val="16"/>
                <w:lang w:val="uk-UA"/>
              </w:rPr>
              <w:t>Ні</w:t>
            </w:r>
          </w:p>
        </w:tc>
        <w:tc>
          <w:tcPr>
            <w:tcW w:w="5677" w:type="dxa"/>
            <w:vAlign w:val="center"/>
          </w:tcPr>
          <w:p w:rsidR="00F94803" w:rsidRPr="00D200F5" w:rsidRDefault="0063750E" w:rsidP="007A4C5A">
            <w:pPr>
              <w:tabs>
                <w:tab w:val="num" w:pos="1800"/>
                <w:tab w:val="num" w:pos="8532"/>
              </w:tabs>
              <w:jc w:val="center"/>
              <w:rPr>
                <w:color w:val="000000"/>
                <w:sz w:val="16"/>
                <w:szCs w:val="16"/>
                <w:lang w:val="uk-UA"/>
              </w:rPr>
            </w:pPr>
            <w:r>
              <w:rPr>
                <w:color w:val="000000"/>
                <w:sz w:val="16"/>
                <w:szCs w:val="16"/>
                <w:lang w:val="uk-UA"/>
              </w:rPr>
              <w:t>Шаблони</w:t>
            </w:r>
          </w:p>
        </w:tc>
      </w:tr>
      <w:tr w:rsidR="00F94803" w:rsidRPr="00D200F5" w:rsidTr="007A4C5A">
        <w:trPr>
          <w:jc w:val="center"/>
        </w:trPr>
        <w:tc>
          <w:tcPr>
            <w:tcW w:w="470" w:type="dxa"/>
            <w:vAlign w:val="center"/>
          </w:tcPr>
          <w:p w:rsidR="00F94803" w:rsidRPr="00D200F5" w:rsidRDefault="0062624D" w:rsidP="007A4C5A">
            <w:pPr>
              <w:tabs>
                <w:tab w:val="num" w:pos="1800"/>
                <w:tab w:val="num" w:pos="8532"/>
              </w:tabs>
              <w:jc w:val="center"/>
              <w:rPr>
                <w:color w:val="000000"/>
                <w:sz w:val="16"/>
                <w:szCs w:val="16"/>
                <w:lang w:val="uk-UA"/>
              </w:rPr>
            </w:pPr>
            <w:r>
              <w:rPr>
                <w:color w:val="000000"/>
                <w:sz w:val="16"/>
                <w:szCs w:val="16"/>
                <w:lang w:val="uk-UA"/>
              </w:rPr>
              <w:t>9</w:t>
            </w:r>
          </w:p>
        </w:tc>
        <w:tc>
          <w:tcPr>
            <w:tcW w:w="4220" w:type="dxa"/>
          </w:tcPr>
          <w:p w:rsidR="00F94803" w:rsidRPr="00D200F5" w:rsidRDefault="00F94803" w:rsidP="007A4C5A">
            <w:pPr>
              <w:tabs>
                <w:tab w:val="num" w:pos="1800"/>
                <w:tab w:val="num" w:pos="8532"/>
              </w:tabs>
              <w:jc w:val="both"/>
              <w:rPr>
                <w:color w:val="000000"/>
                <w:sz w:val="16"/>
                <w:szCs w:val="16"/>
                <w:lang w:val="uk-UA"/>
              </w:rPr>
            </w:pPr>
            <w:r w:rsidRPr="00D200F5">
              <w:rPr>
                <w:color w:val="000000"/>
                <w:sz w:val="16"/>
                <w:szCs w:val="16"/>
                <w:lang w:val="uk-UA"/>
              </w:rPr>
              <w:t>Розміщення  Вкладів (депозитів)</w:t>
            </w:r>
          </w:p>
        </w:tc>
        <w:tc>
          <w:tcPr>
            <w:tcW w:w="3507" w:type="dxa"/>
            <w:vAlign w:val="center"/>
          </w:tcPr>
          <w:p w:rsidR="00F94803" w:rsidRPr="00D200F5" w:rsidRDefault="00F94803" w:rsidP="007A4C5A">
            <w:pPr>
              <w:tabs>
                <w:tab w:val="num" w:pos="1800"/>
                <w:tab w:val="num" w:pos="8532"/>
              </w:tabs>
              <w:jc w:val="center"/>
              <w:rPr>
                <w:color w:val="000000"/>
                <w:sz w:val="16"/>
                <w:szCs w:val="16"/>
                <w:lang w:val="uk-UA"/>
              </w:rPr>
            </w:pPr>
            <w:r w:rsidRPr="00D200F5">
              <w:rPr>
                <w:color w:val="000000"/>
                <w:sz w:val="16"/>
                <w:szCs w:val="16"/>
                <w:lang w:val="uk-UA"/>
              </w:rPr>
              <w:t>Ні</w:t>
            </w:r>
          </w:p>
        </w:tc>
        <w:tc>
          <w:tcPr>
            <w:tcW w:w="5677" w:type="dxa"/>
            <w:vAlign w:val="center"/>
          </w:tcPr>
          <w:p w:rsidR="00F94803" w:rsidRPr="00D200F5" w:rsidRDefault="00F94803" w:rsidP="0063750E">
            <w:pPr>
              <w:tabs>
                <w:tab w:val="num" w:pos="1800"/>
                <w:tab w:val="num" w:pos="8532"/>
              </w:tabs>
              <w:jc w:val="center"/>
              <w:rPr>
                <w:color w:val="000000"/>
                <w:sz w:val="16"/>
                <w:szCs w:val="16"/>
                <w:lang w:val="uk-UA"/>
              </w:rPr>
            </w:pPr>
            <w:r w:rsidRPr="00D200F5">
              <w:rPr>
                <w:color w:val="000000"/>
                <w:sz w:val="16"/>
                <w:szCs w:val="16"/>
                <w:lang w:val="uk-UA"/>
              </w:rPr>
              <w:t xml:space="preserve">Депозити / </w:t>
            </w:r>
            <w:r w:rsidR="0063750E">
              <w:rPr>
                <w:color w:val="000000"/>
                <w:sz w:val="16"/>
                <w:szCs w:val="16"/>
                <w:lang w:val="uk-UA"/>
              </w:rPr>
              <w:t>Оформити депозит</w:t>
            </w:r>
          </w:p>
        </w:tc>
      </w:tr>
      <w:tr w:rsidR="00F94803" w:rsidRPr="00D200F5" w:rsidTr="007A4C5A">
        <w:trPr>
          <w:jc w:val="center"/>
        </w:trPr>
        <w:tc>
          <w:tcPr>
            <w:tcW w:w="470" w:type="dxa"/>
            <w:vAlign w:val="center"/>
          </w:tcPr>
          <w:p w:rsidR="00F94803" w:rsidRPr="00D200F5" w:rsidRDefault="0062624D" w:rsidP="007A4C5A">
            <w:pPr>
              <w:tabs>
                <w:tab w:val="num" w:pos="1800"/>
                <w:tab w:val="num" w:pos="8532"/>
              </w:tabs>
              <w:jc w:val="center"/>
              <w:rPr>
                <w:color w:val="000000"/>
                <w:sz w:val="16"/>
                <w:szCs w:val="16"/>
                <w:lang w:val="uk-UA"/>
              </w:rPr>
            </w:pPr>
            <w:r>
              <w:rPr>
                <w:color w:val="000000"/>
                <w:sz w:val="16"/>
                <w:szCs w:val="16"/>
                <w:lang w:val="uk-UA"/>
              </w:rPr>
              <w:t>10</w:t>
            </w:r>
          </w:p>
        </w:tc>
        <w:tc>
          <w:tcPr>
            <w:tcW w:w="4220" w:type="dxa"/>
          </w:tcPr>
          <w:p w:rsidR="00F94803" w:rsidRPr="00D200F5" w:rsidRDefault="00F94803" w:rsidP="007A4C5A">
            <w:pPr>
              <w:tabs>
                <w:tab w:val="num" w:pos="1800"/>
                <w:tab w:val="num" w:pos="8532"/>
              </w:tabs>
              <w:jc w:val="both"/>
              <w:rPr>
                <w:color w:val="000000"/>
                <w:sz w:val="16"/>
                <w:szCs w:val="16"/>
                <w:lang w:val="uk-UA"/>
              </w:rPr>
            </w:pPr>
            <w:r w:rsidRPr="00D200F5">
              <w:rPr>
                <w:color w:val="000000"/>
                <w:sz w:val="16"/>
                <w:szCs w:val="16"/>
                <w:lang w:val="uk-UA"/>
              </w:rPr>
              <w:t xml:space="preserve">Поповнення  Вкладів / зміна  параметру </w:t>
            </w:r>
            <w:proofErr w:type="spellStart"/>
            <w:r w:rsidRPr="00D200F5">
              <w:rPr>
                <w:color w:val="000000"/>
                <w:sz w:val="16"/>
                <w:szCs w:val="16"/>
                <w:lang w:val="uk-UA"/>
              </w:rPr>
              <w:t>лонгація</w:t>
            </w:r>
            <w:proofErr w:type="spellEnd"/>
            <w:r w:rsidRPr="00D200F5">
              <w:rPr>
                <w:color w:val="000000"/>
                <w:sz w:val="16"/>
                <w:szCs w:val="16"/>
                <w:lang w:val="uk-UA"/>
              </w:rPr>
              <w:t xml:space="preserve"> Вкладу </w:t>
            </w:r>
          </w:p>
        </w:tc>
        <w:tc>
          <w:tcPr>
            <w:tcW w:w="3507" w:type="dxa"/>
            <w:vAlign w:val="center"/>
          </w:tcPr>
          <w:p w:rsidR="00F94803" w:rsidRPr="00D200F5" w:rsidRDefault="00F94803" w:rsidP="007A4C5A">
            <w:pPr>
              <w:tabs>
                <w:tab w:val="num" w:pos="1800"/>
                <w:tab w:val="num" w:pos="8532"/>
              </w:tabs>
              <w:jc w:val="center"/>
              <w:rPr>
                <w:color w:val="000000"/>
                <w:sz w:val="16"/>
                <w:szCs w:val="16"/>
                <w:lang w:val="uk-UA"/>
              </w:rPr>
            </w:pPr>
            <w:r w:rsidRPr="00D200F5">
              <w:rPr>
                <w:color w:val="000000"/>
                <w:sz w:val="16"/>
                <w:szCs w:val="16"/>
                <w:lang w:val="uk-UA"/>
              </w:rPr>
              <w:t>Так</w:t>
            </w:r>
          </w:p>
        </w:tc>
        <w:tc>
          <w:tcPr>
            <w:tcW w:w="5677" w:type="dxa"/>
            <w:vAlign w:val="center"/>
          </w:tcPr>
          <w:p w:rsidR="00F94803" w:rsidRPr="00D200F5" w:rsidRDefault="00F94803" w:rsidP="007A4C5A">
            <w:pPr>
              <w:tabs>
                <w:tab w:val="num" w:pos="1800"/>
                <w:tab w:val="num" w:pos="8532"/>
              </w:tabs>
              <w:jc w:val="center"/>
              <w:rPr>
                <w:color w:val="000000"/>
                <w:sz w:val="16"/>
                <w:szCs w:val="16"/>
                <w:lang w:val="uk-UA"/>
              </w:rPr>
            </w:pPr>
            <w:r w:rsidRPr="00D200F5">
              <w:rPr>
                <w:color w:val="000000"/>
                <w:sz w:val="16"/>
                <w:szCs w:val="16"/>
                <w:lang w:val="uk-UA"/>
              </w:rPr>
              <w:t xml:space="preserve">Депозити / Поповнення  депозиту </w:t>
            </w:r>
          </w:p>
        </w:tc>
      </w:tr>
      <w:tr w:rsidR="00F94803" w:rsidRPr="00D200F5" w:rsidTr="007A4C5A">
        <w:trPr>
          <w:jc w:val="center"/>
        </w:trPr>
        <w:tc>
          <w:tcPr>
            <w:tcW w:w="470" w:type="dxa"/>
            <w:vAlign w:val="center"/>
          </w:tcPr>
          <w:p w:rsidR="00F94803" w:rsidRPr="00D200F5" w:rsidRDefault="0062624D" w:rsidP="007A4C5A">
            <w:pPr>
              <w:tabs>
                <w:tab w:val="num" w:pos="1800"/>
                <w:tab w:val="num" w:pos="8532"/>
              </w:tabs>
              <w:jc w:val="center"/>
              <w:rPr>
                <w:color w:val="000000"/>
                <w:sz w:val="16"/>
                <w:szCs w:val="16"/>
                <w:lang w:val="uk-UA"/>
              </w:rPr>
            </w:pPr>
            <w:r>
              <w:rPr>
                <w:color w:val="000000"/>
                <w:sz w:val="16"/>
                <w:szCs w:val="16"/>
                <w:lang w:val="uk-UA"/>
              </w:rPr>
              <w:t>11</w:t>
            </w:r>
          </w:p>
        </w:tc>
        <w:tc>
          <w:tcPr>
            <w:tcW w:w="4220" w:type="dxa"/>
          </w:tcPr>
          <w:p w:rsidR="00F94803" w:rsidRPr="00D200F5" w:rsidRDefault="00F94803" w:rsidP="007A4C5A">
            <w:pPr>
              <w:tabs>
                <w:tab w:val="num" w:pos="1800"/>
                <w:tab w:val="num" w:pos="8532"/>
              </w:tabs>
              <w:jc w:val="both"/>
              <w:rPr>
                <w:color w:val="000000"/>
                <w:sz w:val="16"/>
                <w:szCs w:val="16"/>
                <w:lang w:val="uk-UA"/>
              </w:rPr>
            </w:pPr>
            <w:r w:rsidRPr="00D200F5">
              <w:rPr>
                <w:color w:val="000000"/>
                <w:sz w:val="16"/>
                <w:szCs w:val="16"/>
                <w:lang w:val="uk-UA"/>
              </w:rPr>
              <w:t xml:space="preserve">Надання  інформації, листів та документів  </w:t>
            </w:r>
          </w:p>
        </w:tc>
        <w:tc>
          <w:tcPr>
            <w:tcW w:w="3507" w:type="dxa"/>
            <w:vAlign w:val="center"/>
          </w:tcPr>
          <w:p w:rsidR="00F94803" w:rsidRPr="00D200F5" w:rsidRDefault="00F94803" w:rsidP="007A4C5A">
            <w:pPr>
              <w:tabs>
                <w:tab w:val="num" w:pos="1800"/>
                <w:tab w:val="num" w:pos="8532"/>
              </w:tabs>
              <w:jc w:val="center"/>
              <w:rPr>
                <w:color w:val="000000"/>
                <w:sz w:val="16"/>
                <w:szCs w:val="16"/>
                <w:lang w:val="uk-UA"/>
              </w:rPr>
            </w:pPr>
            <w:r w:rsidRPr="00D200F5">
              <w:rPr>
                <w:color w:val="000000"/>
                <w:sz w:val="16"/>
                <w:szCs w:val="16"/>
                <w:lang w:val="uk-UA"/>
              </w:rPr>
              <w:t>Так</w:t>
            </w:r>
          </w:p>
        </w:tc>
        <w:tc>
          <w:tcPr>
            <w:tcW w:w="5677" w:type="dxa"/>
            <w:vAlign w:val="center"/>
          </w:tcPr>
          <w:p w:rsidR="00F94803" w:rsidRPr="00D200F5" w:rsidRDefault="00F94803" w:rsidP="007A4C5A">
            <w:pPr>
              <w:tabs>
                <w:tab w:val="num" w:pos="1800"/>
                <w:tab w:val="num" w:pos="8532"/>
              </w:tabs>
              <w:jc w:val="center"/>
              <w:rPr>
                <w:color w:val="000000"/>
                <w:sz w:val="16"/>
                <w:szCs w:val="16"/>
                <w:lang w:val="uk-UA"/>
              </w:rPr>
            </w:pPr>
            <w:r w:rsidRPr="00D200F5">
              <w:rPr>
                <w:color w:val="000000"/>
                <w:sz w:val="16"/>
                <w:szCs w:val="16"/>
                <w:lang w:val="uk-UA"/>
              </w:rPr>
              <w:t xml:space="preserve">Листи   / Написати лист </w:t>
            </w:r>
          </w:p>
        </w:tc>
      </w:tr>
      <w:tr w:rsidR="004F3E6A" w:rsidRPr="00D200F5" w:rsidTr="007A4C5A">
        <w:trPr>
          <w:jc w:val="center"/>
        </w:trPr>
        <w:tc>
          <w:tcPr>
            <w:tcW w:w="470" w:type="dxa"/>
            <w:vAlign w:val="center"/>
          </w:tcPr>
          <w:p w:rsidR="004F3E6A" w:rsidRDefault="004F3E6A" w:rsidP="004F3E6A">
            <w:pPr>
              <w:tabs>
                <w:tab w:val="num" w:pos="1800"/>
                <w:tab w:val="num" w:pos="8532"/>
              </w:tabs>
              <w:rPr>
                <w:color w:val="000000"/>
                <w:sz w:val="16"/>
                <w:szCs w:val="16"/>
                <w:lang w:val="uk-UA"/>
              </w:rPr>
            </w:pPr>
          </w:p>
        </w:tc>
        <w:tc>
          <w:tcPr>
            <w:tcW w:w="4220" w:type="dxa"/>
          </w:tcPr>
          <w:p w:rsidR="004F3E6A" w:rsidRPr="00D200F5" w:rsidRDefault="004F3E6A" w:rsidP="007A4C5A">
            <w:pPr>
              <w:tabs>
                <w:tab w:val="num" w:pos="1800"/>
                <w:tab w:val="num" w:pos="8532"/>
              </w:tabs>
              <w:jc w:val="both"/>
              <w:rPr>
                <w:color w:val="000000"/>
                <w:sz w:val="16"/>
                <w:szCs w:val="16"/>
                <w:lang w:val="uk-UA"/>
              </w:rPr>
            </w:pPr>
          </w:p>
        </w:tc>
        <w:tc>
          <w:tcPr>
            <w:tcW w:w="3507" w:type="dxa"/>
            <w:vAlign w:val="center"/>
          </w:tcPr>
          <w:p w:rsidR="004F3E6A" w:rsidRPr="00D200F5" w:rsidRDefault="004F3E6A" w:rsidP="007A4C5A">
            <w:pPr>
              <w:tabs>
                <w:tab w:val="num" w:pos="1800"/>
                <w:tab w:val="num" w:pos="8532"/>
              </w:tabs>
              <w:jc w:val="center"/>
              <w:rPr>
                <w:color w:val="000000"/>
                <w:sz w:val="16"/>
                <w:szCs w:val="16"/>
                <w:lang w:val="uk-UA"/>
              </w:rPr>
            </w:pPr>
          </w:p>
        </w:tc>
        <w:tc>
          <w:tcPr>
            <w:tcW w:w="5677" w:type="dxa"/>
            <w:vAlign w:val="center"/>
          </w:tcPr>
          <w:p w:rsidR="004F3E6A" w:rsidRPr="00D200F5" w:rsidRDefault="004F3E6A" w:rsidP="007A4C5A">
            <w:pPr>
              <w:tabs>
                <w:tab w:val="num" w:pos="1800"/>
                <w:tab w:val="num" w:pos="8532"/>
              </w:tabs>
              <w:jc w:val="center"/>
              <w:rPr>
                <w:color w:val="000000"/>
                <w:sz w:val="16"/>
                <w:szCs w:val="16"/>
                <w:lang w:val="uk-UA"/>
              </w:rPr>
            </w:pPr>
          </w:p>
        </w:tc>
      </w:tr>
    </w:tbl>
    <w:p w:rsidR="00F94803" w:rsidRPr="00D200F5" w:rsidRDefault="00F94803" w:rsidP="00F94803">
      <w:pPr>
        <w:rPr>
          <w:color w:val="000000"/>
          <w:sz w:val="16"/>
          <w:szCs w:val="16"/>
          <w:lang w:val="uk-UA"/>
        </w:rPr>
      </w:pPr>
    </w:p>
    <w:p w:rsidR="000536C2" w:rsidRDefault="000536C2" w:rsidP="004F3E6A">
      <w:pPr>
        <w:jc w:val="right"/>
        <w:rPr>
          <w:b/>
          <w:color w:val="000000"/>
          <w:sz w:val="16"/>
          <w:szCs w:val="16"/>
          <w:lang w:val="en-US"/>
        </w:rPr>
      </w:pPr>
    </w:p>
    <w:p w:rsidR="004F3E6A" w:rsidRDefault="004F3E6A" w:rsidP="004F3E6A">
      <w:pPr>
        <w:jc w:val="right"/>
        <w:rPr>
          <w:b/>
          <w:color w:val="000000"/>
          <w:sz w:val="16"/>
          <w:szCs w:val="16"/>
          <w:lang w:val="uk-UA"/>
        </w:rPr>
      </w:pPr>
    </w:p>
    <w:p w:rsidR="004F3E6A" w:rsidRPr="00390D63" w:rsidRDefault="00ED24B0" w:rsidP="00390D63">
      <w:pPr>
        <w:pStyle w:val="Heading1"/>
        <w:rPr>
          <w:rFonts w:ascii="Times New Roman" w:hAnsi="Times New Roman" w:cs="Times New Roman"/>
          <w:sz w:val="20"/>
        </w:rPr>
      </w:pPr>
      <w:bookmarkStart w:id="24" w:name="_Toc80092140"/>
      <w:r>
        <w:rPr>
          <w:rFonts w:ascii="Times New Roman" w:hAnsi="Times New Roman" w:cs="Times New Roman"/>
          <w:sz w:val="20"/>
        </w:rPr>
        <w:t xml:space="preserve">Додаток 3. </w:t>
      </w:r>
      <w:r w:rsidR="00390D63">
        <w:rPr>
          <w:rFonts w:ascii="Times New Roman" w:hAnsi="Times New Roman" w:cs="Times New Roman"/>
          <w:sz w:val="20"/>
        </w:rPr>
        <w:t>П</w:t>
      </w:r>
      <w:r w:rsidR="00390D63" w:rsidRPr="00390D63">
        <w:rPr>
          <w:rFonts w:ascii="Times New Roman" w:hAnsi="Times New Roman" w:cs="Times New Roman"/>
          <w:sz w:val="20"/>
        </w:rPr>
        <w:t>ерелік операцій</w:t>
      </w:r>
      <w:r>
        <w:rPr>
          <w:rFonts w:ascii="Times New Roman" w:hAnsi="Times New Roman" w:cs="Times New Roman"/>
          <w:sz w:val="20"/>
        </w:rPr>
        <w:t xml:space="preserve">, </w:t>
      </w:r>
      <w:r w:rsidR="00390D63" w:rsidRPr="00390D63">
        <w:rPr>
          <w:rFonts w:ascii="Times New Roman" w:hAnsi="Times New Roman" w:cs="Times New Roman"/>
          <w:sz w:val="20"/>
        </w:rPr>
        <w:t xml:space="preserve"> </w:t>
      </w:r>
      <w:r w:rsidRPr="00D200F5">
        <w:rPr>
          <w:rFonts w:ascii="Times New Roman" w:hAnsi="Times New Roman" w:cs="Times New Roman"/>
          <w:sz w:val="20"/>
        </w:rPr>
        <w:t xml:space="preserve">що здійснюються в рамках сервісу </w:t>
      </w:r>
      <w:r>
        <w:rPr>
          <w:rFonts w:ascii="Times New Roman" w:hAnsi="Times New Roman" w:cs="Times New Roman"/>
          <w:sz w:val="20"/>
        </w:rPr>
        <w:t>Ч</w:t>
      </w:r>
      <w:r w:rsidR="00390D63" w:rsidRPr="00390D63">
        <w:rPr>
          <w:rFonts w:ascii="Times New Roman" w:hAnsi="Times New Roman" w:cs="Times New Roman"/>
          <w:sz w:val="20"/>
        </w:rPr>
        <w:t>ат-бот</w:t>
      </w:r>
      <w:bookmarkEnd w:id="24"/>
    </w:p>
    <w:p w:rsidR="005C3698" w:rsidRPr="00D200F5" w:rsidRDefault="005C3698" w:rsidP="005C3698">
      <w:pPr>
        <w:rPr>
          <w:color w:val="000000"/>
          <w:sz w:val="16"/>
          <w:szCs w:val="16"/>
          <w:lang w:val="uk-UA"/>
        </w:rPr>
      </w:pPr>
    </w:p>
    <w:p w:rsidR="005C3698" w:rsidRDefault="005C3698" w:rsidP="005C3698">
      <w:pPr>
        <w:widowControl w:val="0"/>
        <w:rPr>
          <w:b/>
          <w:color w:val="000000"/>
          <w:sz w:val="16"/>
          <w:szCs w:val="16"/>
          <w:lang w:val="uk-UA"/>
        </w:rPr>
      </w:pPr>
    </w:p>
    <w:tbl>
      <w:tblPr>
        <w:tblW w:w="13856" w:type="dxa"/>
        <w:jc w:val="center"/>
        <w:tblInd w:w="-3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96"/>
        <w:gridCol w:w="7721"/>
        <w:gridCol w:w="5639"/>
      </w:tblGrid>
      <w:tr w:rsidR="00620459" w:rsidRPr="00FC1C63" w:rsidTr="00620459">
        <w:trPr>
          <w:jc w:val="center"/>
        </w:trPr>
        <w:tc>
          <w:tcPr>
            <w:tcW w:w="496" w:type="dxa"/>
          </w:tcPr>
          <w:p w:rsidR="004F3E6A" w:rsidRPr="00FC1C63" w:rsidRDefault="004F3E6A" w:rsidP="004F3E6A">
            <w:pPr>
              <w:tabs>
                <w:tab w:val="num" w:pos="1800"/>
                <w:tab w:val="num" w:pos="8532"/>
              </w:tabs>
              <w:spacing w:before="120"/>
              <w:jc w:val="center"/>
              <w:rPr>
                <w:b/>
                <w:color w:val="000000"/>
                <w:sz w:val="16"/>
                <w:szCs w:val="16"/>
                <w:lang w:val="uk-UA"/>
              </w:rPr>
            </w:pPr>
            <w:r w:rsidRPr="00FC1C63">
              <w:rPr>
                <w:b/>
                <w:color w:val="000000"/>
                <w:sz w:val="16"/>
                <w:szCs w:val="16"/>
                <w:lang w:val="uk-UA"/>
              </w:rPr>
              <w:t>№ п/п</w:t>
            </w:r>
          </w:p>
        </w:tc>
        <w:tc>
          <w:tcPr>
            <w:tcW w:w="7721" w:type="dxa"/>
            <w:vAlign w:val="center"/>
          </w:tcPr>
          <w:p w:rsidR="004F3E6A" w:rsidRPr="00FC1C63" w:rsidRDefault="004F3E6A" w:rsidP="00620459">
            <w:pPr>
              <w:tabs>
                <w:tab w:val="num" w:pos="1800"/>
                <w:tab w:val="num" w:pos="8532"/>
              </w:tabs>
              <w:spacing w:before="120"/>
              <w:jc w:val="center"/>
              <w:rPr>
                <w:b/>
                <w:color w:val="000000"/>
                <w:sz w:val="16"/>
                <w:szCs w:val="16"/>
                <w:lang w:val="uk-UA"/>
              </w:rPr>
            </w:pPr>
            <w:r w:rsidRPr="00FC1C63">
              <w:rPr>
                <w:b/>
                <w:color w:val="000000"/>
                <w:sz w:val="16"/>
                <w:szCs w:val="16"/>
                <w:lang w:val="uk-UA"/>
              </w:rPr>
              <w:t>Назва операції</w:t>
            </w:r>
          </w:p>
        </w:tc>
        <w:tc>
          <w:tcPr>
            <w:tcW w:w="5639" w:type="dxa"/>
            <w:vAlign w:val="center"/>
          </w:tcPr>
          <w:p w:rsidR="00390D63" w:rsidRPr="00FC1C63" w:rsidRDefault="004F3E6A">
            <w:pPr>
              <w:tabs>
                <w:tab w:val="num" w:pos="1800"/>
                <w:tab w:val="num" w:pos="8532"/>
              </w:tabs>
              <w:jc w:val="center"/>
              <w:rPr>
                <w:b/>
                <w:color w:val="000000"/>
                <w:sz w:val="16"/>
                <w:szCs w:val="16"/>
                <w:lang w:val="uk-UA"/>
              </w:rPr>
            </w:pPr>
            <w:r w:rsidRPr="00FC1C63">
              <w:rPr>
                <w:b/>
                <w:color w:val="000000"/>
                <w:sz w:val="16"/>
                <w:szCs w:val="16"/>
                <w:lang w:val="uk-UA"/>
              </w:rPr>
              <w:t xml:space="preserve">Операція потребує використання </w:t>
            </w:r>
            <w:proofErr w:type="spellStart"/>
            <w:r w:rsidRPr="00FC1C63">
              <w:rPr>
                <w:b/>
                <w:color w:val="000000"/>
                <w:sz w:val="16"/>
                <w:szCs w:val="16"/>
                <w:lang w:val="uk-UA"/>
              </w:rPr>
              <w:t>ЕП</w:t>
            </w:r>
            <w:proofErr w:type="spellEnd"/>
            <w:r w:rsidRPr="00FC1C63">
              <w:rPr>
                <w:b/>
                <w:color w:val="000000"/>
                <w:sz w:val="16"/>
                <w:szCs w:val="16"/>
                <w:lang w:val="uk-UA"/>
              </w:rPr>
              <w:t xml:space="preserve"> Клієнта або його Довіреної особи</w:t>
            </w:r>
          </w:p>
        </w:tc>
      </w:tr>
      <w:tr w:rsidR="00620459" w:rsidRPr="00FC1C63" w:rsidTr="00620459">
        <w:trPr>
          <w:jc w:val="center"/>
        </w:trPr>
        <w:tc>
          <w:tcPr>
            <w:tcW w:w="496" w:type="dxa"/>
            <w:vAlign w:val="center"/>
          </w:tcPr>
          <w:p w:rsidR="004F3E6A" w:rsidRPr="00FC1C63" w:rsidRDefault="004F3E6A" w:rsidP="000536C2">
            <w:pPr>
              <w:tabs>
                <w:tab w:val="num" w:pos="1800"/>
                <w:tab w:val="num" w:pos="8532"/>
              </w:tabs>
              <w:rPr>
                <w:color w:val="000000"/>
                <w:sz w:val="16"/>
                <w:szCs w:val="16"/>
                <w:lang w:val="uk-UA"/>
              </w:rPr>
            </w:pPr>
            <w:r w:rsidRPr="00FC1C63">
              <w:rPr>
                <w:color w:val="000000"/>
                <w:sz w:val="16"/>
                <w:szCs w:val="16"/>
                <w:lang w:val="uk-UA"/>
              </w:rPr>
              <w:t>1</w:t>
            </w:r>
          </w:p>
        </w:tc>
        <w:tc>
          <w:tcPr>
            <w:tcW w:w="7721" w:type="dxa"/>
            <w:vAlign w:val="center"/>
          </w:tcPr>
          <w:p w:rsidR="004F3E6A" w:rsidRPr="00FC1C63" w:rsidRDefault="004F3E6A" w:rsidP="004F3E6A">
            <w:pPr>
              <w:tabs>
                <w:tab w:val="num" w:pos="1800"/>
                <w:tab w:val="num" w:pos="8532"/>
              </w:tabs>
              <w:jc w:val="both"/>
              <w:rPr>
                <w:color w:val="000000"/>
                <w:sz w:val="16"/>
                <w:szCs w:val="16"/>
                <w:lang w:val="uk-UA"/>
              </w:rPr>
            </w:pPr>
            <w:r w:rsidRPr="00FC1C63">
              <w:rPr>
                <w:sz w:val="16"/>
                <w:szCs w:val="16"/>
                <w:lang w:val="uk-UA"/>
              </w:rPr>
              <w:t xml:space="preserve">Активувати </w:t>
            </w:r>
            <w:r w:rsidR="000536C2" w:rsidRPr="00FC1C63">
              <w:rPr>
                <w:sz w:val="16"/>
                <w:szCs w:val="16"/>
                <w:lang w:val="uk-UA"/>
              </w:rPr>
              <w:t xml:space="preserve">платіжну </w:t>
            </w:r>
            <w:r w:rsidRPr="00FC1C63">
              <w:rPr>
                <w:sz w:val="16"/>
                <w:szCs w:val="16"/>
                <w:lang w:val="uk-UA"/>
              </w:rPr>
              <w:t>карт</w:t>
            </w:r>
            <w:r w:rsidR="000536C2" w:rsidRPr="00FC1C63">
              <w:rPr>
                <w:sz w:val="16"/>
                <w:szCs w:val="16"/>
                <w:lang w:val="uk-UA"/>
              </w:rPr>
              <w:t>ку</w:t>
            </w:r>
          </w:p>
        </w:tc>
        <w:tc>
          <w:tcPr>
            <w:tcW w:w="5639" w:type="dxa"/>
            <w:vAlign w:val="center"/>
          </w:tcPr>
          <w:p w:rsidR="004F3E6A" w:rsidRPr="00FC1C63" w:rsidRDefault="00C62655" w:rsidP="004F3E6A">
            <w:pPr>
              <w:tabs>
                <w:tab w:val="num" w:pos="1800"/>
                <w:tab w:val="num" w:pos="8532"/>
              </w:tabs>
              <w:jc w:val="center"/>
              <w:rPr>
                <w:color w:val="000000"/>
                <w:sz w:val="16"/>
                <w:szCs w:val="16"/>
                <w:lang w:val="uk-UA"/>
              </w:rPr>
            </w:pPr>
            <w:r w:rsidRPr="00FC1C63">
              <w:rPr>
                <w:color w:val="000000"/>
                <w:sz w:val="16"/>
                <w:szCs w:val="16"/>
                <w:lang w:val="uk-UA"/>
              </w:rPr>
              <w:t>Так</w:t>
            </w:r>
          </w:p>
        </w:tc>
      </w:tr>
      <w:tr w:rsidR="00620459" w:rsidRPr="00FC1C63" w:rsidTr="00620459">
        <w:trPr>
          <w:jc w:val="center"/>
        </w:trPr>
        <w:tc>
          <w:tcPr>
            <w:tcW w:w="496" w:type="dxa"/>
            <w:vAlign w:val="center"/>
          </w:tcPr>
          <w:p w:rsidR="004F3E6A" w:rsidRPr="00FC1C63" w:rsidRDefault="004F3E6A" w:rsidP="000536C2">
            <w:pPr>
              <w:tabs>
                <w:tab w:val="num" w:pos="1800"/>
                <w:tab w:val="num" w:pos="8532"/>
              </w:tabs>
              <w:rPr>
                <w:color w:val="000000"/>
                <w:sz w:val="16"/>
                <w:szCs w:val="16"/>
                <w:lang w:val="uk-UA"/>
              </w:rPr>
            </w:pPr>
            <w:r w:rsidRPr="00FC1C63">
              <w:rPr>
                <w:color w:val="000000"/>
                <w:sz w:val="16"/>
                <w:szCs w:val="16"/>
                <w:lang w:val="uk-UA"/>
              </w:rPr>
              <w:t>2</w:t>
            </w:r>
          </w:p>
        </w:tc>
        <w:tc>
          <w:tcPr>
            <w:tcW w:w="7721" w:type="dxa"/>
            <w:vAlign w:val="center"/>
          </w:tcPr>
          <w:p w:rsidR="004F3E6A" w:rsidRPr="00FC1C63" w:rsidRDefault="004F3E6A" w:rsidP="004F3E6A">
            <w:pPr>
              <w:tabs>
                <w:tab w:val="num" w:pos="1800"/>
                <w:tab w:val="num" w:pos="8532"/>
              </w:tabs>
              <w:jc w:val="both"/>
              <w:rPr>
                <w:color w:val="000000"/>
                <w:sz w:val="16"/>
                <w:szCs w:val="16"/>
                <w:lang w:val="uk-UA"/>
              </w:rPr>
            </w:pPr>
            <w:r w:rsidRPr="00FC1C63">
              <w:rPr>
                <w:sz w:val="16"/>
                <w:szCs w:val="16"/>
                <w:lang w:val="uk-UA"/>
              </w:rPr>
              <w:t xml:space="preserve">Заблокувати/розблокувати </w:t>
            </w:r>
            <w:r w:rsidR="000536C2" w:rsidRPr="00FC1C63">
              <w:rPr>
                <w:sz w:val="16"/>
                <w:szCs w:val="16"/>
                <w:lang w:val="uk-UA"/>
              </w:rPr>
              <w:t xml:space="preserve">платіжну </w:t>
            </w:r>
            <w:r w:rsidRPr="00FC1C63">
              <w:rPr>
                <w:sz w:val="16"/>
                <w:szCs w:val="16"/>
                <w:lang w:val="uk-UA"/>
              </w:rPr>
              <w:t>карт</w:t>
            </w:r>
            <w:r w:rsidR="000536C2" w:rsidRPr="00FC1C63">
              <w:rPr>
                <w:sz w:val="16"/>
                <w:szCs w:val="16"/>
                <w:lang w:val="uk-UA"/>
              </w:rPr>
              <w:t>к</w:t>
            </w:r>
            <w:r w:rsidRPr="00FC1C63">
              <w:rPr>
                <w:sz w:val="16"/>
                <w:szCs w:val="16"/>
                <w:lang w:val="uk-UA"/>
              </w:rPr>
              <w:t>у</w:t>
            </w:r>
          </w:p>
        </w:tc>
        <w:tc>
          <w:tcPr>
            <w:tcW w:w="5639" w:type="dxa"/>
            <w:vAlign w:val="center"/>
          </w:tcPr>
          <w:p w:rsidR="004F3E6A" w:rsidRPr="00FC1C63" w:rsidRDefault="00C62655" w:rsidP="004F3E6A">
            <w:pPr>
              <w:tabs>
                <w:tab w:val="num" w:pos="1800"/>
                <w:tab w:val="num" w:pos="8532"/>
              </w:tabs>
              <w:jc w:val="center"/>
              <w:rPr>
                <w:color w:val="000000"/>
                <w:sz w:val="16"/>
                <w:szCs w:val="16"/>
                <w:lang w:val="uk-UA"/>
              </w:rPr>
            </w:pPr>
            <w:r w:rsidRPr="00FC1C63">
              <w:rPr>
                <w:color w:val="000000"/>
                <w:sz w:val="16"/>
                <w:szCs w:val="16"/>
                <w:lang w:val="uk-UA"/>
              </w:rPr>
              <w:t>Так</w:t>
            </w:r>
          </w:p>
        </w:tc>
      </w:tr>
      <w:tr w:rsidR="00620459" w:rsidRPr="00FC1C63" w:rsidTr="00620459">
        <w:trPr>
          <w:jc w:val="center"/>
        </w:trPr>
        <w:tc>
          <w:tcPr>
            <w:tcW w:w="496" w:type="dxa"/>
            <w:vAlign w:val="center"/>
          </w:tcPr>
          <w:p w:rsidR="004F3E6A" w:rsidRPr="00FC1C63" w:rsidRDefault="004F3E6A" w:rsidP="000536C2">
            <w:pPr>
              <w:tabs>
                <w:tab w:val="num" w:pos="1800"/>
                <w:tab w:val="num" w:pos="8532"/>
              </w:tabs>
              <w:rPr>
                <w:color w:val="000000"/>
                <w:sz w:val="16"/>
                <w:szCs w:val="16"/>
                <w:lang w:val="uk-UA"/>
              </w:rPr>
            </w:pPr>
            <w:r w:rsidRPr="00FC1C63">
              <w:rPr>
                <w:color w:val="000000"/>
                <w:sz w:val="16"/>
                <w:szCs w:val="16"/>
                <w:lang w:val="uk-UA"/>
              </w:rPr>
              <w:t>3</w:t>
            </w:r>
          </w:p>
        </w:tc>
        <w:tc>
          <w:tcPr>
            <w:tcW w:w="7721" w:type="dxa"/>
            <w:vAlign w:val="center"/>
          </w:tcPr>
          <w:p w:rsidR="004F3E6A" w:rsidRPr="00FC1C63" w:rsidRDefault="004F3E6A" w:rsidP="004F3E6A">
            <w:pPr>
              <w:tabs>
                <w:tab w:val="num" w:pos="1800"/>
                <w:tab w:val="num" w:pos="8532"/>
              </w:tabs>
              <w:jc w:val="both"/>
              <w:rPr>
                <w:color w:val="000000"/>
                <w:sz w:val="16"/>
                <w:szCs w:val="16"/>
                <w:lang w:val="uk-UA"/>
              </w:rPr>
            </w:pPr>
            <w:r w:rsidRPr="00FC1C63">
              <w:rPr>
                <w:sz w:val="16"/>
                <w:szCs w:val="16"/>
                <w:lang w:val="uk-UA"/>
              </w:rPr>
              <w:t>Змінити ліміт на зняття готівки в АТМ</w:t>
            </w:r>
          </w:p>
        </w:tc>
        <w:tc>
          <w:tcPr>
            <w:tcW w:w="5639" w:type="dxa"/>
            <w:vAlign w:val="center"/>
          </w:tcPr>
          <w:p w:rsidR="004F3E6A" w:rsidRPr="00FC1C63" w:rsidRDefault="00C62655" w:rsidP="004F3E6A">
            <w:pPr>
              <w:tabs>
                <w:tab w:val="num" w:pos="1800"/>
                <w:tab w:val="num" w:pos="8532"/>
              </w:tabs>
              <w:jc w:val="center"/>
              <w:rPr>
                <w:color w:val="000000"/>
                <w:sz w:val="16"/>
                <w:szCs w:val="16"/>
                <w:lang w:val="uk-UA"/>
              </w:rPr>
            </w:pPr>
            <w:r w:rsidRPr="00FC1C63">
              <w:rPr>
                <w:color w:val="000000"/>
                <w:sz w:val="16"/>
                <w:szCs w:val="16"/>
                <w:lang w:val="uk-UA"/>
              </w:rPr>
              <w:t>Так</w:t>
            </w:r>
          </w:p>
        </w:tc>
      </w:tr>
      <w:tr w:rsidR="00620459" w:rsidRPr="00FC1C63" w:rsidTr="00620459">
        <w:trPr>
          <w:jc w:val="center"/>
        </w:trPr>
        <w:tc>
          <w:tcPr>
            <w:tcW w:w="496" w:type="dxa"/>
            <w:vAlign w:val="center"/>
          </w:tcPr>
          <w:p w:rsidR="004F3E6A" w:rsidRPr="00FC1C63" w:rsidRDefault="004F3E6A" w:rsidP="000536C2">
            <w:pPr>
              <w:tabs>
                <w:tab w:val="num" w:pos="1800"/>
                <w:tab w:val="num" w:pos="8532"/>
              </w:tabs>
              <w:rPr>
                <w:color w:val="000000"/>
                <w:sz w:val="16"/>
                <w:szCs w:val="16"/>
                <w:lang w:val="uk-UA"/>
              </w:rPr>
            </w:pPr>
            <w:r w:rsidRPr="00FC1C63">
              <w:rPr>
                <w:color w:val="000000"/>
                <w:sz w:val="16"/>
                <w:szCs w:val="16"/>
                <w:lang w:val="uk-UA"/>
              </w:rPr>
              <w:t>4</w:t>
            </w:r>
          </w:p>
        </w:tc>
        <w:tc>
          <w:tcPr>
            <w:tcW w:w="7721" w:type="dxa"/>
            <w:vAlign w:val="center"/>
          </w:tcPr>
          <w:p w:rsidR="004F3E6A" w:rsidRPr="00FC1C63" w:rsidRDefault="004F3E6A" w:rsidP="004F3E6A">
            <w:pPr>
              <w:tabs>
                <w:tab w:val="num" w:pos="1800"/>
                <w:tab w:val="num" w:pos="8532"/>
              </w:tabs>
              <w:jc w:val="both"/>
              <w:rPr>
                <w:color w:val="000000"/>
                <w:sz w:val="16"/>
                <w:szCs w:val="16"/>
                <w:lang w:val="uk-UA"/>
              </w:rPr>
            </w:pPr>
            <w:r w:rsidRPr="00FC1C63">
              <w:rPr>
                <w:sz w:val="16"/>
                <w:szCs w:val="16"/>
                <w:lang w:val="uk-UA"/>
              </w:rPr>
              <w:t>Перевірити баланс</w:t>
            </w:r>
            <w:r w:rsidR="000536C2" w:rsidRPr="00FC1C63">
              <w:rPr>
                <w:sz w:val="16"/>
                <w:szCs w:val="16"/>
                <w:lang w:val="uk-UA"/>
              </w:rPr>
              <w:t xml:space="preserve"> по рахунку</w:t>
            </w:r>
          </w:p>
        </w:tc>
        <w:tc>
          <w:tcPr>
            <w:tcW w:w="5639" w:type="dxa"/>
            <w:vAlign w:val="center"/>
          </w:tcPr>
          <w:p w:rsidR="004F3E6A" w:rsidRPr="00FC1C63" w:rsidRDefault="00C62655" w:rsidP="004F3E6A">
            <w:pPr>
              <w:tabs>
                <w:tab w:val="num" w:pos="1800"/>
                <w:tab w:val="num" w:pos="8532"/>
              </w:tabs>
              <w:jc w:val="center"/>
              <w:rPr>
                <w:color w:val="000000"/>
                <w:sz w:val="16"/>
                <w:szCs w:val="16"/>
                <w:lang w:val="uk-UA"/>
              </w:rPr>
            </w:pPr>
            <w:r w:rsidRPr="00FC1C63">
              <w:rPr>
                <w:color w:val="000000"/>
                <w:sz w:val="16"/>
                <w:szCs w:val="16"/>
                <w:lang w:val="uk-UA"/>
              </w:rPr>
              <w:t>Ні</w:t>
            </w:r>
          </w:p>
        </w:tc>
      </w:tr>
      <w:tr w:rsidR="00620459" w:rsidRPr="00FC1C63" w:rsidTr="00620459">
        <w:trPr>
          <w:jc w:val="center"/>
        </w:trPr>
        <w:tc>
          <w:tcPr>
            <w:tcW w:w="496" w:type="dxa"/>
            <w:vAlign w:val="center"/>
          </w:tcPr>
          <w:p w:rsidR="004F3E6A" w:rsidRPr="00FC1C63" w:rsidRDefault="00E45F08" w:rsidP="000536C2">
            <w:pPr>
              <w:tabs>
                <w:tab w:val="num" w:pos="1800"/>
                <w:tab w:val="num" w:pos="8532"/>
              </w:tabs>
              <w:rPr>
                <w:color w:val="000000"/>
                <w:sz w:val="16"/>
                <w:szCs w:val="16"/>
                <w:lang w:val="uk-UA"/>
              </w:rPr>
            </w:pPr>
            <w:r>
              <w:rPr>
                <w:color w:val="000000"/>
                <w:sz w:val="16"/>
                <w:szCs w:val="16"/>
                <w:lang w:val="uk-UA"/>
              </w:rPr>
              <w:t>5</w:t>
            </w:r>
          </w:p>
        </w:tc>
        <w:tc>
          <w:tcPr>
            <w:tcW w:w="7721" w:type="dxa"/>
            <w:vAlign w:val="center"/>
          </w:tcPr>
          <w:p w:rsidR="004F3E6A" w:rsidRPr="00FC1C63" w:rsidRDefault="004F3E6A" w:rsidP="004F3E6A">
            <w:pPr>
              <w:tabs>
                <w:tab w:val="num" w:pos="1800"/>
                <w:tab w:val="num" w:pos="8532"/>
              </w:tabs>
              <w:jc w:val="both"/>
              <w:rPr>
                <w:color w:val="000000"/>
                <w:sz w:val="16"/>
                <w:szCs w:val="16"/>
                <w:lang w:val="uk-UA"/>
              </w:rPr>
            </w:pPr>
            <w:r w:rsidRPr="00FC1C63">
              <w:rPr>
                <w:sz w:val="16"/>
                <w:szCs w:val="16"/>
                <w:lang w:val="uk-UA"/>
              </w:rPr>
              <w:t>Відкрити депозит</w:t>
            </w:r>
          </w:p>
        </w:tc>
        <w:tc>
          <w:tcPr>
            <w:tcW w:w="5639" w:type="dxa"/>
            <w:vAlign w:val="center"/>
          </w:tcPr>
          <w:p w:rsidR="004F3E6A" w:rsidRPr="00FC1C63" w:rsidRDefault="00C62655" w:rsidP="004F3E6A">
            <w:pPr>
              <w:tabs>
                <w:tab w:val="num" w:pos="1800"/>
                <w:tab w:val="num" w:pos="8532"/>
              </w:tabs>
              <w:jc w:val="center"/>
              <w:rPr>
                <w:color w:val="000000"/>
                <w:sz w:val="16"/>
                <w:szCs w:val="16"/>
                <w:lang w:val="uk-UA"/>
              </w:rPr>
            </w:pPr>
            <w:r w:rsidRPr="00FC1C63">
              <w:rPr>
                <w:color w:val="000000"/>
                <w:sz w:val="16"/>
                <w:szCs w:val="16"/>
                <w:lang w:val="uk-UA"/>
              </w:rPr>
              <w:t>Так</w:t>
            </w:r>
          </w:p>
        </w:tc>
      </w:tr>
      <w:tr w:rsidR="00620459" w:rsidRPr="00FC1C63" w:rsidTr="00620459">
        <w:trPr>
          <w:jc w:val="center"/>
        </w:trPr>
        <w:tc>
          <w:tcPr>
            <w:tcW w:w="496" w:type="dxa"/>
            <w:vAlign w:val="center"/>
          </w:tcPr>
          <w:p w:rsidR="004F3E6A" w:rsidRPr="00FC1C63" w:rsidRDefault="00E45F08" w:rsidP="000536C2">
            <w:pPr>
              <w:tabs>
                <w:tab w:val="num" w:pos="1800"/>
                <w:tab w:val="num" w:pos="8532"/>
              </w:tabs>
              <w:rPr>
                <w:color w:val="000000"/>
                <w:sz w:val="16"/>
                <w:szCs w:val="16"/>
                <w:lang w:val="uk-UA"/>
              </w:rPr>
            </w:pPr>
            <w:r>
              <w:rPr>
                <w:color w:val="000000"/>
                <w:sz w:val="16"/>
                <w:szCs w:val="16"/>
                <w:lang w:val="uk-UA"/>
              </w:rPr>
              <w:t>6</w:t>
            </w:r>
          </w:p>
        </w:tc>
        <w:tc>
          <w:tcPr>
            <w:tcW w:w="7721" w:type="dxa"/>
            <w:vAlign w:val="center"/>
          </w:tcPr>
          <w:p w:rsidR="004F3E6A" w:rsidRPr="00FC1C63" w:rsidRDefault="000536C2" w:rsidP="000536C2">
            <w:pPr>
              <w:tabs>
                <w:tab w:val="num" w:pos="1800"/>
                <w:tab w:val="num" w:pos="8532"/>
              </w:tabs>
              <w:jc w:val="both"/>
              <w:rPr>
                <w:color w:val="000000"/>
                <w:sz w:val="16"/>
                <w:szCs w:val="16"/>
                <w:lang w:val="uk-UA"/>
              </w:rPr>
            </w:pPr>
            <w:r w:rsidRPr="00FC1C63">
              <w:rPr>
                <w:sz w:val="16"/>
                <w:szCs w:val="16"/>
                <w:lang w:val="uk-UA"/>
              </w:rPr>
              <w:t>Змінити параметри автоматичного продовження по депозиту</w:t>
            </w:r>
          </w:p>
        </w:tc>
        <w:tc>
          <w:tcPr>
            <w:tcW w:w="5639" w:type="dxa"/>
            <w:vAlign w:val="center"/>
          </w:tcPr>
          <w:p w:rsidR="004F3E6A" w:rsidRPr="00FC1C63" w:rsidRDefault="00C62655" w:rsidP="004F3E6A">
            <w:pPr>
              <w:tabs>
                <w:tab w:val="num" w:pos="1800"/>
                <w:tab w:val="num" w:pos="8532"/>
              </w:tabs>
              <w:jc w:val="center"/>
              <w:rPr>
                <w:color w:val="000000"/>
                <w:sz w:val="16"/>
                <w:szCs w:val="16"/>
                <w:lang w:val="uk-UA"/>
              </w:rPr>
            </w:pPr>
            <w:r w:rsidRPr="00FC1C63">
              <w:rPr>
                <w:color w:val="000000"/>
                <w:sz w:val="16"/>
                <w:szCs w:val="16"/>
                <w:lang w:val="uk-UA"/>
              </w:rPr>
              <w:t>Так</w:t>
            </w:r>
          </w:p>
        </w:tc>
      </w:tr>
      <w:tr w:rsidR="00620459" w:rsidRPr="00FC1C63" w:rsidTr="00620459">
        <w:trPr>
          <w:jc w:val="center"/>
        </w:trPr>
        <w:tc>
          <w:tcPr>
            <w:tcW w:w="496" w:type="dxa"/>
            <w:vAlign w:val="center"/>
          </w:tcPr>
          <w:p w:rsidR="004F3E6A" w:rsidRPr="00FC1C63" w:rsidRDefault="00E45F08" w:rsidP="000536C2">
            <w:pPr>
              <w:tabs>
                <w:tab w:val="num" w:pos="1800"/>
                <w:tab w:val="num" w:pos="8532"/>
              </w:tabs>
              <w:rPr>
                <w:color w:val="000000"/>
                <w:sz w:val="16"/>
                <w:szCs w:val="16"/>
                <w:lang w:val="uk-UA"/>
              </w:rPr>
            </w:pPr>
            <w:r>
              <w:rPr>
                <w:color w:val="000000"/>
                <w:sz w:val="16"/>
                <w:szCs w:val="16"/>
                <w:lang w:val="uk-UA"/>
              </w:rPr>
              <w:t>7</w:t>
            </w:r>
          </w:p>
        </w:tc>
        <w:tc>
          <w:tcPr>
            <w:tcW w:w="7721" w:type="dxa"/>
            <w:vAlign w:val="center"/>
          </w:tcPr>
          <w:p w:rsidR="004F3E6A" w:rsidRPr="00FC1C63" w:rsidRDefault="000536C2" w:rsidP="004F3E6A">
            <w:pPr>
              <w:tabs>
                <w:tab w:val="num" w:pos="1800"/>
                <w:tab w:val="num" w:pos="8532"/>
              </w:tabs>
              <w:jc w:val="both"/>
              <w:rPr>
                <w:color w:val="000000"/>
                <w:sz w:val="16"/>
                <w:szCs w:val="16"/>
                <w:lang w:val="uk-UA"/>
              </w:rPr>
            </w:pPr>
            <w:r w:rsidRPr="00FC1C63">
              <w:rPr>
                <w:sz w:val="16"/>
                <w:szCs w:val="16"/>
                <w:lang w:val="uk-UA"/>
              </w:rPr>
              <w:t>Змінити параметри капіталізації по депозиту</w:t>
            </w:r>
          </w:p>
        </w:tc>
        <w:tc>
          <w:tcPr>
            <w:tcW w:w="5639" w:type="dxa"/>
            <w:vAlign w:val="center"/>
          </w:tcPr>
          <w:p w:rsidR="004F3E6A" w:rsidRPr="00FC1C63" w:rsidRDefault="00C62655" w:rsidP="004F3E6A">
            <w:pPr>
              <w:tabs>
                <w:tab w:val="num" w:pos="1800"/>
                <w:tab w:val="num" w:pos="8532"/>
              </w:tabs>
              <w:jc w:val="center"/>
              <w:rPr>
                <w:color w:val="000000"/>
                <w:sz w:val="16"/>
                <w:szCs w:val="16"/>
                <w:lang w:val="uk-UA"/>
              </w:rPr>
            </w:pPr>
            <w:r w:rsidRPr="00FC1C63">
              <w:rPr>
                <w:color w:val="000000"/>
                <w:sz w:val="16"/>
                <w:szCs w:val="16"/>
                <w:lang w:val="uk-UA"/>
              </w:rPr>
              <w:t>Так</w:t>
            </w:r>
          </w:p>
        </w:tc>
      </w:tr>
      <w:tr w:rsidR="00620459" w:rsidRPr="00FC1C63" w:rsidTr="00620459">
        <w:trPr>
          <w:jc w:val="center"/>
        </w:trPr>
        <w:tc>
          <w:tcPr>
            <w:tcW w:w="496" w:type="dxa"/>
            <w:vAlign w:val="center"/>
          </w:tcPr>
          <w:p w:rsidR="004F3E6A" w:rsidRPr="00FC1C63" w:rsidRDefault="00E45F08" w:rsidP="000536C2">
            <w:pPr>
              <w:tabs>
                <w:tab w:val="num" w:pos="1800"/>
                <w:tab w:val="num" w:pos="8532"/>
              </w:tabs>
              <w:rPr>
                <w:color w:val="000000"/>
                <w:sz w:val="16"/>
                <w:szCs w:val="16"/>
                <w:lang w:val="uk-UA"/>
              </w:rPr>
            </w:pPr>
            <w:r>
              <w:rPr>
                <w:color w:val="000000"/>
                <w:sz w:val="16"/>
                <w:szCs w:val="16"/>
                <w:lang w:val="uk-UA"/>
              </w:rPr>
              <w:t>8</w:t>
            </w:r>
          </w:p>
        </w:tc>
        <w:tc>
          <w:tcPr>
            <w:tcW w:w="7721" w:type="dxa"/>
            <w:vAlign w:val="center"/>
          </w:tcPr>
          <w:p w:rsidR="004F3E6A" w:rsidRPr="00FC1C63" w:rsidRDefault="004F3E6A" w:rsidP="004F3E6A">
            <w:pPr>
              <w:tabs>
                <w:tab w:val="num" w:pos="1800"/>
                <w:tab w:val="num" w:pos="8532"/>
              </w:tabs>
              <w:jc w:val="both"/>
              <w:rPr>
                <w:color w:val="000000"/>
                <w:sz w:val="16"/>
                <w:szCs w:val="16"/>
                <w:lang w:val="uk-UA"/>
              </w:rPr>
            </w:pPr>
            <w:r w:rsidRPr="00FC1C63">
              <w:rPr>
                <w:sz w:val="16"/>
                <w:szCs w:val="16"/>
                <w:lang w:val="uk-UA"/>
              </w:rPr>
              <w:t>Поповнити депозит</w:t>
            </w:r>
          </w:p>
        </w:tc>
        <w:tc>
          <w:tcPr>
            <w:tcW w:w="5639" w:type="dxa"/>
            <w:vAlign w:val="center"/>
          </w:tcPr>
          <w:p w:rsidR="004F3E6A" w:rsidRPr="00FC1C63" w:rsidRDefault="00C62655" w:rsidP="004F3E6A">
            <w:pPr>
              <w:tabs>
                <w:tab w:val="num" w:pos="1800"/>
                <w:tab w:val="num" w:pos="8532"/>
              </w:tabs>
              <w:jc w:val="center"/>
              <w:rPr>
                <w:color w:val="000000"/>
                <w:sz w:val="16"/>
                <w:szCs w:val="16"/>
                <w:lang w:val="uk-UA"/>
              </w:rPr>
            </w:pPr>
            <w:r w:rsidRPr="00FC1C63">
              <w:rPr>
                <w:color w:val="000000"/>
                <w:sz w:val="16"/>
                <w:szCs w:val="16"/>
                <w:lang w:val="uk-UA"/>
              </w:rPr>
              <w:t>Так</w:t>
            </w:r>
          </w:p>
        </w:tc>
      </w:tr>
      <w:tr w:rsidR="00620459" w:rsidRPr="00FC1C63" w:rsidTr="00620459">
        <w:trPr>
          <w:jc w:val="center"/>
        </w:trPr>
        <w:tc>
          <w:tcPr>
            <w:tcW w:w="496" w:type="dxa"/>
            <w:vAlign w:val="center"/>
          </w:tcPr>
          <w:p w:rsidR="004F3E6A" w:rsidRPr="00FC1C63" w:rsidRDefault="00E45F08" w:rsidP="000536C2">
            <w:pPr>
              <w:tabs>
                <w:tab w:val="num" w:pos="1800"/>
                <w:tab w:val="num" w:pos="8532"/>
              </w:tabs>
              <w:rPr>
                <w:color w:val="000000"/>
                <w:sz w:val="16"/>
                <w:szCs w:val="16"/>
                <w:lang w:val="uk-UA"/>
              </w:rPr>
            </w:pPr>
            <w:r>
              <w:rPr>
                <w:color w:val="000000"/>
                <w:sz w:val="16"/>
                <w:szCs w:val="16"/>
                <w:lang w:val="uk-UA"/>
              </w:rPr>
              <w:t>9</w:t>
            </w:r>
          </w:p>
        </w:tc>
        <w:tc>
          <w:tcPr>
            <w:tcW w:w="7721" w:type="dxa"/>
            <w:vAlign w:val="center"/>
          </w:tcPr>
          <w:p w:rsidR="004F3E6A" w:rsidRPr="00FC1C63" w:rsidRDefault="004F3E6A" w:rsidP="004F3E6A">
            <w:pPr>
              <w:tabs>
                <w:tab w:val="num" w:pos="1800"/>
                <w:tab w:val="num" w:pos="8532"/>
              </w:tabs>
              <w:jc w:val="both"/>
              <w:rPr>
                <w:color w:val="000000"/>
                <w:sz w:val="16"/>
                <w:szCs w:val="16"/>
                <w:lang w:val="uk-UA"/>
              </w:rPr>
            </w:pPr>
            <w:r w:rsidRPr="00FC1C63">
              <w:rPr>
                <w:sz w:val="16"/>
                <w:szCs w:val="16"/>
                <w:lang w:val="uk-UA"/>
              </w:rPr>
              <w:t>Змінити рахунок виплати депозиту</w:t>
            </w:r>
          </w:p>
        </w:tc>
        <w:tc>
          <w:tcPr>
            <w:tcW w:w="5639" w:type="dxa"/>
            <w:vAlign w:val="center"/>
          </w:tcPr>
          <w:p w:rsidR="004F3E6A" w:rsidRPr="00FC1C63" w:rsidRDefault="00C62655" w:rsidP="004F3E6A">
            <w:pPr>
              <w:tabs>
                <w:tab w:val="num" w:pos="1800"/>
                <w:tab w:val="num" w:pos="8532"/>
              </w:tabs>
              <w:jc w:val="center"/>
              <w:rPr>
                <w:color w:val="000000"/>
                <w:sz w:val="16"/>
                <w:szCs w:val="16"/>
                <w:lang w:val="uk-UA"/>
              </w:rPr>
            </w:pPr>
            <w:r w:rsidRPr="00FC1C63">
              <w:rPr>
                <w:color w:val="000000"/>
                <w:sz w:val="16"/>
                <w:szCs w:val="16"/>
                <w:lang w:val="uk-UA"/>
              </w:rPr>
              <w:t>Так</w:t>
            </w:r>
          </w:p>
        </w:tc>
      </w:tr>
      <w:tr w:rsidR="00620459" w:rsidRPr="00FC1C63" w:rsidTr="00620459">
        <w:trPr>
          <w:jc w:val="center"/>
        </w:trPr>
        <w:tc>
          <w:tcPr>
            <w:tcW w:w="496" w:type="dxa"/>
            <w:vAlign w:val="center"/>
          </w:tcPr>
          <w:p w:rsidR="004F3E6A" w:rsidRPr="00FC1C63" w:rsidRDefault="004F3E6A" w:rsidP="00E45F08">
            <w:pPr>
              <w:tabs>
                <w:tab w:val="num" w:pos="1800"/>
                <w:tab w:val="num" w:pos="8532"/>
              </w:tabs>
              <w:rPr>
                <w:color w:val="000000"/>
                <w:sz w:val="16"/>
                <w:szCs w:val="16"/>
                <w:lang w:val="uk-UA"/>
              </w:rPr>
            </w:pPr>
            <w:r w:rsidRPr="00FC1C63">
              <w:rPr>
                <w:color w:val="000000"/>
                <w:sz w:val="16"/>
                <w:szCs w:val="16"/>
                <w:lang w:val="uk-UA"/>
              </w:rPr>
              <w:t>1</w:t>
            </w:r>
            <w:r w:rsidR="00E45F08">
              <w:rPr>
                <w:color w:val="000000"/>
                <w:sz w:val="16"/>
                <w:szCs w:val="16"/>
                <w:lang w:val="uk-UA"/>
              </w:rPr>
              <w:t>0</w:t>
            </w:r>
          </w:p>
        </w:tc>
        <w:tc>
          <w:tcPr>
            <w:tcW w:w="7721" w:type="dxa"/>
            <w:vAlign w:val="center"/>
          </w:tcPr>
          <w:p w:rsidR="004F3E6A" w:rsidRPr="00FC1C63" w:rsidRDefault="004F3E6A" w:rsidP="004F3E6A">
            <w:pPr>
              <w:tabs>
                <w:tab w:val="num" w:pos="1800"/>
                <w:tab w:val="num" w:pos="8532"/>
              </w:tabs>
              <w:jc w:val="both"/>
              <w:rPr>
                <w:color w:val="000000"/>
                <w:sz w:val="16"/>
                <w:szCs w:val="16"/>
                <w:lang w:val="uk-UA"/>
              </w:rPr>
            </w:pPr>
            <w:r w:rsidRPr="00FC1C63">
              <w:rPr>
                <w:sz w:val="16"/>
                <w:szCs w:val="16"/>
                <w:lang w:val="uk-UA"/>
              </w:rPr>
              <w:t xml:space="preserve">Закрити </w:t>
            </w:r>
            <w:r w:rsidR="000536C2" w:rsidRPr="00FC1C63">
              <w:rPr>
                <w:sz w:val="16"/>
                <w:szCs w:val="16"/>
                <w:lang w:val="uk-UA"/>
              </w:rPr>
              <w:t xml:space="preserve">поточний або ощадний </w:t>
            </w:r>
            <w:r w:rsidRPr="00FC1C63">
              <w:rPr>
                <w:sz w:val="16"/>
                <w:szCs w:val="16"/>
                <w:lang w:val="uk-UA"/>
              </w:rPr>
              <w:t>рахунок</w:t>
            </w:r>
          </w:p>
        </w:tc>
        <w:tc>
          <w:tcPr>
            <w:tcW w:w="5639" w:type="dxa"/>
            <w:vAlign w:val="center"/>
          </w:tcPr>
          <w:p w:rsidR="004F3E6A" w:rsidRPr="00FC1C63" w:rsidRDefault="00C62655" w:rsidP="004F3E6A">
            <w:pPr>
              <w:tabs>
                <w:tab w:val="num" w:pos="1800"/>
                <w:tab w:val="num" w:pos="8532"/>
              </w:tabs>
              <w:jc w:val="center"/>
              <w:rPr>
                <w:color w:val="000000"/>
                <w:sz w:val="16"/>
                <w:szCs w:val="16"/>
                <w:lang w:val="uk-UA"/>
              </w:rPr>
            </w:pPr>
            <w:r w:rsidRPr="00FC1C63">
              <w:rPr>
                <w:color w:val="000000"/>
                <w:sz w:val="16"/>
                <w:szCs w:val="16"/>
                <w:lang w:val="uk-UA"/>
              </w:rPr>
              <w:t>Так</w:t>
            </w:r>
          </w:p>
        </w:tc>
      </w:tr>
      <w:tr w:rsidR="00620459" w:rsidRPr="00FC1C63" w:rsidTr="00620459">
        <w:trPr>
          <w:jc w:val="center"/>
        </w:trPr>
        <w:tc>
          <w:tcPr>
            <w:tcW w:w="496" w:type="dxa"/>
            <w:vAlign w:val="center"/>
          </w:tcPr>
          <w:p w:rsidR="004F3E6A" w:rsidRPr="00FC1C63" w:rsidRDefault="004F3E6A" w:rsidP="00E45F08">
            <w:pPr>
              <w:tabs>
                <w:tab w:val="num" w:pos="1800"/>
                <w:tab w:val="num" w:pos="8532"/>
              </w:tabs>
              <w:rPr>
                <w:color w:val="000000"/>
                <w:sz w:val="16"/>
                <w:szCs w:val="16"/>
                <w:lang w:val="uk-UA"/>
              </w:rPr>
            </w:pPr>
            <w:r w:rsidRPr="00FC1C63">
              <w:rPr>
                <w:color w:val="000000"/>
                <w:sz w:val="16"/>
                <w:szCs w:val="16"/>
                <w:lang w:val="uk-UA"/>
              </w:rPr>
              <w:t>1</w:t>
            </w:r>
            <w:r w:rsidR="00E45F08">
              <w:rPr>
                <w:color w:val="000000"/>
                <w:sz w:val="16"/>
                <w:szCs w:val="16"/>
                <w:lang w:val="uk-UA"/>
              </w:rPr>
              <w:t>1</w:t>
            </w:r>
          </w:p>
        </w:tc>
        <w:tc>
          <w:tcPr>
            <w:tcW w:w="7721" w:type="dxa"/>
            <w:vAlign w:val="center"/>
          </w:tcPr>
          <w:p w:rsidR="004F3E6A" w:rsidRPr="00FC1C63" w:rsidRDefault="004F3E6A" w:rsidP="004F3E6A">
            <w:pPr>
              <w:tabs>
                <w:tab w:val="num" w:pos="1800"/>
                <w:tab w:val="num" w:pos="8532"/>
              </w:tabs>
              <w:jc w:val="both"/>
              <w:rPr>
                <w:color w:val="000000"/>
                <w:sz w:val="16"/>
                <w:szCs w:val="16"/>
                <w:lang w:val="uk-UA"/>
              </w:rPr>
            </w:pPr>
            <w:r w:rsidRPr="00FC1C63">
              <w:rPr>
                <w:sz w:val="16"/>
                <w:szCs w:val="16"/>
                <w:lang w:val="uk-UA"/>
              </w:rPr>
              <w:t>Отримати виписку по рахунку</w:t>
            </w:r>
          </w:p>
        </w:tc>
        <w:tc>
          <w:tcPr>
            <w:tcW w:w="5639" w:type="dxa"/>
            <w:vAlign w:val="center"/>
          </w:tcPr>
          <w:p w:rsidR="004F3E6A" w:rsidRPr="00FC1C63" w:rsidRDefault="00C62655" w:rsidP="004F3E6A">
            <w:pPr>
              <w:tabs>
                <w:tab w:val="num" w:pos="1800"/>
                <w:tab w:val="num" w:pos="8532"/>
              </w:tabs>
              <w:jc w:val="center"/>
              <w:rPr>
                <w:color w:val="000000"/>
                <w:sz w:val="16"/>
                <w:szCs w:val="16"/>
                <w:lang w:val="uk-UA"/>
              </w:rPr>
            </w:pPr>
            <w:r w:rsidRPr="00FC1C63">
              <w:rPr>
                <w:color w:val="000000"/>
                <w:sz w:val="16"/>
                <w:szCs w:val="16"/>
                <w:lang w:val="uk-UA"/>
              </w:rPr>
              <w:t>Ні</w:t>
            </w:r>
          </w:p>
        </w:tc>
      </w:tr>
      <w:tr w:rsidR="00620459" w:rsidRPr="00FC1C63" w:rsidTr="00620459">
        <w:trPr>
          <w:trHeight w:val="54"/>
          <w:jc w:val="center"/>
        </w:trPr>
        <w:tc>
          <w:tcPr>
            <w:tcW w:w="496" w:type="dxa"/>
            <w:vAlign w:val="center"/>
          </w:tcPr>
          <w:p w:rsidR="004F3E6A" w:rsidRPr="00FC1C63" w:rsidRDefault="004F3E6A" w:rsidP="00E45F08">
            <w:pPr>
              <w:tabs>
                <w:tab w:val="num" w:pos="1800"/>
                <w:tab w:val="num" w:pos="8532"/>
              </w:tabs>
              <w:rPr>
                <w:color w:val="000000"/>
                <w:sz w:val="16"/>
                <w:szCs w:val="16"/>
                <w:lang w:val="uk-UA"/>
              </w:rPr>
            </w:pPr>
            <w:r w:rsidRPr="00FC1C63">
              <w:rPr>
                <w:color w:val="000000"/>
                <w:sz w:val="16"/>
                <w:szCs w:val="16"/>
                <w:lang w:val="uk-UA"/>
              </w:rPr>
              <w:t>1</w:t>
            </w:r>
            <w:r w:rsidR="00E45F08">
              <w:rPr>
                <w:color w:val="000000"/>
                <w:sz w:val="16"/>
                <w:szCs w:val="16"/>
                <w:lang w:val="uk-UA"/>
              </w:rPr>
              <w:t>2</w:t>
            </w:r>
          </w:p>
        </w:tc>
        <w:tc>
          <w:tcPr>
            <w:tcW w:w="7721" w:type="dxa"/>
            <w:vAlign w:val="center"/>
          </w:tcPr>
          <w:p w:rsidR="004F3E6A" w:rsidRPr="00FC1C63" w:rsidRDefault="000536C2" w:rsidP="004F3E6A">
            <w:pPr>
              <w:tabs>
                <w:tab w:val="num" w:pos="1800"/>
                <w:tab w:val="num" w:pos="8532"/>
              </w:tabs>
              <w:jc w:val="both"/>
              <w:rPr>
                <w:sz w:val="16"/>
                <w:szCs w:val="16"/>
                <w:lang w:val="uk-UA"/>
              </w:rPr>
            </w:pPr>
            <w:r w:rsidRPr="00FC1C63">
              <w:rPr>
                <w:sz w:val="16"/>
                <w:szCs w:val="16"/>
                <w:lang w:val="uk-UA"/>
              </w:rPr>
              <w:t>Переказати кошти на інший рахунок</w:t>
            </w:r>
          </w:p>
        </w:tc>
        <w:tc>
          <w:tcPr>
            <w:tcW w:w="5639" w:type="dxa"/>
            <w:vAlign w:val="center"/>
          </w:tcPr>
          <w:p w:rsidR="004F3E6A" w:rsidRPr="00FC1C63" w:rsidRDefault="00C62655" w:rsidP="004F3E6A">
            <w:pPr>
              <w:tabs>
                <w:tab w:val="num" w:pos="1800"/>
                <w:tab w:val="num" w:pos="8532"/>
              </w:tabs>
              <w:jc w:val="center"/>
              <w:rPr>
                <w:color w:val="000000"/>
                <w:sz w:val="16"/>
                <w:szCs w:val="16"/>
                <w:lang w:val="uk-UA"/>
              </w:rPr>
            </w:pPr>
            <w:r w:rsidRPr="00FC1C63">
              <w:rPr>
                <w:color w:val="000000"/>
                <w:sz w:val="16"/>
                <w:szCs w:val="16"/>
                <w:lang w:val="uk-UA"/>
              </w:rPr>
              <w:t>Так</w:t>
            </w:r>
          </w:p>
        </w:tc>
      </w:tr>
      <w:tr w:rsidR="00620459" w:rsidRPr="00FC1C63" w:rsidTr="00620459">
        <w:trPr>
          <w:trHeight w:val="54"/>
          <w:jc w:val="center"/>
        </w:trPr>
        <w:tc>
          <w:tcPr>
            <w:tcW w:w="496" w:type="dxa"/>
            <w:vAlign w:val="center"/>
          </w:tcPr>
          <w:p w:rsidR="000536C2" w:rsidRPr="00FC1C63" w:rsidRDefault="000536C2" w:rsidP="00E45F08">
            <w:pPr>
              <w:tabs>
                <w:tab w:val="num" w:pos="1800"/>
                <w:tab w:val="num" w:pos="8532"/>
              </w:tabs>
              <w:rPr>
                <w:color w:val="000000"/>
                <w:sz w:val="16"/>
                <w:szCs w:val="16"/>
                <w:lang w:val="uk-UA"/>
              </w:rPr>
            </w:pPr>
            <w:r w:rsidRPr="00FC1C63">
              <w:rPr>
                <w:color w:val="000000"/>
                <w:sz w:val="16"/>
                <w:szCs w:val="16"/>
                <w:lang w:val="uk-UA"/>
              </w:rPr>
              <w:t>1</w:t>
            </w:r>
            <w:r w:rsidR="00E45F08">
              <w:rPr>
                <w:color w:val="000000"/>
                <w:sz w:val="16"/>
                <w:szCs w:val="16"/>
                <w:lang w:val="uk-UA"/>
              </w:rPr>
              <w:t>3</w:t>
            </w:r>
          </w:p>
        </w:tc>
        <w:tc>
          <w:tcPr>
            <w:tcW w:w="7721" w:type="dxa"/>
            <w:vAlign w:val="center"/>
          </w:tcPr>
          <w:p w:rsidR="000536C2" w:rsidRPr="00FC1C63" w:rsidRDefault="000536C2" w:rsidP="004F3E6A">
            <w:pPr>
              <w:tabs>
                <w:tab w:val="num" w:pos="1800"/>
                <w:tab w:val="num" w:pos="8532"/>
              </w:tabs>
              <w:jc w:val="both"/>
              <w:rPr>
                <w:sz w:val="16"/>
                <w:szCs w:val="16"/>
                <w:lang w:val="uk-UA"/>
              </w:rPr>
            </w:pPr>
            <w:r w:rsidRPr="00FC1C63">
              <w:rPr>
                <w:sz w:val="16"/>
                <w:szCs w:val="16"/>
                <w:lang w:val="uk-UA"/>
              </w:rPr>
              <w:t>Сформувати код для касової операції</w:t>
            </w:r>
          </w:p>
        </w:tc>
        <w:tc>
          <w:tcPr>
            <w:tcW w:w="5639" w:type="dxa"/>
            <w:vAlign w:val="center"/>
          </w:tcPr>
          <w:p w:rsidR="000536C2" w:rsidRPr="00FC1C63" w:rsidRDefault="00C62655" w:rsidP="004F3E6A">
            <w:pPr>
              <w:tabs>
                <w:tab w:val="num" w:pos="1800"/>
                <w:tab w:val="num" w:pos="8532"/>
              </w:tabs>
              <w:jc w:val="center"/>
              <w:rPr>
                <w:color w:val="000000"/>
                <w:sz w:val="16"/>
                <w:szCs w:val="16"/>
                <w:lang w:val="uk-UA"/>
              </w:rPr>
            </w:pPr>
            <w:r w:rsidRPr="00FC1C63">
              <w:rPr>
                <w:color w:val="000000"/>
                <w:sz w:val="16"/>
                <w:szCs w:val="16"/>
                <w:lang w:val="uk-UA"/>
              </w:rPr>
              <w:t>Так</w:t>
            </w:r>
          </w:p>
        </w:tc>
      </w:tr>
      <w:tr w:rsidR="00620459" w:rsidRPr="00FC1C63" w:rsidTr="00620459">
        <w:trPr>
          <w:trHeight w:val="54"/>
          <w:jc w:val="center"/>
        </w:trPr>
        <w:tc>
          <w:tcPr>
            <w:tcW w:w="496" w:type="dxa"/>
            <w:vAlign w:val="center"/>
          </w:tcPr>
          <w:p w:rsidR="000536C2" w:rsidRPr="00FC1C63" w:rsidRDefault="000536C2" w:rsidP="00E45F08">
            <w:pPr>
              <w:tabs>
                <w:tab w:val="num" w:pos="1800"/>
                <w:tab w:val="num" w:pos="8532"/>
              </w:tabs>
              <w:rPr>
                <w:color w:val="000000"/>
                <w:sz w:val="16"/>
                <w:szCs w:val="16"/>
                <w:lang w:val="uk-UA"/>
              </w:rPr>
            </w:pPr>
            <w:r w:rsidRPr="00FC1C63">
              <w:rPr>
                <w:color w:val="000000"/>
                <w:sz w:val="16"/>
                <w:szCs w:val="16"/>
                <w:lang w:val="uk-UA"/>
              </w:rPr>
              <w:t>1</w:t>
            </w:r>
            <w:r w:rsidR="00E45F08">
              <w:rPr>
                <w:color w:val="000000"/>
                <w:sz w:val="16"/>
                <w:szCs w:val="16"/>
                <w:lang w:val="uk-UA"/>
              </w:rPr>
              <w:t>4</w:t>
            </w:r>
          </w:p>
        </w:tc>
        <w:tc>
          <w:tcPr>
            <w:tcW w:w="7721" w:type="dxa"/>
            <w:vAlign w:val="center"/>
          </w:tcPr>
          <w:p w:rsidR="000536C2" w:rsidRPr="00FC1C63" w:rsidRDefault="000536C2" w:rsidP="004F3E6A">
            <w:pPr>
              <w:tabs>
                <w:tab w:val="num" w:pos="1800"/>
                <w:tab w:val="num" w:pos="8532"/>
              </w:tabs>
              <w:jc w:val="both"/>
              <w:rPr>
                <w:sz w:val="16"/>
                <w:szCs w:val="16"/>
                <w:lang w:val="uk-UA"/>
              </w:rPr>
            </w:pPr>
            <w:r w:rsidRPr="00FC1C63">
              <w:rPr>
                <w:sz w:val="16"/>
                <w:szCs w:val="16"/>
                <w:lang w:val="uk-UA"/>
              </w:rPr>
              <w:t xml:space="preserve">Стати учасником </w:t>
            </w:r>
            <w:proofErr w:type="spellStart"/>
            <w:r w:rsidRPr="00FC1C63">
              <w:rPr>
                <w:sz w:val="16"/>
                <w:szCs w:val="16"/>
                <w:lang w:val="uk-UA"/>
              </w:rPr>
              <w:t>реферальної</w:t>
            </w:r>
            <w:proofErr w:type="spellEnd"/>
            <w:r w:rsidRPr="00FC1C63">
              <w:rPr>
                <w:sz w:val="16"/>
                <w:szCs w:val="16"/>
                <w:lang w:val="uk-UA"/>
              </w:rPr>
              <w:t xml:space="preserve"> програми</w:t>
            </w:r>
          </w:p>
        </w:tc>
        <w:tc>
          <w:tcPr>
            <w:tcW w:w="5639" w:type="dxa"/>
            <w:vAlign w:val="center"/>
          </w:tcPr>
          <w:p w:rsidR="000536C2" w:rsidRPr="00FC1C63" w:rsidRDefault="00C62655" w:rsidP="004F3E6A">
            <w:pPr>
              <w:tabs>
                <w:tab w:val="num" w:pos="1800"/>
                <w:tab w:val="num" w:pos="8532"/>
              </w:tabs>
              <w:jc w:val="center"/>
              <w:rPr>
                <w:color w:val="000000"/>
                <w:sz w:val="16"/>
                <w:szCs w:val="16"/>
                <w:lang w:val="uk-UA"/>
              </w:rPr>
            </w:pPr>
            <w:r w:rsidRPr="00FC1C63">
              <w:rPr>
                <w:color w:val="000000"/>
                <w:sz w:val="16"/>
                <w:szCs w:val="16"/>
                <w:lang w:val="uk-UA"/>
              </w:rPr>
              <w:t>Ні</w:t>
            </w:r>
          </w:p>
        </w:tc>
      </w:tr>
      <w:tr w:rsidR="00620459" w:rsidRPr="00D200F5" w:rsidTr="00620459">
        <w:trPr>
          <w:trHeight w:val="54"/>
          <w:jc w:val="center"/>
        </w:trPr>
        <w:tc>
          <w:tcPr>
            <w:tcW w:w="496" w:type="dxa"/>
            <w:vAlign w:val="center"/>
          </w:tcPr>
          <w:p w:rsidR="000536C2" w:rsidRPr="00FC1C63" w:rsidRDefault="000536C2" w:rsidP="00E45F08">
            <w:pPr>
              <w:tabs>
                <w:tab w:val="num" w:pos="1800"/>
                <w:tab w:val="num" w:pos="8532"/>
              </w:tabs>
              <w:rPr>
                <w:color w:val="000000"/>
                <w:sz w:val="16"/>
                <w:szCs w:val="16"/>
                <w:lang w:val="uk-UA"/>
              </w:rPr>
            </w:pPr>
            <w:r w:rsidRPr="00FC1C63">
              <w:rPr>
                <w:color w:val="000000"/>
                <w:sz w:val="16"/>
                <w:szCs w:val="16"/>
                <w:lang w:val="uk-UA"/>
              </w:rPr>
              <w:t>1</w:t>
            </w:r>
            <w:r w:rsidR="00E45F08">
              <w:rPr>
                <w:color w:val="000000"/>
                <w:sz w:val="16"/>
                <w:szCs w:val="16"/>
                <w:lang w:val="uk-UA"/>
              </w:rPr>
              <w:t>5</w:t>
            </w:r>
          </w:p>
        </w:tc>
        <w:tc>
          <w:tcPr>
            <w:tcW w:w="7721" w:type="dxa"/>
            <w:vAlign w:val="center"/>
          </w:tcPr>
          <w:p w:rsidR="000536C2" w:rsidRPr="00FC1C63" w:rsidRDefault="000536C2" w:rsidP="004F3E6A">
            <w:pPr>
              <w:tabs>
                <w:tab w:val="num" w:pos="1800"/>
                <w:tab w:val="num" w:pos="8532"/>
              </w:tabs>
              <w:jc w:val="both"/>
              <w:rPr>
                <w:sz w:val="16"/>
                <w:szCs w:val="16"/>
                <w:lang w:val="uk-UA"/>
              </w:rPr>
            </w:pPr>
            <w:r w:rsidRPr="00FC1C63">
              <w:rPr>
                <w:sz w:val="16"/>
                <w:szCs w:val="16"/>
                <w:lang w:val="uk-UA"/>
              </w:rPr>
              <w:t>Змінити ПІН-код до Платіжної картки</w:t>
            </w:r>
          </w:p>
        </w:tc>
        <w:tc>
          <w:tcPr>
            <w:tcW w:w="5639" w:type="dxa"/>
            <w:vAlign w:val="center"/>
          </w:tcPr>
          <w:p w:rsidR="000536C2" w:rsidRPr="00FC1C63" w:rsidRDefault="00C62655" w:rsidP="004F3E6A">
            <w:pPr>
              <w:tabs>
                <w:tab w:val="num" w:pos="1800"/>
                <w:tab w:val="num" w:pos="8532"/>
              </w:tabs>
              <w:jc w:val="center"/>
              <w:rPr>
                <w:color w:val="000000"/>
                <w:sz w:val="16"/>
                <w:szCs w:val="16"/>
                <w:lang w:val="uk-UA"/>
              </w:rPr>
            </w:pPr>
            <w:r w:rsidRPr="00FC1C63">
              <w:rPr>
                <w:color w:val="000000"/>
                <w:sz w:val="16"/>
                <w:szCs w:val="16"/>
                <w:lang w:val="uk-UA"/>
              </w:rPr>
              <w:t>Так</w:t>
            </w:r>
          </w:p>
        </w:tc>
      </w:tr>
    </w:tbl>
    <w:p w:rsidR="00AC1140" w:rsidRDefault="00AC1140" w:rsidP="005C3698">
      <w:pPr>
        <w:widowControl w:val="0"/>
        <w:rPr>
          <w:b/>
          <w:color w:val="000000"/>
          <w:sz w:val="16"/>
          <w:szCs w:val="16"/>
          <w:lang w:val="uk-UA"/>
        </w:rPr>
      </w:pPr>
    </w:p>
    <w:p w:rsidR="00AC1140" w:rsidRDefault="00AC1140" w:rsidP="005C3698">
      <w:pPr>
        <w:widowControl w:val="0"/>
        <w:rPr>
          <w:b/>
          <w:color w:val="000000"/>
          <w:sz w:val="16"/>
          <w:szCs w:val="16"/>
          <w:lang w:val="uk-UA"/>
        </w:rPr>
      </w:pPr>
    </w:p>
    <w:p w:rsidR="00AC1140" w:rsidRDefault="00AC1140" w:rsidP="005C3698">
      <w:pPr>
        <w:widowControl w:val="0"/>
        <w:rPr>
          <w:b/>
          <w:color w:val="000000"/>
          <w:sz w:val="16"/>
          <w:szCs w:val="16"/>
          <w:lang w:val="uk-UA"/>
        </w:rPr>
      </w:pPr>
    </w:p>
    <w:p w:rsidR="00C932C8" w:rsidRPr="00D200F5" w:rsidRDefault="00C932C8" w:rsidP="00AC1140">
      <w:pPr>
        <w:tabs>
          <w:tab w:val="num" w:pos="1800"/>
          <w:tab w:val="num" w:pos="8532"/>
        </w:tabs>
        <w:spacing w:before="120"/>
        <w:jc w:val="right"/>
        <w:rPr>
          <w:color w:val="000000"/>
          <w:sz w:val="16"/>
          <w:szCs w:val="16"/>
          <w:lang w:val="uk-UA"/>
        </w:rPr>
      </w:pPr>
    </w:p>
    <w:sectPr w:rsidR="00C932C8" w:rsidRPr="00D200F5" w:rsidSect="0092708F">
      <w:pgSz w:w="15840" w:h="12240" w:orient="landscape"/>
      <w:pgMar w:top="360" w:right="360" w:bottom="360" w:left="720" w:header="419" w:footer="706" w:gutter="0"/>
      <w:cols w:space="708"/>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86F" w:rsidRDefault="003F086F">
      <w:r>
        <w:separator/>
      </w:r>
    </w:p>
  </w:endnote>
  <w:endnote w:type="continuationSeparator" w:id="0">
    <w:p w:rsidR="003F086F" w:rsidRDefault="003F086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InterstateP-Bold">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hevin Cyrillic">
    <w:altName w:val="Calibri"/>
    <w:charset w:val="CC"/>
    <w:family w:val="swiss"/>
    <w:pitch w:val="variable"/>
    <w:sig w:usb0="00000001" w:usb1="0000004A" w:usb2="00000000" w:usb3="00000000" w:csb0="00000005" w:csb1="00000000"/>
  </w:font>
  <w:font w:name="Franklin Gothic Book">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InterstateP-Ligh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444" w:rsidRDefault="00142A12" w:rsidP="005E79B1">
    <w:pPr>
      <w:pStyle w:val="Footer"/>
      <w:framePr w:wrap="around" w:vAnchor="text" w:hAnchor="margin" w:xAlign="right" w:y="1"/>
      <w:rPr>
        <w:rStyle w:val="PageNumber"/>
      </w:rPr>
    </w:pPr>
    <w:r>
      <w:rPr>
        <w:rStyle w:val="PageNumber"/>
      </w:rPr>
      <w:fldChar w:fldCharType="begin"/>
    </w:r>
    <w:r w:rsidR="00324444">
      <w:rPr>
        <w:rStyle w:val="PageNumber"/>
      </w:rPr>
      <w:instrText xml:space="preserve">PAGE  </w:instrText>
    </w:r>
    <w:r>
      <w:rPr>
        <w:rStyle w:val="PageNumber"/>
      </w:rPr>
      <w:fldChar w:fldCharType="end"/>
    </w:r>
  </w:p>
  <w:p w:rsidR="00324444" w:rsidRDefault="0032444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444" w:rsidRPr="00B7166C" w:rsidRDefault="00142A12" w:rsidP="005E79B1">
    <w:pPr>
      <w:pStyle w:val="Footer"/>
      <w:framePr w:wrap="around" w:vAnchor="text" w:hAnchor="margin" w:xAlign="right" w:y="1"/>
      <w:rPr>
        <w:rStyle w:val="PageNumber"/>
        <w:sz w:val="16"/>
        <w:szCs w:val="16"/>
      </w:rPr>
    </w:pPr>
    <w:r w:rsidRPr="00B7166C">
      <w:rPr>
        <w:rStyle w:val="PageNumber"/>
        <w:sz w:val="16"/>
        <w:szCs w:val="16"/>
      </w:rPr>
      <w:fldChar w:fldCharType="begin"/>
    </w:r>
    <w:r w:rsidR="00324444" w:rsidRPr="00B7166C">
      <w:rPr>
        <w:rStyle w:val="PageNumber"/>
        <w:sz w:val="16"/>
        <w:szCs w:val="16"/>
      </w:rPr>
      <w:instrText xml:space="preserve">PAGE  </w:instrText>
    </w:r>
    <w:r w:rsidRPr="00B7166C">
      <w:rPr>
        <w:rStyle w:val="PageNumber"/>
        <w:sz w:val="16"/>
        <w:szCs w:val="16"/>
      </w:rPr>
      <w:fldChar w:fldCharType="separate"/>
    </w:r>
    <w:r w:rsidR="00A72DE7">
      <w:rPr>
        <w:rStyle w:val="PageNumber"/>
        <w:noProof/>
        <w:sz w:val="16"/>
        <w:szCs w:val="16"/>
      </w:rPr>
      <w:t>2</w:t>
    </w:r>
    <w:r w:rsidRPr="00B7166C">
      <w:rPr>
        <w:rStyle w:val="PageNumber"/>
        <w:sz w:val="16"/>
        <w:szCs w:val="16"/>
      </w:rPr>
      <w:fldChar w:fldCharType="end"/>
    </w:r>
  </w:p>
  <w:p w:rsidR="00324444" w:rsidRDefault="00324444">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86F" w:rsidRDefault="003F086F">
      <w:r>
        <w:separator/>
      </w:r>
    </w:p>
  </w:footnote>
  <w:footnote w:type="continuationSeparator" w:id="0">
    <w:p w:rsidR="003F086F" w:rsidRDefault="003F08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444" w:rsidRDefault="00324444">
    <w:pPr>
      <w:pStyle w:val="Header"/>
    </w:pPr>
    <w:r>
      <w:rPr>
        <w:noProof/>
        <w:lang w:val="uk-UA" w:eastAsia="uk-UA"/>
      </w:rPr>
      <w:drawing>
        <wp:inline distT="0" distB="0" distL="0" distR="0">
          <wp:extent cx="1235075" cy="382270"/>
          <wp:effectExtent l="19050" t="0" r="3175" b="0"/>
          <wp:docPr id="1" name="Picture 1" descr="universalbank_logo_ua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albank_logo_ua_rgb"/>
                  <pic:cNvPicPr>
                    <a:picLocks noChangeAspect="1" noChangeArrowheads="1"/>
                  </pic:cNvPicPr>
                </pic:nvPicPr>
                <pic:blipFill>
                  <a:blip r:embed="rId1"/>
                  <a:srcRect/>
                  <a:stretch>
                    <a:fillRect/>
                  </a:stretch>
                </pic:blipFill>
                <pic:spPr bwMode="auto">
                  <a:xfrm>
                    <a:off x="0" y="0"/>
                    <a:ext cx="1235075" cy="38227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1260"/>
        </w:tabs>
        <w:ind w:left="1260" w:hanging="360"/>
      </w:pPr>
      <w:rPr>
        <w:rFonts w:ascii="Wingdings" w:hAnsi="Wingdings"/>
      </w:rPr>
    </w:lvl>
    <w:lvl w:ilvl="1">
      <w:start w:val="1"/>
      <w:numFmt w:val="bullet"/>
      <w:lvlText w:val="o"/>
      <w:lvlJc w:val="left"/>
      <w:pPr>
        <w:tabs>
          <w:tab w:val="num" w:pos="1980"/>
        </w:tabs>
        <w:ind w:left="1980" w:hanging="360"/>
      </w:pPr>
      <w:rPr>
        <w:rFonts w:ascii="Courier New" w:hAnsi="Courier New" w:cs="Courier New"/>
      </w:rPr>
    </w:lvl>
    <w:lvl w:ilvl="2">
      <w:start w:val="1"/>
      <w:numFmt w:val="bullet"/>
      <w:lvlText w:val=""/>
      <w:lvlJc w:val="left"/>
      <w:pPr>
        <w:tabs>
          <w:tab w:val="num" w:pos="2700"/>
        </w:tabs>
        <w:ind w:left="2700" w:hanging="360"/>
      </w:pPr>
      <w:rPr>
        <w:rFonts w:ascii="Wingdings" w:hAnsi="Wingdings"/>
      </w:rPr>
    </w:lvl>
    <w:lvl w:ilvl="3">
      <w:start w:val="1"/>
      <w:numFmt w:val="bullet"/>
      <w:lvlText w:val=""/>
      <w:lvlJc w:val="left"/>
      <w:pPr>
        <w:tabs>
          <w:tab w:val="num" w:pos="3420"/>
        </w:tabs>
        <w:ind w:left="3420" w:hanging="360"/>
      </w:pPr>
      <w:rPr>
        <w:rFonts w:ascii="Symbol" w:hAnsi="Symbol"/>
      </w:rPr>
    </w:lvl>
    <w:lvl w:ilvl="4">
      <w:start w:val="1"/>
      <w:numFmt w:val="bullet"/>
      <w:lvlText w:val="o"/>
      <w:lvlJc w:val="left"/>
      <w:pPr>
        <w:tabs>
          <w:tab w:val="num" w:pos="4140"/>
        </w:tabs>
        <w:ind w:left="4140" w:hanging="360"/>
      </w:pPr>
      <w:rPr>
        <w:rFonts w:ascii="Courier New" w:hAnsi="Courier New" w:cs="Courier New"/>
      </w:rPr>
    </w:lvl>
    <w:lvl w:ilvl="5">
      <w:start w:val="1"/>
      <w:numFmt w:val="bullet"/>
      <w:lvlText w:val=""/>
      <w:lvlJc w:val="left"/>
      <w:pPr>
        <w:tabs>
          <w:tab w:val="num" w:pos="4860"/>
        </w:tabs>
        <w:ind w:left="4860" w:hanging="360"/>
      </w:pPr>
      <w:rPr>
        <w:rFonts w:ascii="Wingdings" w:hAnsi="Wingdings"/>
      </w:rPr>
    </w:lvl>
    <w:lvl w:ilvl="6">
      <w:start w:val="1"/>
      <w:numFmt w:val="bullet"/>
      <w:lvlText w:val=""/>
      <w:lvlJc w:val="left"/>
      <w:pPr>
        <w:tabs>
          <w:tab w:val="num" w:pos="5580"/>
        </w:tabs>
        <w:ind w:left="5580" w:hanging="360"/>
      </w:pPr>
      <w:rPr>
        <w:rFonts w:ascii="Symbol" w:hAnsi="Symbol"/>
      </w:rPr>
    </w:lvl>
    <w:lvl w:ilvl="7">
      <w:start w:val="1"/>
      <w:numFmt w:val="bullet"/>
      <w:lvlText w:val="o"/>
      <w:lvlJc w:val="left"/>
      <w:pPr>
        <w:tabs>
          <w:tab w:val="num" w:pos="6300"/>
        </w:tabs>
        <w:ind w:left="6300" w:hanging="360"/>
      </w:pPr>
      <w:rPr>
        <w:rFonts w:ascii="Courier New" w:hAnsi="Courier New" w:cs="Courier New"/>
      </w:rPr>
    </w:lvl>
    <w:lvl w:ilvl="8">
      <w:start w:val="1"/>
      <w:numFmt w:val="bullet"/>
      <w:lvlText w:val=""/>
      <w:lvlJc w:val="left"/>
      <w:pPr>
        <w:tabs>
          <w:tab w:val="num" w:pos="7020"/>
        </w:tabs>
        <w:ind w:left="7020" w:hanging="360"/>
      </w:pPr>
      <w:rPr>
        <w:rFonts w:ascii="Wingdings" w:hAnsi="Wingdings"/>
      </w:rPr>
    </w:lvl>
  </w:abstractNum>
  <w:abstractNum w:abstractNumId="1">
    <w:nsid w:val="01C9319B"/>
    <w:multiLevelType w:val="multilevel"/>
    <w:tmpl w:val="B0F64AF2"/>
    <w:lvl w:ilvl="0">
      <w:start w:val="1"/>
      <w:numFmt w:val="decimal"/>
      <w:isLgl/>
      <w:suff w:val="space"/>
      <w:lvlText w:val="%1."/>
      <w:lvlJc w:val="right"/>
      <w:pPr>
        <w:ind w:left="0" w:firstLine="0"/>
      </w:pPr>
      <w:rPr>
        <w:rFonts w:hint="default"/>
      </w:rPr>
    </w:lvl>
    <w:lvl w:ilvl="1">
      <w:start w:val="1"/>
      <w:numFmt w:val="decimal"/>
      <w:lvlText w:val="%1.%2."/>
      <w:lvlJc w:val="left"/>
      <w:pPr>
        <w:tabs>
          <w:tab w:val="num" w:pos="8532"/>
        </w:tabs>
        <w:ind w:left="8532" w:hanging="432"/>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6040639"/>
    <w:multiLevelType w:val="hybridMultilevel"/>
    <w:tmpl w:val="C76CF4E8"/>
    <w:lvl w:ilvl="0" w:tplc="0422000F">
      <w:start w:val="1"/>
      <w:numFmt w:val="decimal"/>
      <w:lvlText w:val="%1."/>
      <w:lvlJc w:val="left"/>
      <w:pPr>
        <w:tabs>
          <w:tab w:val="num" w:pos="720"/>
        </w:tabs>
        <w:ind w:left="720" w:hanging="360"/>
      </w:pPr>
      <w:rPr>
        <w:rFonts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nsid w:val="0A337C4B"/>
    <w:multiLevelType w:val="multilevel"/>
    <w:tmpl w:val="B8E84BFE"/>
    <w:lvl w:ilvl="0">
      <w:start w:val="1"/>
      <w:numFmt w:val="decimal"/>
      <w:isLgl/>
      <w:suff w:val="space"/>
      <w:lvlText w:val="%1."/>
      <w:lvlJc w:val="right"/>
      <w:pPr>
        <w:ind w:left="0" w:firstLine="0"/>
      </w:pPr>
      <w:rPr>
        <w:rFonts w:hint="default"/>
      </w:rPr>
    </w:lvl>
    <w:lvl w:ilvl="1">
      <w:start w:val="1"/>
      <w:numFmt w:val="decimal"/>
      <w:lvlText w:val="%1.%2."/>
      <w:lvlJc w:val="left"/>
      <w:pPr>
        <w:tabs>
          <w:tab w:val="num" w:pos="858"/>
        </w:tabs>
        <w:ind w:left="858" w:hanging="432"/>
      </w:pPr>
      <w:rPr>
        <w:rFonts w:hint="default"/>
        <w:b w:val="0"/>
        <w:color w:val="auto"/>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0C8201C7"/>
    <w:multiLevelType w:val="hybridMultilevel"/>
    <w:tmpl w:val="C3E4AEF4"/>
    <w:lvl w:ilvl="0" w:tplc="0422000F">
      <w:start w:val="1"/>
      <w:numFmt w:val="decimal"/>
      <w:lvlText w:val="%1."/>
      <w:lvlJc w:val="left"/>
      <w:pPr>
        <w:ind w:left="1578" w:hanging="360"/>
      </w:pPr>
    </w:lvl>
    <w:lvl w:ilvl="1" w:tplc="04220019" w:tentative="1">
      <w:start w:val="1"/>
      <w:numFmt w:val="lowerLetter"/>
      <w:lvlText w:val="%2."/>
      <w:lvlJc w:val="left"/>
      <w:pPr>
        <w:ind w:left="2298" w:hanging="360"/>
      </w:pPr>
    </w:lvl>
    <w:lvl w:ilvl="2" w:tplc="0422001B" w:tentative="1">
      <w:start w:val="1"/>
      <w:numFmt w:val="lowerRoman"/>
      <w:lvlText w:val="%3."/>
      <w:lvlJc w:val="right"/>
      <w:pPr>
        <w:ind w:left="3018" w:hanging="180"/>
      </w:pPr>
    </w:lvl>
    <w:lvl w:ilvl="3" w:tplc="0422000F" w:tentative="1">
      <w:start w:val="1"/>
      <w:numFmt w:val="decimal"/>
      <w:lvlText w:val="%4."/>
      <w:lvlJc w:val="left"/>
      <w:pPr>
        <w:ind w:left="3738" w:hanging="360"/>
      </w:pPr>
    </w:lvl>
    <w:lvl w:ilvl="4" w:tplc="04220019" w:tentative="1">
      <w:start w:val="1"/>
      <w:numFmt w:val="lowerLetter"/>
      <w:lvlText w:val="%5."/>
      <w:lvlJc w:val="left"/>
      <w:pPr>
        <w:ind w:left="4458" w:hanging="360"/>
      </w:pPr>
    </w:lvl>
    <w:lvl w:ilvl="5" w:tplc="0422001B" w:tentative="1">
      <w:start w:val="1"/>
      <w:numFmt w:val="lowerRoman"/>
      <w:lvlText w:val="%6."/>
      <w:lvlJc w:val="right"/>
      <w:pPr>
        <w:ind w:left="5178" w:hanging="180"/>
      </w:pPr>
    </w:lvl>
    <w:lvl w:ilvl="6" w:tplc="0422000F" w:tentative="1">
      <w:start w:val="1"/>
      <w:numFmt w:val="decimal"/>
      <w:lvlText w:val="%7."/>
      <w:lvlJc w:val="left"/>
      <w:pPr>
        <w:ind w:left="5898" w:hanging="360"/>
      </w:pPr>
    </w:lvl>
    <w:lvl w:ilvl="7" w:tplc="04220019" w:tentative="1">
      <w:start w:val="1"/>
      <w:numFmt w:val="lowerLetter"/>
      <w:lvlText w:val="%8."/>
      <w:lvlJc w:val="left"/>
      <w:pPr>
        <w:ind w:left="6618" w:hanging="360"/>
      </w:pPr>
    </w:lvl>
    <w:lvl w:ilvl="8" w:tplc="0422001B" w:tentative="1">
      <w:start w:val="1"/>
      <w:numFmt w:val="lowerRoman"/>
      <w:lvlText w:val="%9."/>
      <w:lvlJc w:val="right"/>
      <w:pPr>
        <w:ind w:left="7338" w:hanging="180"/>
      </w:pPr>
    </w:lvl>
  </w:abstractNum>
  <w:abstractNum w:abstractNumId="5">
    <w:nsid w:val="0EA867BA"/>
    <w:multiLevelType w:val="hybridMultilevel"/>
    <w:tmpl w:val="3B48BAD2"/>
    <w:lvl w:ilvl="0" w:tplc="83EEC35C">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
    <w:nsid w:val="179C7399"/>
    <w:multiLevelType w:val="hybridMultilevel"/>
    <w:tmpl w:val="A78E8298"/>
    <w:lvl w:ilvl="0" w:tplc="76F8954A">
      <w:start w:val="1"/>
      <w:numFmt w:val="bullet"/>
      <w:lvlText w:val="-"/>
      <w:lvlJc w:val="left"/>
      <w:pPr>
        <w:tabs>
          <w:tab w:val="num" w:pos="405"/>
        </w:tabs>
        <w:ind w:left="405"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7">
    <w:nsid w:val="1E4F04C0"/>
    <w:multiLevelType w:val="multilevel"/>
    <w:tmpl w:val="D520E2A8"/>
    <w:lvl w:ilvl="0">
      <w:start w:val="3"/>
      <w:numFmt w:val="bullet"/>
      <w:lvlText w:val=""/>
      <w:lvlJc w:val="left"/>
      <w:pPr>
        <w:tabs>
          <w:tab w:val="num" w:pos="1151"/>
        </w:tabs>
        <w:ind w:left="1151" w:firstLine="0"/>
      </w:pPr>
      <w:rPr>
        <w:rFonts w:ascii="Symbol" w:eastAsia="Times New Roman" w:hAnsi="Symbol" w:cs="Times New Roman" w:hint="default"/>
        <w:color w:val="auto"/>
      </w:rPr>
    </w:lvl>
    <w:lvl w:ilvl="1">
      <w:numFmt w:val="bullet"/>
      <w:lvlText w:val="-"/>
      <w:lvlJc w:val="left"/>
      <w:pPr>
        <w:tabs>
          <w:tab w:val="num" w:pos="9608"/>
        </w:tabs>
        <w:ind w:left="9608" w:hanging="357"/>
      </w:pPr>
      <w:rPr>
        <w:rFonts w:ascii="Arial" w:eastAsia="Times New Roman" w:hAnsi="Arial" w:hint="default"/>
      </w:rPr>
    </w:lvl>
    <w:lvl w:ilvl="2">
      <w:start w:val="1"/>
      <w:numFmt w:val="decimal"/>
      <w:lvlText w:val="%1.%2.%3."/>
      <w:lvlJc w:val="left"/>
      <w:pPr>
        <w:tabs>
          <w:tab w:val="num" w:pos="2375"/>
        </w:tabs>
        <w:ind w:left="2375" w:hanging="504"/>
      </w:pPr>
      <w:rPr>
        <w:rFonts w:hint="default"/>
      </w:rPr>
    </w:lvl>
    <w:lvl w:ilvl="3">
      <w:start w:val="1"/>
      <w:numFmt w:val="decimal"/>
      <w:lvlText w:val="%1.%2.%3.%4."/>
      <w:lvlJc w:val="left"/>
      <w:pPr>
        <w:tabs>
          <w:tab w:val="num" w:pos="2951"/>
        </w:tabs>
        <w:ind w:left="2879" w:hanging="648"/>
      </w:pPr>
      <w:rPr>
        <w:rFonts w:hint="default"/>
      </w:rPr>
    </w:lvl>
    <w:lvl w:ilvl="4">
      <w:start w:val="1"/>
      <w:numFmt w:val="decimal"/>
      <w:lvlText w:val="%1.%2.%3.%4.%5."/>
      <w:lvlJc w:val="left"/>
      <w:pPr>
        <w:tabs>
          <w:tab w:val="num" w:pos="3671"/>
        </w:tabs>
        <w:ind w:left="3383" w:hanging="792"/>
      </w:pPr>
      <w:rPr>
        <w:rFonts w:hint="default"/>
      </w:rPr>
    </w:lvl>
    <w:lvl w:ilvl="5">
      <w:start w:val="1"/>
      <w:numFmt w:val="decimal"/>
      <w:lvlText w:val="%1.%2.%3.%4.%5.%6."/>
      <w:lvlJc w:val="left"/>
      <w:pPr>
        <w:tabs>
          <w:tab w:val="num" w:pos="4031"/>
        </w:tabs>
        <w:ind w:left="3887" w:hanging="936"/>
      </w:pPr>
      <w:rPr>
        <w:rFonts w:hint="default"/>
      </w:rPr>
    </w:lvl>
    <w:lvl w:ilvl="6">
      <w:start w:val="1"/>
      <w:numFmt w:val="decimal"/>
      <w:lvlText w:val="%1.%2.%3.%4.%5.%6.%7."/>
      <w:lvlJc w:val="left"/>
      <w:pPr>
        <w:tabs>
          <w:tab w:val="num" w:pos="4751"/>
        </w:tabs>
        <w:ind w:left="4391" w:hanging="1080"/>
      </w:pPr>
      <w:rPr>
        <w:rFonts w:hint="default"/>
      </w:rPr>
    </w:lvl>
    <w:lvl w:ilvl="7">
      <w:start w:val="1"/>
      <w:numFmt w:val="decimal"/>
      <w:lvlText w:val="%1.%2.%3.%4.%5.%6.%7.%8."/>
      <w:lvlJc w:val="left"/>
      <w:pPr>
        <w:tabs>
          <w:tab w:val="num" w:pos="5111"/>
        </w:tabs>
        <w:ind w:left="4895" w:hanging="1224"/>
      </w:pPr>
      <w:rPr>
        <w:rFonts w:hint="default"/>
      </w:rPr>
    </w:lvl>
    <w:lvl w:ilvl="8">
      <w:start w:val="1"/>
      <w:numFmt w:val="decimal"/>
      <w:lvlText w:val="%1.%2.%3.%4.%5.%6.%7.%8.%9."/>
      <w:lvlJc w:val="left"/>
      <w:pPr>
        <w:tabs>
          <w:tab w:val="num" w:pos="5831"/>
        </w:tabs>
        <w:ind w:left="5471" w:hanging="1440"/>
      </w:pPr>
      <w:rPr>
        <w:rFonts w:hint="default"/>
      </w:rPr>
    </w:lvl>
  </w:abstractNum>
  <w:abstractNum w:abstractNumId="8">
    <w:nsid w:val="1FAB09A9"/>
    <w:multiLevelType w:val="hybridMultilevel"/>
    <w:tmpl w:val="85C8EA70"/>
    <w:lvl w:ilvl="0" w:tplc="F7AE840E">
      <w:start w:val="1"/>
      <w:numFmt w:val="bullet"/>
      <w:lvlText w:val="-"/>
      <w:lvlJc w:val="left"/>
      <w:pPr>
        <w:tabs>
          <w:tab w:val="num" w:pos="765"/>
        </w:tabs>
        <w:ind w:left="765" w:hanging="360"/>
      </w:pPr>
      <w:rPr>
        <w:rFonts w:ascii="Times New Roman" w:eastAsia="Times New Roman" w:hAnsi="Times New Roman" w:cs="Times New Roman" w:hint="default"/>
      </w:rPr>
    </w:lvl>
    <w:lvl w:ilvl="1" w:tplc="04220003" w:tentative="1">
      <w:start w:val="1"/>
      <w:numFmt w:val="bullet"/>
      <w:lvlText w:val="o"/>
      <w:lvlJc w:val="left"/>
      <w:pPr>
        <w:tabs>
          <w:tab w:val="num" w:pos="1485"/>
        </w:tabs>
        <w:ind w:left="1485" w:hanging="360"/>
      </w:pPr>
      <w:rPr>
        <w:rFonts w:ascii="Courier New" w:hAnsi="Courier New" w:cs="Courier New" w:hint="default"/>
      </w:rPr>
    </w:lvl>
    <w:lvl w:ilvl="2" w:tplc="04220005" w:tentative="1">
      <w:start w:val="1"/>
      <w:numFmt w:val="bullet"/>
      <w:lvlText w:val=""/>
      <w:lvlJc w:val="left"/>
      <w:pPr>
        <w:tabs>
          <w:tab w:val="num" w:pos="2205"/>
        </w:tabs>
        <w:ind w:left="2205" w:hanging="360"/>
      </w:pPr>
      <w:rPr>
        <w:rFonts w:ascii="Wingdings" w:hAnsi="Wingdings" w:hint="default"/>
      </w:rPr>
    </w:lvl>
    <w:lvl w:ilvl="3" w:tplc="04220001" w:tentative="1">
      <w:start w:val="1"/>
      <w:numFmt w:val="bullet"/>
      <w:lvlText w:val=""/>
      <w:lvlJc w:val="left"/>
      <w:pPr>
        <w:tabs>
          <w:tab w:val="num" w:pos="2925"/>
        </w:tabs>
        <w:ind w:left="2925" w:hanging="360"/>
      </w:pPr>
      <w:rPr>
        <w:rFonts w:ascii="Symbol" w:hAnsi="Symbol" w:hint="default"/>
      </w:rPr>
    </w:lvl>
    <w:lvl w:ilvl="4" w:tplc="04220003" w:tentative="1">
      <w:start w:val="1"/>
      <w:numFmt w:val="bullet"/>
      <w:lvlText w:val="o"/>
      <w:lvlJc w:val="left"/>
      <w:pPr>
        <w:tabs>
          <w:tab w:val="num" w:pos="3645"/>
        </w:tabs>
        <w:ind w:left="3645" w:hanging="360"/>
      </w:pPr>
      <w:rPr>
        <w:rFonts w:ascii="Courier New" w:hAnsi="Courier New" w:cs="Courier New" w:hint="default"/>
      </w:rPr>
    </w:lvl>
    <w:lvl w:ilvl="5" w:tplc="04220005" w:tentative="1">
      <w:start w:val="1"/>
      <w:numFmt w:val="bullet"/>
      <w:lvlText w:val=""/>
      <w:lvlJc w:val="left"/>
      <w:pPr>
        <w:tabs>
          <w:tab w:val="num" w:pos="4365"/>
        </w:tabs>
        <w:ind w:left="4365" w:hanging="360"/>
      </w:pPr>
      <w:rPr>
        <w:rFonts w:ascii="Wingdings" w:hAnsi="Wingdings" w:hint="default"/>
      </w:rPr>
    </w:lvl>
    <w:lvl w:ilvl="6" w:tplc="04220001" w:tentative="1">
      <w:start w:val="1"/>
      <w:numFmt w:val="bullet"/>
      <w:lvlText w:val=""/>
      <w:lvlJc w:val="left"/>
      <w:pPr>
        <w:tabs>
          <w:tab w:val="num" w:pos="5085"/>
        </w:tabs>
        <w:ind w:left="5085" w:hanging="360"/>
      </w:pPr>
      <w:rPr>
        <w:rFonts w:ascii="Symbol" w:hAnsi="Symbol" w:hint="default"/>
      </w:rPr>
    </w:lvl>
    <w:lvl w:ilvl="7" w:tplc="04220003" w:tentative="1">
      <w:start w:val="1"/>
      <w:numFmt w:val="bullet"/>
      <w:lvlText w:val="o"/>
      <w:lvlJc w:val="left"/>
      <w:pPr>
        <w:tabs>
          <w:tab w:val="num" w:pos="5805"/>
        </w:tabs>
        <w:ind w:left="5805" w:hanging="360"/>
      </w:pPr>
      <w:rPr>
        <w:rFonts w:ascii="Courier New" w:hAnsi="Courier New" w:cs="Courier New" w:hint="default"/>
      </w:rPr>
    </w:lvl>
    <w:lvl w:ilvl="8" w:tplc="04220005" w:tentative="1">
      <w:start w:val="1"/>
      <w:numFmt w:val="bullet"/>
      <w:lvlText w:val=""/>
      <w:lvlJc w:val="left"/>
      <w:pPr>
        <w:tabs>
          <w:tab w:val="num" w:pos="6525"/>
        </w:tabs>
        <w:ind w:left="6525" w:hanging="360"/>
      </w:pPr>
      <w:rPr>
        <w:rFonts w:ascii="Wingdings" w:hAnsi="Wingdings" w:hint="default"/>
      </w:rPr>
    </w:lvl>
  </w:abstractNum>
  <w:abstractNum w:abstractNumId="9">
    <w:nsid w:val="23F52539"/>
    <w:multiLevelType w:val="multilevel"/>
    <w:tmpl w:val="EA602B84"/>
    <w:lvl w:ilvl="0">
      <w:start w:val="1"/>
      <w:numFmt w:val="decimal"/>
      <w:isLgl/>
      <w:suff w:val="space"/>
      <w:lvlText w:val="%1."/>
      <w:lvlJc w:val="right"/>
      <w:pPr>
        <w:ind w:left="0" w:firstLine="0"/>
      </w:pPr>
      <w:rPr>
        <w:rFonts w:hint="default"/>
      </w:rPr>
    </w:lvl>
    <w:lvl w:ilvl="1">
      <w:start w:val="1"/>
      <w:numFmt w:val="decimal"/>
      <w:lvlText w:val="%1.%2."/>
      <w:lvlJc w:val="left"/>
      <w:pPr>
        <w:tabs>
          <w:tab w:val="num" w:pos="858"/>
        </w:tabs>
        <w:ind w:left="858" w:hanging="432"/>
      </w:pPr>
      <w:rPr>
        <w:rFonts w:hint="default"/>
        <w:b w:val="0"/>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277D1DEC"/>
    <w:multiLevelType w:val="hybridMultilevel"/>
    <w:tmpl w:val="3D16FEDE"/>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1">
    <w:nsid w:val="29C64116"/>
    <w:multiLevelType w:val="hybridMultilevel"/>
    <w:tmpl w:val="454CE8B4"/>
    <w:lvl w:ilvl="0" w:tplc="83EEC35C">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2">
    <w:nsid w:val="2DEF60EB"/>
    <w:multiLevelType w:val="hybridMultilevel"/>
    <w:tmpl w:val="C6E01DFA"/>
    <w:lvl w:ilvl="0" w:tplc="D8049A9E">
      <w:start w:val="3"/>
      <w:numFmt w:val="bullet"/>
      <w:lvlText w:val="-"/>
      <w:lvlJc w:val="left"/>
      <w:pPr>
        <w:tabs>
          <w:tab w:val="num" w:pos="567"/>
        </w:tabs>
        <w:ind w:left="567" w:firstLine="0"/>
      </w:pPr>
      <w:rPr>
        <w:rFonts w:ascii="Times New Roman" w:eastAsia="Times New Roman" w:hAnsi="Times New Roman" w:cs="Times New Roman" w:hint="default"/>
      </w:rPr>
    </w:lvl>
    <w:lvl w:ilvl="1" w:tplc="04220003" w:tentative="1">
      <w:start w:val="1"/>
      <w:numFmt w:val="bullet"/>
      <w:lvlText w:val="o"/>
      <w:lvlJc w:val="left"/>
      <w:pPr>
        <w:tabs>
          <w:tab w:val="num" w:pos="1510"/>
        </w:tabs>
        <w:ind w:left="1510" w:hanging="360"/>
      </w:pPr>
      <w:rPr>
        <w:rFonts w:ascii="Courier New" w:hAnsi="Courier New" w:cs="Courier New" w:hint="default"/>
      </w:rPr>
    </w:lvl>
    <w:lvl w:ilvl="2" w:tplc="04220005" w:tentative="1">
      <w:start w:val="1"/>
      <w:numFmt w:val="bullet"/>
      <w:lvlText w:val=""/>
      <w:lvlJc w:val="left"/>
      <w:pPr>
        <w:tabs>
          <w:tab w:val="num" w:pos="2230"/>
        </w:tabs>
        <w:ind w:left="2230" w:hanging="360"/>
      </w:pPr>
      <w:rPr>
        <w:rFonts w:ascii="Wingdings" w:hAnsi="Wingdings" w:hint="default"/>
      </w:rPr>
    </w:lvl>
    <w:lvl w:ilvl="3" w:tplc="04220001" w:tentative="1">
      <w:start w:val="1"/>
      <w:numFmt w:val="bullet"/>
      <w:lvlText w:val=""/>
      <w:lvlJc w:val="left"/>
      <w:pPr>
        <w:tabs>
          <w:tab w:val="num" w:pos="2950"/>
        </w:tabs>
        <w:ind w:left="2950" w:hanging="360"/>
      </w:pPr>
      <w:rPr>
        <w:rFonts w:ascii="Symbol" w:hAnsi="Symbol" w:hint="default"/>
      </w:rPr>
    </w:lvl>
    <w:lvl w:ilvl="4" w:tplc="04220003" w:tentative="1">
      <w:start w:val="1"/>
      <w:numFmt w:val="bullet"/>
      <w:lvlText w:val="o"/>
      <w:lvlJc w:val="left"/>
      <w:pPr>
        <w:tabs>
          <w:tab w:val="num" w:pos="3670"/>
        </w:tabs>
        <w:ind w:left="3670" w:hanging="360"/>
      </w:pPr>
      <w:rPr>
        <w:rFonts w:ascii="Courier New" w:hAnsi="Courier New" w:cs="Courier New" w:hint="default"/>
      </w:rPr>
    </w:lvl>
    <w:lvl w:ilvl="5" w:tplc="04220005" w:tentative="1">
      <w:start w:val="1"/>
      <w:numFmt w:val="bullet"/>
      <w:lvlText w:val=""/>
      <w:lvlJc w:val="left"/>
      <w:pPr>
        <w:tabs>
          <w:tab w:val="num" w:pos="4390"/>
        </w:tabs>
        <w:ind w:left="4390" w:hanging="360"/>
      </w:pPr>
      <w:rPr>
        <w:rFonts w:ascii="Wingdings" w:hAnsi="Wingdings" w:hint="default"/>
      </w:rPr>
    </w:lvl>
    <w:lvl w:ilvl="6" w:tplc="04220001" w:tentative="1">
      <w:start w:val="1"/>
      <w:numFmt w:val="bullet"/>
      <w:lvlText w:val=""/>
      <w:lvlJc w:val="left"/>
      <w:pPr>
        <w:tabs>
          <w:tab w:val="num" w:pos="5110"/>
        </w:tabs>
        <w:ind w:left="5110" w:hanging="360"/>
      </w:pPr>
      <w:rPr>
        <w:rFonts w:ascii="Symbol" w:hAnsi="Symbol" w:hint="default"/>
      </w:rPr>
    </w:lvl>
    <w:lvl w:ilvl="7" w:tplc="04220003" w:tentative="1">
      <w:start w:val="1"/>
      <w:numFmt w:val="bullet"/>
      <w:lvlText w:val="o"/>
      <w:lvlJc w:val="left"/>
      <w:pPr>
        <w:tabs>
          <w:tab w:val="num" w:pos="5830"/>
        </w:tabs>
        <w:ind w:left="5830" w:hanging="360"/>
      </w:pPr>
      <w:rPr>
        <w:rFonts w:ascii="Courier New" w:hAnsi="Courier New" w:cs="Courier New" w:hint="default"/>
      </w:rPr>
    </w:lvl>
    <w:lvl w:ilvl="8" w:tplc="04220005" w:tentative="1">
      <w:start w:val="1"/>
      <w:numFmt w:val="bullet"/>
      <w:lvlText w:val=""/>
      <w:lvlJc w:val="left"/>
      <w:pPr>
        <w:tabs>
          <w:tab w:val="num" w:pos="6550"/>
        </w:tabs>
        <w:ind w:left="6550" w:hanging="360"/>
      </w:pPr>
      <w:rPr>
        <w:rFonts w:ascii="Wingdings" w:hAnsi="Wingdings" w:hint="default"/>
      </w:rPr>
    </w:lvl>
  </w:abstractNum>
  <w:abstractNum w:abstractNumId="13">
    <w:nsid w:val="300C0152"/>
    <w:multiLevelType w:val="multilevel"/>
    <w:tmpl w:val="855EF340"/>
    <w:lvl w:ilvl="0">
      <w:start w:val="1"/>
      <w:numFmt w:val="bullet"/>
      <w:lvlText w:val=""/>
      <w:lvlJc w:val="left"/>
      <w:pPr>
        <w:tabs>
          <w:tab w:val="num" w:pos="1514"/>
        </w:tabs>
        <w:ind w:left="1514" w:hanging="360"/>
      </w:pPr>
      <w:rPr>
        <w:rFonts w:ascii="Symbol" w:hAnsi="Symbol" w:hint="default"/>
      </w:rPr>
    </w:lvl>
    <w:lvl w:ilvl="1">
      <w:start w:val="1"/>
      <w:numFmt w:val="decimal"/>
      <w:lvlText w:val="%1.%2."/>
      <w:lvlJc w:val="left"/>
      <w:pPr>
        <w:tabs>
          <w:tab w:val="num" w:pos="9686"/>
        </w:tabs>
        <w:ind w:left="9686" w:hanging="432"/>
      </w:pPr>
      <w:rPr>
        <w:rFonts w:hint="default"/>
      </w:rPr>
    </w:lvl>
    <w:lvl w:ilvl="2">
      <w:start w:val="1"/>
      <w:numFmt w:val="decimal"/>
      <w:lvlText w:val="%1.%2.%3."/>
      <w:lvlJc w:val="left"/>
      <w:pPr>
        <w:tabs>
          <w:tab w:val="num" w:pos="2378"/>
        </w:tabs>
        <w:ind w:left="2378" w:hanging="504"/>
      </w:pPr>
      <w:rPr>
        <w:rFonts w:hint="default"/>
      </w:rPr>
    </w:lvl>
    <w:lvl w:ilvl="3">
      <w:start w:val="1"/>
      <w:numFmt w:val="decimal"/>
      <w:lvlText w:val="%1.%2.%3.%4."/>
      <w:lvlJc w:val="left"/>
      <w:pPr>
        <w:tabs>
          <w:tab w:val="num" w:pos="2954"/>
        </w:tabs>
        <w:ind w:left="2882" w:hanging="648"/>
      </w:pPr>
      <w:rPr>
        <w:rFonts w:hint="default"/>
      </w:rPr>
    </w:lvl>
    <w:lvl w:ilvl="4">
      <w:start w:val="1"/>
      <w:numFmt w:val="decimal"/>
      <w:lvlText w:val="%1.%2.%3.%4.%5."/>
      <w:lvlJc w:val="left"/>
      <w:pPr>
        <w:tabs>
          <w:tab w:val="num" w:pos="3674"/>
        </w:tabs>
        <w:ind w:left="3386" w:hanging="792"/>
      </w:pPr>
      <w:rPr>
        <w:rFonts w:hint="default"/>
      </w:rPr>
    </w:lvl>
    <w:lvl w:ilvl="5">
      <w:start w:val="1"/>
      <w:numFmt w:val="decimal"/>
      <w:lvlText w:val="%1.%2.%3.%4.%5.%6."/>
      <w:lvlJc w:val="left"/>
      <w:pPr>
        <w:tabs>
          <w:tab w:val="num" w:pos="4034"/>
        </w:tabs>
        <w:ind w:left="3890" w:hanging="936"/>
      </w:pPr>
      <w:rPr>
        <w:rFonts w:hint="default"/>
      </w:rPr>
    </w:lvl>
    <w:lvl w:ilvl="6">
      <w:start w:val="1"/>
      <w:numFmt w:val="decimal"/>
      <w:lvlText w:val="%1.%2.%3.%4.%5.%6.%7."/>
      <w:lvlJc w:val="left"/>
      <w:pPr>
        <w:tabs>
          <w:tab w:val="num" w:pos="4754"/>
        </w:tabs>
        <w:ind w:left="4394" w:hanging="1080"/>
      </w:pPr>
      <w:rPr>
        <w:rFonts w:hint="default"/>
      </w:rPr>
    </w:lvl>
    <w:lvl w:ilvl="7">
      <w:start w:val="1"/>
      <w:numFmt w:val="decimal"/>
      <w:lvlText w:val="%1.%2.%3.%4.%5.%6.%7.%8."/>
      <w:lvlJc w:val="left"/>
      <w:pPr>
        <w:tabs>
          <w:tab w:val="num" w:pos="5114"/>
        </w:tabs>
        <w:ind w:left="4898" w:hanging="1224"/>
      </w:pPr>
      <w:rPr>
        <w:rFonts w:hint="default"/>
      </w:rPr>
    </w:lvl>
    <w:lvl w:ilvl="8">
      <w:start w:val="1"/>
      <w:numFmt w:val="decimal"/>
      <w:lvlText w:val="%1.%2.%3.%4.%5.%6.%7.%8.%9."/>
      <w:lvlJc w:val="left"/>
      <w:pPr>
        <w:tabs>
          <w:tab w:val="num" w:pos="5834"/>
        </w:tabs>
        <w:ind w:left="5474" w:hanging="1440"/>
      </w:pPr>
      <w:rPr>
        <w:rFonts w:hint="default"/>
      </w:rPr>
    </w:lvl>
  </w:abstractNum>
  <w:abstractNum w:abstractNumId="14">
    <w:nsid w:val="33574727"/>
    <w:multiLevelType w:val="hybridMultilevel"/>
    <w:tmpl w:val="BE1A61AA"/>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5">
    <w:nsid w:val="3E143F13"/>
    <w:multiLevelType w:val="multilevel"/>
    <w:tmpl w:val="BF8009FA"/>
    <w:lvl w:ilvl="0">
      <w:start w:val="1"/>
      <w:numFmt w:val="none"/>
      <w:pStyle w:val="CMSHeadL1"/>
      <w:suff w:val="nothing"/>
      <w:lvlText w:val=""/>
      <w:lvlJc w:val="left"/>
      <w:pPr>
        <w:ind w:left="0" w:firstLine="0"/>
      </w:pPr>
      <w:rPr>
        <w:rFonts w:hint="default"/>
      </w:rPr>
    </w:lvl>
    <w:lvl w:ilvl="1">
      <w:start w:val="1"/>
      <w:numFmt w:val="decimal"/>
      <w:pStyle w:val="CMSHeadL2"/>
      <w:lvlText w:val="%2."/>
      <w:lvlJc w:val="left"/>
      <w:pPr>
        <w:tabs>
          <w:tab w:val="num" w:pos="2127"/>
        </w:tabs>
        <w:ind w:left="2127" w:hanging="850"/>
      </w:pPr>
      <w:rPr>
        <w:rFonts w:hint="default"/>
      </w:rPr>
    </w:lvl>
    <w:lvl w:ilvl="2">
      <w:start w:val="1"/>
      <w:numFmt w:val="decimal"/>
      <w:pStyle w:val="CMSHeadL3"/>
      <w:lvlText w:val="%2.%3"/>
      <w:lvlJc w:val="left"/>
      <w:pPr>
        <w:tabs>
          <w:tab w:val="num" w:pos="850"/>
        </w:tabs>
        <w:ind w:left="850" w:hanging="850"/>
      </w:pPr>
      <w:rPr>
        <w:rFonts w:hint="default"/>
        <w:b w:val="0"/>
        <w:i w:val="0"/>
        <w:sz w:val="20"/>
        <w:szCs w:val="20"/>
      </w:rPr>
    </w:lvl>
    <w:lvl w:ilvl="3">
      <w:start w:val="1"/>
      <w:numFmt w:val="decimal"/>
      <w:pStyle w:val="CMSHeadL4"/>
      <w:lvlText w:val="%2.%3.%4"/>
      <w:lvlJc w:val="left"/>
      <w:pPr>
        <w:tabs>
          <w:tab w:val="num" w:pos="1751"/>
        </w:tabs>
        <w:ind w:left="1751" w:hanging="851"/>
      </w:pPr>
      <w:rPr>
        <w:rFonts w:hint="default"/>
        <w:i w:val="0"/>
        <w:color w:val="auto"/>
      </w:rPr>
    </w:lvl>
    <w:lvl w:ilvl="4">
      <w:start w:val="1"/>
      <w:numFmt w:val="lowerLetter"/>
      <w:pStyle w:val="CMSHeadL5"/>
      <w:lvlText w:val="(%5)"/>
      <w:lvlJc w:val="left"/>
      <w:pPr>
        <w:tabs>
          <w:tab w:val="num" w:pos="2551"/>
        </w:tabs>
        <w:ind w:left="2551" w:hanging="850"/>
      </w:pPr>
      <w:rPr>
        <w:rFonts w:hint="default"/>
      </w:rPr>
    </w:lvl>
    <w:lvl w:ilvl="5">
      <w:start w:val="1"/>
      <w:numFmt w:val="lowerRoman"/>
      <w:pStyle w:val="CMSHeadL6"/>
      <w:lvlText w:val="(%6)"/>
      <w:lvlJc w:val="left"/>
      <w:pPr>
        <w:tabs>
          <w:tab w:val="num" w:pos="3402"/>
        </w:tabs>
        <w:ind w:left="3402" w:hanging="851"/>
      </w:pPr>
      <w:rPr>
        <w:rFonts w:hint="default"/>
      </w:rPr>
    </w:lvl>
    <w:lvl w:ilvl="6">
      <w:start w:val="1"/>
      <w:numFmt w:val="none"/>
      <w:pStyle w:val="CMSHeadL7"/>
      <w:suff w:val="nothing"/>
      <w:lvlText w:val=""/>
      <w:lvlJc w:val="left"/>
      <w:pPr>
        <w:ind w:left="851" w:firstLine="0"/>
      </w:pPr>
      <w:rPr>
        <w:rFonts w:hint="default"/>
      </w:rPr>
    </w:lvl>
    <w:lvl w:ilvl="7">
      <w:start w:val="1"/>
      <w:numFmt w:val="lowerLetter"/>
      <w:pStyle w:val="CMSHeadL8"/>
      <w:lvlText w:val="(%8)"/>
      <w:lvlJc w:val="left"/>
      <w:pPr>
        <w:tabs>
          <w:tab w:val="num" w:pos="1701"/>
        </w:tabs>
        <w:ind w:left="1701" w:hanging="850"/>
      </w:pPr>
      <w:rPr>
        <w:rFonts w:hint="default"/>
      </w:rPr>
    </w:lvl>
    <w:lvl w:ilvl="8">
      <w:start w:val="1"/>
      <w:numFmt w:val="lowerRoman"/>
      <w:pStyle w:val="CMSHeadL9"/>
      <w:lvlText w:val="(%9)"/>
      <w:lvlJc w:val="left"/>
      <w:pPr>
        <w:tabs>
          <w:tab w:val="num" w:pos="2552"/>
        </w:tabs>
        <w:ind w:left="2552" w:hanging="851"/>
      </w:pPr>
      <w:rPr>
        <w:rFonts w:hint="default"/>
      </w:rPr>
    </w:lvl>
  </w:abstractNum>
  <w:abstractNum w:abstractNumId="16">
    <w:nsid w:val="4715474D"/>
    <w:multiLevelType w:val="hybridMultilevel"/>
    <w:tmpl w:val="21843666"/>
    <w:lvl w:ilvl="0" w:tplc="6FFA5B06">
      <w:numFmt w:val="bullet"/>
      <w:lvlText w:val="-"/>
      <w:lvlJc w:val="left"/>
      <w:pPr>
        <w:tabs>
          <w:tab w:val="num" w:pos="405"/>
        </w:tabs>
        <w:ind w:left="405" w:hanging="360"/>
      </w:pPr>
      <w:rPr>
        <w:rFonts w:ascii="Courier New" w:eastAsia="Times New Roman" w:hAnsi="Courier New" w:cs="Courier New"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7">
    <w:nsid w:val="48FA5DE6"/>
    <w:multiLevelType w:val="multilevel"/>
    <w:tmpl w:val="EA602B84"/>
    <w:lvl w:ilvl="0">
      <w:start w:val="1"/>
      <w:numFmt w:val="decimal"/>
      <w:isLgl/>
      <w:suff w:val="space"/>
      <w:lvlText w:val="%1."/>
      <w:lvlJc w:val="right"/>
      <w:pPr>
        <w:ind w:left="0" w:firstLine="0"/>
      </w:pPr>
      <w:rPr>
        <w:rFonts w:hint="default"/>
      </w:rPr>
    </w:lvl>
    <w:lvl w:ilvl="1">
      <w:start w:val="1"/>
      <w:numFmt w:val="decimal"/>
      <w:lvlText w:val="%1.%2."/>
      <w:lvlJc w:val="left"/>
      <w:pPr>
        <w:tabs>
          <w:tab w:val="num" w:pos="858"/>
        </w:tabs>
        <w:ind w:left="858" w:hanging="432"/>
      </w:pPr>
      <w:rPr>
        <w:rFonts w:hint="default"/>
        <w:b w:val="0"/>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4A671A50"/>
    <w:multiLevelType w:val="multilevel"/>
    <w:tmpl w:val="403A4170"/>
    <w:lvl w:ilvl="0">
      <w:numFmt w:val="bullet"/>
      <w:lvlText w:val="-"/>
      <w:lvlJc w:val="left"/>
      <w:pPr>
        <w:tabs>
          <w:tab w:val="num" w:pos="1508"/>
        </w:tabs>
        <w:ind w:left="1508" w:hanging="357"/>
      </w:pPr>
      <w:rPr>
        <w:rFonts w:ascii="Arial" w:eastAsia="Times New Roman" w:hAnsi="Arial" w:hint="default"/>
      </w:rPr>
    </w:lvl>
    <w:lvl w:ilvl="1">
      <w:numFmt w:val="bullet"/>
      <w:lvlText w:val="-"/>
      <w:lvlJc w:val="left"/>
      <w:pPr>
        <w:tabs>
          <w:tab w:val="num" w:pos="9608"/>
        </w:tabs>
        <w:ind w:left="9608" w:hanging="357"/>
      </w:pPr>
      <w:rPr>
        <w:rFonts w:ascii="Arial" w:eastAsia="Times New Roman" w:hAnsi="Arial" w:hint="default"/>
      </w:rPr>
    </w:lvl>
    <w:lvl w:ilvl="2">
      <w:start w:val="1"/>
      <w:numFmt w:val="decimal"/>
      <w:lvlText w:val="%1.%2.%3."/>
      <w:lvlJc w:val="left"/>
      <w:pPr>
        <w:tabs>
          <w:tab w:val="num" w:pos="2375"/>
        </w:tabs>
        <w:ind w:left="2375" w:hanging="504"/>
      </w:pPr>
      <w:rPr>
        <w:rFonts w:hint="default"/>
      </w:rPr>
    </w:lvl>
    <w:lvl w:ilvl="3">
      <w:start w:val="1"/>
      <w:numFmt w:val="decimal"/>
      <w:lvlText w:val="%1.%2.%3.%4."/>
      <w:lvlJc w:val="left"/>
      <w:pPr>
        <w:tabs>
          <w:tab w:val="num" w:pos="2951"/>
        </w:tabs>
        <w:ind w:left="2879" w:hanging="648"/>
      </w:pPr>
      <w:rPr>
        <w:rFonts w:hint="default"/>
      </w:rPr>
    </w:lvl>
    <w:lvl w:ilvl="4">
      <w:start w:val="1"/>
      <w:numFmt w:val="decimal"/>
      <w:lvlText w:val="%1.%2.%3.%4.%5."/>
      <w:lvlJc w:val="left"/>
      <w:pPr>
        <w:tabs>
          <w:tab w:val="num" w:pos="3671"/>
        </w:tabs>
        <w:ind w:left="3383" w:hanging="792"/>
      </w:pPr>
      <w:rPr>
        <w:rFonts w:hint="default"/>
      </w:rPr>
    </w:lvl>
    <w:lvl w:ilvl="5">
      <w:start w:val="1"/>
      <w:numFmt w:val="decimal"/>
      <w:lvlText w:val="%1.%2.%3.%4.%5.%6."/>
      <w:lvlJc w:val="left"/>
      <w:pPr>
        <w:tabs>
          <w:tab w:val="num" w:pos="4031"/>
        </w:tabs>
        <w:ind w:left="3887" w:hanging="936"/>
      </w:pPr>
      <w:rPr>
        <w:rFonts w:hint="default"/>
      </w:rPr>
    </w:lvl>
    <w:lvl w:ilvl="6">
      <w:start w:val="1"/>
      <w:numFmt w:val="decimal"/>
      <w:lvlText w:val="%1.%2.%3.%4.%5.%6.%7."/>
      <w:lvlJc w:val="left"/>
      <w:pPr>
        <w:tabs>
          <w:tab w:val="num" w:pos="4751"/>
        </w:tabs>
        <w:ind w:left="4391" w:hanging="1080"/>
      </w:pPr>
      <w:rPr>
        <w:rFonts w:hint="default"/>
      </w:rPr>
    </w:lvl>
    <w:lvl w:ilvl="7">
      <w:start w:val="1"/>
      <w:numFmt w:val="decimal"/>
      <w:lvlText w:val="%1.%2.%3.%4.%5.%6.%7.%8."/>
      <w:lvlJc w:val="left"/>
      <w:pPr>
        <w:tabs>
          <w:tab w:val="num" w:pos="5111"/>
        </w:tabs>
        <w:ind w:left="4895" w:hanging="1224"/>
      </w:pPr>
      <w:rPr>
        <w:rFonts w:hint="default"/>
      </w:rPr>
    </w:lvl>
    <w:lvl w:ilvl="8">
      <w:start w:val="1"/>
      <w:numFmt w:val="decimal"/>
      <w:lvlText w:val="%1.%2.%3.%4.%5.%6.%7.%8.%9."/>
      <w:lvlJc w:val="left"/>
      <w:pPr>
        <w:tabs>
          <w:tab w:val="num" w:pos="5831"/>
        </w:tabs>
        <w:ind w:left="5471" w:hanging="1440"/>
      </w:pPr>
      <w:rPr>
        <w:rFonts w:hint="default"/>
      </w:rPr>
    </w:lvl>
  </w:abstractNum>
  <w:abstractNum w:abstractNumId="19">
    <w:nsid w:val="4CC85E95"/>
    <w:multiLevelType w:val="multilevel"/>
    <w:tmpl w:val="A1B2D362"/>
    <w:lvl w:ilvl="0">
      <w:start w:val="1"/>
      <w:numFmt w:val="decimal"/>
      <w:isLgl/>
      <w:suff w:val="space"/>
      <w:lvlText w:val="%1."/>
      <w:lvlJc w:val="right"/>
      <w:pPr>
        <w:ind w:left="0" w:firstLine="0"/>
      </w:pPr>
      <w:rPr>
        <w:rFonts w:hint="default"/>
      </w:rPr>
    </w:lvl>
    <w:lvl w:ilvl="1">
      <w:start w:val="1"/>
      <w:numFmt w:val="decimal"/>
      <w:lvlText w:val="%1.%2."/>
      <w:lvlJc w:val="left"/>
      <w:pPr>
        <w:tabs>
          <w:tab w:val="num" w:pos="8532"/>
        </w:tabs>
        <w:ind w:left="8532" w:hanging="432"/>
      </w:pPr>
      <w:rPr>
        <w:rFonts w:hint="default"/>
      </w:rPr>
    </w:lvl>
    <w:lvl w:ilvl="2">
      <w:start w:val="1"/>
      <w:numFmt w:val="decimal"/>
      <w:lvlText w:val="%1.%2.%3."/>
      <w:lvlJc w:val="left"/>
      <w:pPr>
        <w:tabs>
          <w:tab w:val="num" w:pos="720"/>
        </w:tabs>
        <w:ind w:left="0" w:firstLine="72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4DAE5045"/>
    <w:multiLevelType w:val="hybridMultilevel"/>
    <w:tmpl w:val="3FECC52E"/>
    <w:lvl w:ilvl="0" w:tplc="AB22AAEC">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21">
    <w:nsid w:val="4FB87F44"/>
    <w:multiLevelType w:val="multilevel"/>
    <w:tmpl w:val="EA602B84"/>
    <w:lvl w:ilvl="0">
      <w:start w:val="1"/>
      <w:numFmt w:val="decimal"/>
      <w:isLgl/>
      <w:suff w:val="space"/>
      <w:lvlText w:val="%1."/>
      <w:lvlJc w:val="right"/>
      <w:pPr>
        <w:ind w:left="0" w:firstLine="0"/>
      </w:pPr>
      <w:rPr>
        <w:rFonts w:hint="default"/>
      </w:rPr>
    </w:lvl>
    <w:lvl w:ilvl="1">
      <w:start w:val="1"/>
      <w:numFmt w:val="decimal"/>
      <w:lvlText w:val="%1.%2."/>
      <w:lvlJc w:val="left"/>
      <w:pPr>
        <w:tabs>
          <w:tab w:val="num" w:pos="858"/>
        </w:tabs>
        <w:ind w:left="858" w:hanging="432"/>
      </w:pPr>
      <w:rPr>
        <w:rFonts w:hint="default"/>
        <w:b w:val="0"/>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4FE41D23"/>
    <w:multiLevelType w:val="hybridMultilevel"/>
    <w:tmpl w:val="DBEA4CB0"/>
    <w:lvl w:ilvl="0" w:tplc="A6A21B3C">
      <w:numFmt w:val="bullet"/>
      <w:lvlText w:val="-"/>
      <w:lvlJc w:val="left"/>
      <w:pPr>
        <w:tabs>
          <w:tab w:val="num" w:pos="862"/>
        </w:tabs>
        <w:ind w:left="862" w:hanging="357"/>
      </w:pPr>
      <w:rPr>
        <w:rFonts w:ascii="Arial" w:eastAsia="Times New Roman" w:hAnsi="Aria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3">
    <w:nsid w:val="52ED1CEF"/>
    <w:multiLevelType w:val="multilevel"/>
    <w:tmpl w:val="673009D6"/>
    <w:lvl w:ilvl="0">
      <w:start w:val="1"/>
      <w:numFmt w:val="decimal"/>
      <w:isLgl/>
      <w:suff w:val="space"/>
      <w:lvlText w:val="%1."/>
      <w:lvlJc w:val="right"/>
      <w:pPr>
        <w:ind w:left="0" w:firstLine="0"/>
      </w:pPr>
      <w:rPr>
        <w:rFonts w:hint="default"/>
      </w:rPr>
    </w:lvl>
    <w:lvl w:ilvl="1">
      <w:start w:val="1"/>
      <w:numFmt w:val="bullet"/>
      <w:lvlText w:val=""/>
      <w:lvlJc w:val="left"/>
      <w:pPr>
        <w:tabs>
          <w:tab w:val="num" w:pos="8460"/>
        </w:tabs>
        <w:ind w:left="8460" w:hanging="360"/>
      </w:pPr>
      <w:rPr>
        <w:rFonts w:ascii="Symbol" w:hAnsi="Symbol"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417423E"/>
    <w:multiLevelType w:val="multilevel"/>
    <w:tmpl w:val="B70CFD64"/>
    <w:lvl w:ilvl="0">
      <w:start w:val="4"/>
      <w:numFmt w:val="decimal"/>
      <w:lvlText w:val="%1."/>
      <w:lvlJc w:val="left"/>
      <w:pPr>
        <w:ind w:left="840" w:hanging="840"/>
      </w:pPr>
      <w:rPr>
        <w:rFonts w:hint="default"/>
      </w:rPr>
    </w:lvl>
    <w:lvl w:ilvl="1">
      <w:start w:val="1"/>
      <w:numFmt w:val="decimal"/>
      <w:lvlText w:val="%1.%2."/>
      <w:lvlJc w:val="left"/>
      <w:pPr>
        <w:ind w:left="1192" w:hanging="840"/>
      </w:pPr>
      <w:rPr>
        <w:rFonts w:hint="default"/>
      </w:rPr>
    </w:lvl>
    <w:lvl w:ilvl="2">
      <w:start w:val="1"/>
      <w:numFmt w:val="decimal"/>
      <w:lvlText w:val="%1.%2.%3."/>
      <w:lvlJc w:val="left"/>
      <w:pPr>
        <w:ind w:left="1544" w:hanging="84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848" w:hanging="144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624" w:hanging="2160"/>
      </w:pPr>
      <w:rPr>
        <w:rFonts w:hint="default"/>
      </w:rPr>
    </w:lvl>
    <w:lvl w:ilvl="8">
      <w:start w:val="1"/>
      <w:numFmt w:val="decimal"/>
      <w:lvlText w:val="%1.%2.%3.%4.%5.%6.%7.%8.%9."/>
      <w:lvlJc w:val="left"/>
      <w:pPr>
        <w:ind w:left="4976" w:hanging="2160"/>
      </w:pPr>
      <w:rPr>
        <w:rFonts w:hint="default"/>
      </w:rPr>
    </w:lvl>
  </w:abstractNum>
  <w:abstractNum w:abstractNumId="25">
    <w:nsid w:val="593B67E0"/>
    <w:multiLevelType w:val="multilevel"/>
    <w:tmpl w:val="7F5A2B90"/>
    <w:lvl w:ilvl="0">
      <w:start w:val="1"/>
      <w:numFmt w:val="decimal"/>
      <w:isLgl/>
      <w:suff w:val="space"/>
      <w:lvlText w:val="%1."/>
      <w:lvlJc w:val="right"/>
      <w:pPr>
        <w:ind w:left="0" w:firstLine="0"/>
      </w:pPr>
      <w:rPr>
        <w:rFonts w:hint="default"/>
      </w:rPr>
    </w:lvl>
    <w:lvl w:ilvl="1">
      <w:start w:val="1"/>
      <w:numFmt w:val="decimal"/>
      <w:lvlText w:val="%1.%2."/>
      <w:lvlJc w:val="left"/>
      <w:pPr>
        <w:tabs>
          <w:tab w:val="num" w:pos="1000"/>
        </w:tabs>
        <w:ind w:left="1000" w:hanging="432"/>
      </w:pPr>
      <w:rPr>
        <w:rFonts w:hint="default"/>
        <w:b w:val="0"/>
        <w:color w:val="auto"/>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5A9D100E"/>
    <w:multiLevelType w:val="multilevel"/>
    <w:tmpl w:val="6DD61B96"/>
    <w:lvl w:ilvl="0">
      <w:start w:val="1"/>
      <w:numFmt w:val="decimal"/>
      <w:isLgl/>
      <w:suff w:val="space"/>
      <w:lvlText w:val="%1."/>
      <w:lvlJc w:val="right"/>
      <w:pPr>
        <w:ind w:left="0" w:firstLine="0"/>
      </w:pPr>
      <w:rPr>
        <w:rFonts w:hint="default"/>
      </w:rPr>
    </w:lvl>
    <w:lvl w:ilvl="1">
      <w:start w:val="1"/>
      <w:numFmt w:val="decimal"/>
      <w:lvlText w:val="%1.%2."/>
      <w:lvlJc w:val="left"/>
      <w:pPr>
        <w:tabs>
          <w:tab w:val="num" w:pos="8532"/>
        </w:tabs>
        <w:ind w:left="853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5BCF6F45"/>
    <w:multiLevelType w:val="hybridMultilevel"/>
    <w:tmpl w:val="F184FA74"/>
    <w:lvl w:ilvl="0" w:tplc="6FFA5B06">
      <w:numFmt w:val="bullet"/>
      <w:lvlText w:val="-"/>
      <w:lvlJc w:val="left"/>
      <w:pPr>
        <w:ind w:left="1486" w:hanging="360"/>
      </w:pPr>
      <w:rPr>
        <w:rFonts w:ascii="Courier New" w:eastAsia="Times New Roman" w:hAnsi="Courier New" w:cs="Courier New" w:hint="default"/>
      </w:rPr>
    </w:lvl>
    <w:lvl w:ilvl="1" w:tplc="04220003" w:tentative="1">
      <w:start w:val="1"/>
      <w:numFmt w:val="bullet"/>
      <w:lvlText w:val="o"/>
      <w:lvlJc w:val="left"/>
      <w:pPr>
        <w:ind w:left="2206" w:hanging="360"/>
      </w:pPr>
      <w:rPr>
        <w:rFonts w:ascii="Courier New" w:hAnsi="Courier New" w:cs="Courier New" w:hint="default"/>
      </w:rPr>
    </w:lvl>
    <w:lvl w:ilvl="2" w:tplc="04220005" w:tentative="1">
      <w:start w:val="1"/>
      <w:numFmt w:val="bullet"/>
      <w:lvlText w:val=""/>
      <w:lvlJc w:val="left"/>
      <w:pPr>
        <w:ind w:left="2926" w:hanging="360"/>
      </w:pPr>
      <w:rPr>
        <w:rFonts w:ascii="Wingdings" w:hAnsi="Wingdings" w:hint="default"/>
      </w:rPr>
    </w:lvl>
    <w:lvl w:ilvl="3" w:tplc="04220001" w:tentative="1">
      <w:start w:val="1"/>
      <w:numFmt w:val="bullet"/>
      <w:lvlText w:val=""/>
      <w:lvlJc w:val="left"/>
      <w:pPr>
        <w:ind w:left="3646" w:hanging="360"/>
      </w:pPr>
      <w:rPr>
        <w:rFonts w:ascii="Symbol" w:hAnsi="Symbol" w:hint="default"/>
      </w:rPr>
    </w:lvl>
    <w:lvl w:ilvl="4" w:tplc="04220003" w:tentative="1">
      <w:start w:val="1"/>
      <w:numFmt w:val="bullet"/>
      <w:lvlText w:val="o"/>
      <w:lvlJc w:val="left"/>
      <w:pPr>
        <w:ind w:left="4366" w:hanging="360"/>
      </w:pPr>
      <w:rPr>
        <w:rFonts w:ascii="Courier New" w:hAnsi="Courier New" w:cs="Courier New" w:hint="default"/>
      </w:rPr>
    </w:lvl>
    <w:lvl w:ilvl="5" w:tplc="04220005" w:tentative="1">
      <w:start w:val="1"/>
      <w:numFmt w:val="bullet"/>
      <w:lvlText w:val=""/>
      <w:lvlJc w:val="left"/>
      <w:pPr>
        <w:ind w:left="5086" w:hanging="360"/>
      </w:pPr>
      <w:rPr>
        <w:rFonts w:ascii="Wingdings" w:hAnsi="Wingdings" w:hint="default"/>
      </w:rPr>
    </w:lvl>
    <w:lvl w:ilvl="6" w:tplc="04220001" w:tentative="1">
      <w:start w:val="1"/>
      <w:numFmt w:val="bullet"/>
      <w:lvlText w:val=""/>
      <w:lvlJc w:val="left"/>
      <w:pPr>
        <w:ind w:left="5806" w:hanging="360"/>
      </w:pPr>
      <w:rPr>
        <w:rFonts w:ascii="Symbol" w:hAnsi="Symbol" w:hint="default"/>
      </w:rPr>
    </w:lvl>
    <w:lvl w:ilvl="7" w:tplc="04220003" w:tentative="1">
      <w:start w:val="1"/>
      <w:numFmt w:val="bullet"/>
      <w:lvlText w:val="o"/>
      <w:lvlJc w:val="left"/>
      <w:pPr>
        <w:ind w:left="6526" w:hanging="360"/>
      </w:pPr>
      <w:rPr>
        <w:rFonts w:ascii="Courier New" w:hAnsi="Courier New" w:cs="Courier New" w:hint="default"/>
      </w:rPr>
    </w:lvl>
    <w:lvl w:ilvl="8" w:tplc="04220005" w:tentative="1">
      <w:start w:val="1"/>
      <w:numFmt w:val="bullet"/>
      <w:lvlText w:val=""/>
      <w:lvlJc w:val="left"/>
      <w:pPr>
        <w:ind w:left="7246" w:hanging="360"/>
      </w:pPr>
      <w:rPr>
        <w:rFonts w:ascii="Wingdings" w:hAnsi="Wingdings" w:hint="default"/>
      </w:rPr>
    </w:lvl>
  </w:abstractNum>
  <w:abstractNum w:abstractNumId="28">
    <w:nsid w:val="5FFC0676"/>
    <w:multiLevelType w:val="multilevel"/>
    <w:tmpl w:val="C22EE2E4"/>
    <w:lvl w:ilvl="0">
      <w:start w:val="1"/>
      <w:numFmt w:val="decimal"/>
      <w:isLgl/>
      <w:suff w:val="space"/>
      <w:lvlText w:val="%1."/>
      <w:lvlJc w:val="right"/>
      <w:pPr>
        <w:ind w:left="0" w:firstLine="0"/>
      </w:pPr>
      <w:rPr>
        <w:rFonts w:hint="default"/>
      </w:rPr>
    </w:lvl>
    <w:lvl w:ilvl="1">
      <w:start w:val="1"/>
      <w:numFmt w:val="decimal"/>
      <w:lvlText w:val="%1.%2."/>
      <w:lvlJc w:val="left"/>
      <w:pPr>
        <w:tabs>
          <w:tab w:val="num" w:pos="8532"/>
        </w:tabs>
        <w:ind w:left="8532" w:hanging="432"/>
      </w:pPr>
      <w:rPr>
        <w:rFonts w:hint="default"/>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2924D0C"/>
    <w:multiLevelType w:val="hybridMultilevel"/>
    <w:tmpl w:val="7C5E981A"/>
    <w:lvl w:ilvl="0" w:tplc="6FFA5B06">
      <w:numFmt w:val="bullet"/>
      <w:lvlText w:val="-"/>
      <w:lvlJc w:val="left"/>
      <w:pPr>
        <w:tabs>
          <w:tab w:val="num" w:pos="1080"/>
        </w:tabs>
        <w:ind w:left="1080" w:hanging="360"/>
      </w:pPr>
      <w:rPr>
        <w:rFonts w:ascii="Courier New" w:eastAsia="Times New Roman" w:hAnsi="Courier New" w:cs="Courier New"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67CE21A1"/>
    <w:multiLevelType w:val="multilevel"/>
    <w:tmpl w:val="EA602B84"/>
    <w:lvl w:ilvl="0">
      <w:start w:val="1"/>
      <w:numFmt w:val="decimal"/>
      <w:isLgl/>
      <w:suff w:val="space"/>
      <w:lvlText w:val="%1."/>
      <w:lvlJc w:val="right"/>
      <w:pPr>
        <w:ind w:left="0" w:firstLine="0"/>
      </w:pPr>
      <w:rPr>
        <w:rFonts w:hint="default"/>
      </w:rPr>
    </w:lvl>
    <w:lvl w:ilvl="1">
      <w:start w:val="1"/>
      <w:numFmt w:val="decimal"/>
      <w:lvlText w:val="%1.%2."/>
      <w:lvlJc w:val="left"/>
      <w:pPr>
        <w:tabs>
          <w:tab w:val="num" w:pos="858"/>
        </w:tabs>
        <w:ind w:left="858" w:hanging="432"/>
      </w:pPr>
      <w:rPr>
        <w:rFonts w:hint="default"/>
        <w:b w:val="0"/>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6FC762F8"/>
    <w:multiLevelType w:val="multilevel"/>
    <w:tmpl w:val="403A4170"/>
    <w:lvl w:ilvl="0">
      <w:numFmt w:val="bullet"/>
      <w:lvlText w:val="-"/>
      <w:lvlJc w:val="left"/>
      <w:pPr>
        <w:tabs>
          <w:tab w:val="num" w:pos="1508"/>
        </w:tabs>
        <w:ind w:left="1508" w:hanging="357"/>
      </w:pPr>
      <w:rPr>
        <w:rFonts w:ascii="Arial" w:eastAsia="Times New Roman" w:hAnsi="Arial" w:hint="default"/>
      </w:rPr>
    </w:lvl>
    <w:lvl w:ilvl="1">
      <w:numFmt w:val="bullet"/>
      <w:lvlText w:val="-"/>
      <w:lvlJc w:val="left"/>
      <w:pPr>
        <w:tabs>
          <w:tab w:val="num" w:pos="9608"/>
        </w:tabs>
        <w:ind w:left="9608" w:hanging="357"/>
      </w:pPr>
      <w:rPr>
        <w:rFonts w:ascii="Arial" w:eastAsia="Times New Roman" w:hAnsi="Arial" w:hint="default"/>
      </w:rPr>
    </w:lvl>
    <w:lvl w:ilvl="2">
      <w:start w:val="1"/>
      <w:numFmt w:val="decimal"/>
      <w:lvlText w:val="%1.%2.%3."/>
      <w:lvlJc w:val="left"/>
      <w:pPr>
        <w:tabs>
          <w:tab w:val="num" w:pos="2375"/>
        </w:tabs>
        <w:ind w:left="2375" w:hanging="504"/>
      </w:pPr>
      <w:rPr>
        <w:rFonts w:hint="default"/>
      </w:rPr>
    </w:lvl>
    <w:lvl w:ilvl="3">
      <w:start w:val="1"/>
      <w:numFmt w:val="decimal"/>
      <w:lvlText w:val="%1.%2.%3.%4."/>
      <w:lvlJc w:val="left"/>
      <w:pPr>
        <w:tabs>
          <w:tab w:val="num" w:pos="2951"/>
        </w:tabs>
        <w:ind w:left="2879" w:hanging="648"/>
      </w:pPr>
      <w:rPr>
        <w:rFonts w:hint="default"/>
      </w:rPr>
    </w:lvl>
    <w:lvl w:ilvl="4">
      <w:start w:val="1"/>
      <w:numFmt w:val="decimal"/>
      <w:lvlText w:val="%1.%2.%3.%4.%5."/>
      <w:lvlJc w:val="left"/>
      <w:pPr>
        <w:tabs>
          <w:tab w:val="num" w:pos="3671"/>
        </w:tabs>
        <w:ind w:left="3383" w:hanging="792"/>
      </w:pPr>
      <w:rPr>
        <w:rFonts w:hint="default"/>
      </w:rPr>
    </w:lvl>
    <w:lvl w:ilvl="5">
      <w:start w:val="1"/>
      <w:numFmt w:val="decimal"/>
      <w:lvlText w:val="%1.%2.%3.%4.%5.%6."/>
      <w:lvlJc w:val="left"/>
      <w:pPr>
        <w:tabs>
          <w:tab w:val="num" w:pos="4031"/>
        </w:tabs>
        <w:ind w:left="3887" w:hanging="936"/>
      </w:pPr>
      <w:rPr>
        <w:rFonts w:hint="default"/>
      </w:rPr>
    </w:lvl>
    <w:lvl w:ilvl="6">
      <w:start w:val="1"/>
      <w:numFmt w:val="decimal"/>
      <w:lvlText w:val="%1.%2.%3.%4.%5.%6.%7."/>
      <w:lvlJc w:val="left"/>
      <w:pPr>
        <w:tabs>
          <w:tab w:val="num" w:pos="4751"/>
        </w:tabs>
        <w:ind w:left="4391" w:hanging="1080"/>
      </w:pPr>
      <w:rPr>
        <w:rFonts w:hint="default"/>
      </w:rPr>
    </w:lvl>
    <w:lvl w:ilvl="7">
      <w:start w:val="1"/>
      <w:numFmt w:val="decimal"/>
      <w:lvlText w:val="%1.%2.%3.%4.%5.%6.%7.%8."/>
      <w:lvlJc w:val="left"/>
      <w:pPr>
        <w:tabs>
          <w:tab w:val="num" w:pos="5111"/>
        </w:tabs>
        <w:ind w:left="4895" w:hanging="1224"/>
      </w:pPr>
      <w:rPr>
        <w:rFonts w:hint="default"/>
      </w:rPr>
    </w:lvl>
    <w:lvl w:ilvl="8">
      <w:start w:val="1"/>
      <w:numFmt w:val="decimal"/>
      <w:lvlText w:val="%1.%2.%3.%4.%5.%6.%7.%8.%9."/>
      <w:lvlJc w:val="left"/>
      <w:pPr>
        <w:tabs>
          <w:tab w:val="num" w:pos="5831"/>
        </w:tabs>
        <w:ind w:left="5471" w:hanging="1440"/>
      </w:pPr>
      <w:rPr>
        <w:rFonts w:hint="default"/>
      </w:rPr>
    </w:lvl>
  </w:abstractNum>
  <w:abstractNum w:abstractNumId="32">
    <w:nsid w:val="729105A2"/>
    <w:multiLevelType w:val="hybridMultilevel"/>
    <w:tmpl w:val="D1645EE4"/>
    <w:lvl w:ilvl="0" w:tplc="AB22AAEC">
      <w:numFmt w:val="bullet"/>
      <w:lvlText w:val="-"/>
      <w:lvlJc w:val="left"/>
      <w:pPr>
        <w:tabs>
          <w:tab w:val="num" w:pos="405"/>
        </w:tabs>
        <w:ind w:left="405"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33">
    <w:nsid w:val="758534FB"/>
    <w:multiLevelType w:val="multilevel"/>
    <w:tmpl w:val="6DD61B96"/>
    <w:lvl w:ilvl="0">
      <w:start w:val="1"/>
      <w:numFmt w:val="decimal"/>
      <w:isLgl/>
      <w:suff w:val="space"/>
      <w:lvlText w:val="%1."/>
      <w:lvlJc w:val="right"/>
      <w:pPr>
        <w:ind w:left="0" w:firstLine="0"/>
      </w:pPr>
      <w:rPr>
        <w:rFonts w:hint="default"/>
      </w:rPr>
    </w:lvl>
    <w:lvl w:ilvl="1">
      <w:start w:val="1"/>
      <w:numFmt w:val="decimal"/>
      <w:lvlText w:val="%1.%2."/>
      <w:lvlJc w:val="left"/>
      <w:pPr>
        <w:tabs>
          <w:tab w:val="num" w:pos="8532"/>
        </w:tabs>
        <w:ind w:left="853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7B3F615E"/>
    <w:multiLevelType w:val="multilevel"/>
    <w:tmpl w:val="E4507E32"/>
    <w:lvl w:ilvl="0">
      <w:start w:val="1"/>
      <w:numFmt w:val="decimal"/>
      <w:isLgl/>
      <w:suff w:val="space"/>
      <w:lvlText w:val="%1."/>
      <w:lvlJc w:val="right"/>
      <w:pPr>
        <w:ind w:left="0" w:firstLine="0"/>
      </w:pPr>
      <w:rPr>
        <w:rFonts w:hint="default"/>
        <w:b/>
        <w:i w:val="0"/>
      </w:rPr>
    </w:lvl>
    <w:lvl w:ilvl="1">
      <w:start w:val="1"/>
      <w:numFmt w:val="decimal"/>
      <w:lvlText w:val="%1.%2."/>
      <w:lvlJc w:val="left"/>
      <w:pPr>
        <w:tabs>
          <w:tab w:val="num" w:pos="716"/>
        </w:tabs>
        <w:ind w:left="716" w:hanging="432"/>
      </w:pPr>
      <w:rPr>
        <w:rFonts w:ascii="Garamond" w:hAnsi="Garamond" w:cs="Times New Roman" w:hint="default"/>
        <w:sz w:val="18"/>
        <w:szCs w:val="18"/>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7DAC144A"/>
    <w:multiLevelType w:val="hybridMultilevel"/>
    <w:tmpl w:val="18523F38"/>
    <w:lvl w:ilvl="0" w:tplc="83EEC35C">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98"/>
        </w:tabs>
        <w:ind w:left="1498" w:hanging="360"/>
      </w:pPr>
      <w:rPr>
        <w:rFonts w:ascii="Courier New" w:hAnsi="Courier New" w:cs="Courier New" w:hint="default"/>
      </w:rPr>
    </w:lvl>
    <w:lvl w:ilvl="2" w:tplc="04220005" w:tentative="1">
      <w:start w:val="1"/>
      <w:numFmt w:val="bullet"/>
      <w:lvlText w:val=""/>
      <w:lvlJc w:val="left"/>
      <w:pPr>
        <w:tabs>
          <w:tab w:val="num" w:pos="2218"/>
        </w:tabs>
        <w:ind w:left="2218" w:hanging="360"/>
      </w:pPr>
      <w:rPr>
        <w:rFonts w:ascii="Wingdings" w:hAnsi="Wingdings" w:hint="default"/>
      </w:rPr>
    </w:lvl>
    <w:lvl w:ilvl="3" w:tplc="04220001" w:tentative="1">
      <w:start w:val="1"/>
      <w:numFmt w:val="bullet"/>
      <w:lvlText w:val=""/>
      <w:lvlJc w:val="left"/>
      <w:pPr>
        <w:tabs>
          <w:tab w:val="num" w:pos="2938"/>
        </w:tabs>
        <w:ind w:left="2938" w:hanging="360"/>
      </w:pPr>
      <w:rPr>
        <w:rFonts w:ascii="Symbol" w:hAnsi="Symbol" w:hint="default"/>
      </w:rPr>
    </w:lvl>
    <w:lvl w:ilvl="4" w:tplc="04220003" w:tentative="1">
      <w:start w:val="1"/>
      <w:numFmt w:val="bullet"/>
      <w:lvlText w:val="o"/>
      <w:lvlJc w:val="left"/>
      <w:pPr>
        <w:tabs>
          <w:tab w:val="num" w:pos="3658"/>
        </w:tabs>
        <w:ind w:left="3658" w:hanging="360"/>
      </w:pPr>
      <w:rPr>
        <w:rFonts w:ascii="Courier New" w:hAnsi="Courier New" w:cs="Courier New" w:hint="default"/>
      </w:rPr>
    </w:lvl>
    <w:lvl w:ilvl="5" w:tplc="04220005" w:tentative="1">
      <w:start w:val="1"/>
      <w:numFmt w:val="bullet"/>
      <w:lvlText w:val=""/>
      <w:lvlJc w:val="left"/>
      <w:pPr>
        <w:tabs>
          <w:tab w:val="num" w:pos="4378"/>
        </w:tabs>
        <w:ind w:left="4378" w:hanging="360"/>
      </w:pPr>
      <w:rPr>
        <w:rFonts w:ascii="Wingdings" w:hAnsi="Wingdings" w:hint="default"/>
      </w:rPr>
    </w:lvl>
    <w:lvl w:ilvl="6" w:tplc="04220001" w:tentative="1">
      <w:start w:val="1"/>
      <w:numFmt w:val="bullet"/>
      <w:lvlText w:val=""/>
      <w:lvlJc w:val="left"/>
      <w:pPr>
        <w:tabs>
          <w:tab w:val="num" w:pos="5098"/>
        </w:tabs>
        <w:ind w:left="5098" w:hanging="360"/>
      </w:pPr>
      <w:rPr>
        <w:rFonts w:ascii="Symbol" w:hAnsi="Symbol" w:hint="default"/>
      </w:rPr>
    </w:lvl>
    <w:lvl w:ilvl="7" w:tplc="04220003" w:tentative="1">
      <w:start w:val="1"/>
      <w:numFmt w:val="bullet"/>
      <w:lvlText w:val="o"/>
      <w:lvlJc w:val="left"/>
      <w:pPr>
        <w:tabs>
          <w:tab w:val="num" w:pos="5818"/>
        </w:tabs>
        <w:ind w:left="5818" w:hanging="360"/>
      </w:pPr>
      <w:rPr>
        <w:rFonts w:ascii="Courier New" w:hAnsi="Courier New" w:cs="Courier New" w:hint="default"/>
      </w:rPr>
    </w:lvl>
    <w:lvl w:ilvl="8" w:tplc="04220005" w:tentative="1">
      <w:start w:val="1"/>
      <w:numFmt w:val="bullet"/>
      <w:lvlText w:val=""/>
      <w:lvlJc w:val="left"/>
      <w:pPr>
        <w:tabs>
          <w:tab w:val="num" w:pos="6538"/>
        </w:tabs>
        <w:ind w:left="6538" w:hanging="360"/>
      </w:pPr>
      <w:rPr>
        <w:rFonts w:ascii="Wingdings" w:hAnsi="Wingdings" w:hint="default"/>
      </w:rPr>
    </w:lvl>
  </w:abstractNum>
  <w:abstractNum w:abstractNumId="36">
    <w:nsid w:val="7E1B29C3"/>
    <w:multiLevelType w:val="multilevel"/>
    <w:tmpl w:val="BA2A7C30"/>
    <w:lvl w:ilvl="0">
      <w:start w:val="1"/>
      <w:numFmt w:val="decimal"/>
      <w:isLgl/>
      <w:suff w:val="space"/>
      <w:lvlText w:val="%1."/>
      <w:lvlJc w:val="right"/>
      <w:pPr>
        <w:ind w:left="1416" w:firstLine="0"/>
      </w:pPr>
      <w:rPr>
        <w:rFonts w:hint="default"/>
      </w:rPr>
    </w:lvl>
    <w:lvl w:ilvl="1">
      <w:numFmt w:val="bullet"/>
      <w:lvlText w:val="-"/>
      <w:lvlJc w:val="left"/>
      <w:pPr>
        <w:tabs>
          <w:tab w:val="num" w:pos="9873"/>
        </w:tabs>
        <w:ind w:left="9873" w:hanging="357"/>
      </w:pPr>
      <w:rPr>
        <w:rFonts w:ascii="Arial" w:eastAsia="Times New Roman" w:hAnsi="Arial" w:hint="default"/>
      </w:rPr>
    </w:lvl>
    <w:lvl w:ilvl="2">
      <w:start w:val="1"/>
      <w:numFmt w:val="decimal"/>
      <w:lvlText w:val="%1.%2.%3."/>
      <w:lvlJc w:val="left"/>
      <w:pPr>
        <w:tabs>
          <w:tab w:val="num" w:pos="2640"/>
        </w:tabs>
        <w:ind w:left="2640" w:hanging="504"/>
      </w:pPr>
      <w:rPr>
        <w:rFonts w:hint="default"/>
      </w:rPr>
    </w:lvl>
    <w:lvl w:ilvl="3">
      <w:start w:val="1"/>
      <w:numFmt w:val="decimal"/>
      <w:lvlText w:val="%1.%2.%3.%4."/>
      <w:lvlJc w:val="left"/>
      <w:pPr>
        <w:tabs>
          <w:tab w:val="num" w:pos="3216"/>
        </w:tabs>
        <w:ind w:left="3144" w:hanging="648"/>
      </w:pPr>
      <w:rPr>
        <w:rFonts w:hint="default"/>
      </w:rPr>
    </w:lvl>
    <w:lvl w:ilvl="4">
      <w:start w:val="1"/>
      <w:numFmt w:val="decimal"/>
      <w:lvlText w:val="%1.%2.%3.%4.%5."/>
      <w:lvlJc w:val="left"/>
      <w:pPr>
        <w:tabs>
          <w:tab w:val="num" w:pos="3936"/>
        </w:tabs>
        <w:ind w:left="3648" w:hanging="792"/>
      </w:pPr>
      <w:rPr>
        <w:rFonts w:hint="default"/>
      </w:rPr>
    </w:lvl>
    <w:lvl w:ilvl="5">
      <w:start w:val="1"/>
      <w:numFmt w:val="decimal"/>
      <w:lvlText w:val="%1.%2.%3.%4.%5.%6."/>
      <w:lvlJc w:val="left"/>
      <w:pPr>
        <w:tabs>
          <w:tab w:val="num" w:pos="4296"/>
        </w:tabs>
        <w:ind w:left="4152" w:hanging="936"/>
      </w:pPr>
      <w:rPr>
        <w:rFonts w:hint="default"/>
      </w:rPr>
    </w:lvl>
    <w:lvl w:ilvl="6">
      <w:start w:val="1"/>
      <w:numFmt w:val="decimal"/>
      <w:lvlText w:val="%1.%2.%3.%4.%5.%6.%7."/>
      <w:lvlJc w:val="left"/>
      <w:pPr>
        <w:tabs>
          <w:tab w:val="num" w:pos="5016"/>
        </w:tabs>
        <w:ind w:left="4656" w:hanging="1080"/>
      </w:pPr>
      <w:rPr>
        <w:rFonts w:hint="default"/>
      </w:rPr>
    </w:lvl>
    <w:lvl w:ilvl="7">
      <w:start w:val="1"/>
      <w:numFmt w:val="decimal"/>
      <w:lvlText w:val="%1.%2.%3.%4.%5.%6.%7.%8."/>
      <w:lvlJc w:val="left"/>
      <w:pPr>
        <w:tabs>
          <w:tab w:val="num" w:pos="5376"/>
        </w:tabs>
        <w:ind w:left="5160" w:hanging="1224"/>
      </w:pPr>
      <w:rPr>
        <w:rFonts w:hint="default"/>
      </w:rPr>
    </w:lvl>
    <w:lvl w:ilvl="8">
      <w:start w:val="1"/>
      <w:numFmt w:val="decimal"/>
      <w:lvlText w:val="%1.%2.%3.%4.%5.%6.%7.%8.%9."/>
      <w:lvlJc w:val="left"/>
      <w:pPr>
        <w:tabs>
          <w:tab w:val="num" w:pos="6096"/>
        </w:tabs>
        <w:ind w:left="5736" w:hanging="1440"/>
      </w:pPr>
      <w:rPr>
        <w:rFonts w:hint="default"/>
      </w:rPr>
    </w:lvl>
  </w:abstractNum>
  <w:abstractNum w:abstractNumId="37">
    <w:nsid w:val="7F163ACD"/>
    <w:multiLevelType w:val="hybridMultilevel"/>
    <w:tmpl w:val="28D496B2"/>
    <w:lvl w:ilvl="0" w:tplc="83EEC35C">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9"/>
  </w:num>
  <w:num w:numId="3">
    <w:abstractNumId w:val="23"/>
  </w:num>
  <w:num w:numId="4">
    <w:abstractNumId w:val="14"/>
  </w:num>
  <w:num w:numId="5">
    <w:abstractNumId w:val="10"/>
  </w:num>
  <w:num w:numId="6">
    <w:abstractNumId w:val="35"/>
  </w:num>
  <w:num w:numId="7">
    <w:abstractNumId w:val="11"/>
  </w:num>
  <w:num w:numId="8">
    <w:abstractNumId w:val="37"/>
  </w:num>
  <w:num w:numId="9">
    <w:abstractNumId w:val="5"/>
  </w:num>
  <w:num w:numId="10">
    <w:abstractNumId w:val="13"/>
  </w:num>
  <w:num w:numId="11">
    <w:abstractNumId w:val="26"/>
  </w:num>
  <w:num w:numId="12">
    <w:abstractNumId w:val="36"/>
  </w:num>
  <w:num w:numId="13">
    <w:abstractNumId w:val="31"/>
  </w:num>
  <w:num w:numId="14">
    <w:abstractNumId w:val="18"/>
  </w:num>
  <w:num w:numId="15">
    <w:abstractNumId w:val="7"/>
  </w:num>
  <w:num w:numId="16">
    <w:abstractNumId w:val="12"/>
  </w:num>
  <w:num w:numId="17">
    <w:abstractNumId w:val="22"/>
  </w:num>
  <w:num w:numId="18">
    <w:abstractNumId w:val="2"/>
  </w:num>
  <w:num w:numId="19">
    <w:abstractNumId w:val="24"/>
  </w:num>
  <w:num w:numId="20">
    <w:abstractNumId w:val="33"/>
  </w:num>
  <w:num w:numId="21">
    <w:abstractNumId w:val="19"/>
  </w:num>
  <w:num w:numId="22">
    <w:abstractNumId w:val="1"/>
  </w:num>
  <w:num w:numId="23">
    <w:abstractNumId w:val="28"/>
  </w:num>
  <w:num w:numId="24">
    <w:abstractNumId w:val="34"/>
  </w:num>
  <w:num w:numId="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0"/>
  </w:num>
  <w:num w:numId="29">
    <w:abstractNumId w:val="21"/>
  </w:num>
  <w:num w:numId="30">
    <w:abstractNumId w:val="15"/>
  </w:num>
  <w:num w:numId="31">
    <w:abstractNumId w:val="3"/>
  </w:num>
  <w:num w:numId="32">
    <w:abstractNumId w:val="30"/>
  </w:num>
  <w:num w:numId="33">
    <w:abstractNumId w:val="9"/>
  </w:num>
  <w:num w:numId="34">
    <w:abstractNumId w:val="25"/>
  </w:num>
  <w:num w:numId="35">
    <w:abstractNumId w:val="0"/>
  </w:num>
  <w:num w:numId="36">
    <w:abstractNumId w:val="4"/>
  </w:num>
  <w:num w:numId="37">
    <w:abstractNumId w:val="16"/>
  </w:num>
  <w:num w:numId="38">
    <w:abstractNumId w:val="27"/>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trackRevisions/>
  <w:defaultTabStop w:val="708"/>
  <w:hyphenationZone w:val="425"/>
  <w:characterSpacingControl w:val="doNotCompress"/>
  <w:savePreviewPicture/>
  <w:footnotePr>
    <w:footnote w:id="-1"/>
    <w:footnote w:id="0"/>
  </w:footnotePr>
  <w:endnotePr>
    <w:endnote w:id="-1"/>
    <w:endnote w:id="0"/>
  </w:endnotePr>
  <w:compat/>
  <w:rsids>
    <w:rsidRoot w:val="00C9280D"/>
    <w:rsid w:val="0000146C"/>
    <w:rsid w:val="000029DB"/>
    <w:rsid w:val="00002FC5"/>
    <w:rsid w:val="00006B47"/>
    <w:rsid w:val="00007B49"/>
    <w:rsid w:val="000130B3"/>
    <w:rsid w:val="0001413D"/>
    <w:rsid w:val="00014280"/>
    <w:rsid w:val="000162EB"/>
    <w:rsid w:val="000171ED"/>
    <w:rsid w:val="00017AAA"/>
    <w:rsid w:val="00024953"/>
    <w:rsid w:val="0003065B"/>
    <w:rsid w:val="000307A2"/>
    <w:rsid w:val="00030E3D"/>
    <w:rsid w:val="00032201"/>
    <w:rsid w:val="00037006"/>
    <w:rsid w:val="0004052C"/>
    <w:rsid w:val="00041D17"/>
    <w:rsid w:val="00042D00"/>
    <w:rsid w:val="00043256"/>
    <w:rsid w:val="0004332C"/>
    <w:rsid w:val="00044128"/>
    <w:rsid w:val="000529D1"/>
    <w:rsid w:val="00052A9A"/>
    <w:rsid w:val="00052FDA"/>
    <w:rsid w:val="000536C2"/>
    <w:rsid w:val="00056E6D"/>
    <w:rsid w:val="00057123"/>
    <w:rsid w:val="00057C5E"/>
    <w:rsid w:val="00062C91"/>
    <w:rsid w:val="000638B9"/>
    <w:rsid w:val="0006693C"/>
    <w:rsid w:val="00070082"/>
    <w:rsid w:val="00070E42"/>
    <w:rsid w:val="00072A68"/>
    <w:rsid w:val="00073598"/>
    <w:rsid w:val="00073E55"/>
    <w:rsid w:val="0007551B"/>
    <w:rsid w:val="000803C7"/>
    <w:rsid w:val="000837B7"/>
    <w:rsid w:val="000854B4"/>
    <w:rsid w:val="000868E0"/>
    <w:rsid w:val="00090109"/>
    <w:rsid w:val="00091442"/>
    <w:rsid w:val="000914D1"/>
    <w:rsid w:val="000921ED"/>
    <w:rsid w:val="000936B6"/>
    <w:rsid w:val="00093800"/>
    <w:rsid w:val="00095DC4"/>
    <w:rsid w:val="0009652F"/>
    <w:rsid w:val="00096E2E"/>
    <w:rsid w:val="000A072A"/>
    <w:rsid w:val="000A357C"/>
    <w:rsid w:val="000A4219"/>
    <w:rsid w:val="000A470B"/>
    <w:rsid w:val="000A6676"/>
    <w:rsid w:val="000A6D6B"/>
    <w:rsid w:val="000B4415"/>
    <w:rsid w:val="000B569A"/>
    <w:rsid w:val="000B5F6D"/>
    <w:rsid w:val="000B7102"/>
    <w:rsid w:val="000C1667"/>
    <w:rsid w:val="000C16C3"/>
    <w:rsid w:val="000C29F7"/>
    <w:rsid w:val="000C3A57"/>
    <w:rsid w:val="000C5074"/>
    <w:rsid w:val="000C58CD"/>
    <w:rsid w:val="000C6EAA"/>
    <w:rsid w:val="000C769B"/>
    <w:rsid w:val="000D07B7"/>
    <w:rsid w:val="000D14EE"/>
    <w:rsid w:val="000D401A"/>
    <w:rsid w:val="000D4713"/>
    <w:rsid w:val="000D53DD"/>
    <w:rsid w:val="000D5974"/>
    <w:rsid w:val="000D5C6B"/>
    <w:rsid w:val="000D7217"/>
    <w:rsid w:val="000E036F"/>
    <w:rsid w:val="000E0AE2"/>
    <w:rsid w:val="000E0C5D"/>
    <w:rsid w:val="000E1329"/>
    <w:rsid w:val="000E4227"/>
    <w:rsid w:val="000E43D0"/>
    <w:rsid w:val="000E5F5F"/>
    <w:rsid w:val="000E7518"/>
    <w:rsid w:val="000E7882"/>
    <w:rsid w:val="000F52B4"/>
    <w:rsid w:val="000F56A0"/>
    <w:rsid w:val="000F5C01"/>
    <w:rsid w:val="000F6DD6"/>
    <w:rsid w:val="00100B0D"/>
    <w:rsid w:val="0010100F"/>
    <w:rsid w:val="00101AF5"/>
    <w:rsid w:val="001050EB"/>
    <w:rsid w:val="001055B5"/>
    <w:rsid w:val="00106766"/>
    <w:rsid w:val="00107D62"/>
    <w:rsid w:val="001114FE"/>
    <w:rsid w:val="00111E08"/>
    <w:rsid w:val="00114196"/>
    <w:rsid w:val="00116A56"/>
    <w:rsid w:val="00117B65"/>
    <w:rsid w:val="00121830"/>
    <w:rsid w:val="00121FFD"/>
    <w:rsid w:val="00123C7F"/>
    <w:rsid w:val="00123E7B"/>
    <w:rsid w:val="00124E97"/>
    <w:rsid w:val="00126CB5"/>
    <w:rsid w:val="00126D32"/>
    <w:rsid w:val="00127854"/>
    <w:rsid w:val="00127E00"/>
    <w:rsid w:val="0013307C"/>
    <w:rsid w:val="00133DE0"/>
    <w:rsid w:val="00135CF6"/>
    <w:rsid w:val="0013644D"/>
    <w:rsid w:val="00136A83"/>
    <w:rsid w:val="00136E4C"/>
    <w:rsid w:val="0013703E"/>
    <w:rsid w:val="0013784F"/>
    <w:rsid w:val="00137CCF"/>
    <w:rsid w:val="00137F23"/>
    <w:rsid w:val="00142971"/>
    <w:rsid w:val="00142A12"/>
    <w:rsid w:val="00144CC3"/>
    <w:rsid w:val="00146E1C"/>
    <w:rsid w:val="00147B01"/>
    <w:rsid w:val="00147F20"/>
    <w:rsid w:val="00153D30"/>
    <w:rsid w:val="00154B8A"/>
    <w:rsid w:val="00157B34"/>
    <w:rsid w:val="00160748"/>
    <w:rsid w:val="00161947"/>
    <w:rsid w:val="00163A8C"/>
    <w:rsid w:val="00163C78"/>
    <w:rsid w:val="001657FC"/>
    <w:rsid w:val="0016731A"/>
    <w:rsid w:val="00172AEF"/>
    <w:rsid w:val="00175D16"/>
    <w:rsid w:val="00175DEC"/>
    <w:rsid w:val="00183307"/>
    <w:rsid w:val="001841D0"/>
    <w:rsid w:val="00184284"/>
    <w:rsid w:val="0018702B"/>
    <w:rsid w:val="00190196"/>
    <w:rsid w:val="00190EE2"/>
    <w:rsid w:val="00191F5C"/>
    <w:rsid w:val="001946CC"/>
    <w:rsid w:val="00194A51"/>
    <w:rsid w:val="00195A94"/>
    <w:rsid w:val="00195F53"/>
    <w:rsid w:val="00197ECF"/>
    <w:rsid w:val="001A00BB"/>
    <w:rsid w:val="001A1352"/>
    <w:rsid w:val="001A20F4"/>
    <w:rsid w:val="001A2B69"/>
    <w:rsid w:val="001A3344"/>
    <w:rsid w:val="001A3BF7"/>
    <w:rsid w:val="001A7C9D"/>
    <w:rsid w:val="001B057C"/>
    <w:rsid w:val="001B098A"/>
    <w:rsid w:val="001B2F42"/>
    <w:rsid w:val="001B3005"/>
    <w:rsid w:val="001B44A4"/>
    <w:rsid w:val="001B5DD3"/>
    <w:rsid w:val="001B75B7"/>
    <w:rsid w:val="001C01E7"/>
    <w:rsid w:val="001C087B"/>
    <w:rsid w:val="001C140E"/>
    <w:rsid w:val="001C2CFD"/>
    <w:rsid w:val="001C4632"/>
    <w:rsid w:val="001C51D9"/>
    <w:rsid w:val="001C576B"/>
    <w:rsid w:val="001C6628"/>
    <w:rsid w:val="001C7F0B"/>
    <w:rsid w:val="001D02A9"/>
    <w:rsid w:val="001D3016"/>
    <w:rsid w:val="001D3B97"/>
    <w:rsid w:val="001D5FFA"/>
    <w:rsid w:val="001D62C8"/>
    <w:rsid w:val="001D6B7E"/>
    <w:rsid w:val="001E060C"/>
    <w:rsid w:val="001E355D"/>
    <w:rsid w:val="001E37DB"/>
    <w:rsid w:val="001E40DB"/>
    <w:rsid w:val="001E4107"/>
    <w:rsid w:val="001E6C07"/>
    <w:rsid w:val="001F115A"/>
    <w:rsid w:val="001F1E05"/>
    <w:rsid w:val="001F43DD"/>
    <w:rsid w:val="001F5390"/>
    <w:rsid w:val="001F60F5"/>
    <w:rsid w:val="001F62DE"/>
    <w:rsid w:val="002012DC"/>
    <w:rsid w:val="00202B04"/>
    <w:rsid w:val="00202C24"/>
    <w:rsid w:val="00205485"/>
    <w:rsid w:val="0020676C"/>
    <w:rsid w:val="00207F05"/>
    <w:rsid w:val="00210240"/>
    <w:rsid w:val="002108F8"/>
    <w:rsid w:val="00212362"/>
    <w:rsid w:val="00212CE9"/>
    <w:rsid w:val="002147D7"/>
    <w:rsid w:val="002148FB"/>
    <w:rsid w:val="002151CF"/>
    <w:rsid w:val="0021522E"/>
    <w:rsid w:val="00216724"/>
    <w:rsid w:val="00216F56"/>
    <w:rsid w:val="002172AD"/>
    <w:rsid w:val="0021745F"/>
    <w:rsid w:val="00217B65"/>
    <w:rsid w:val="00220FDC"/>
    <w:rsid w:val="00223246"/>
    <w:rsid w:val="002243D0"/>
    <w:rsid w:val="002244A4"/>
    <w:rsid w:val="002245BC"/>
    <w:rsid w:val="00231C56"/>
    <w:rsid w:val="00231DA3"/>
    <w:rsid w:val="002323B2"/>
    <w:rsid w:val="00232451"/>
    <w:rsid w:val="00232790"/>
    <w:rsid w:val="00232F93"/>
    <w:rsid w:val="00233B0B"/>
    <w:rsid w:val="00236252"/>
    <w:rsid w:val="00236AF3"/>
    <w:rsid w:val="00242A38"/>
    <w:rsid w:val="00242E65"/>
    <w:rsid w:val="002434E8"/>
    <w:rsid w:val="002437D7"/>
    <w:rsid w:val="002455F2"/>
    <w:rsid w:val="00246A0F"/>
    <w:rsid w:val="002473F6"/>
    <w:rsid w:val="00250680"/>
    <w:rsid w:val="00250995"/>
    <w:rsid w:val="00251154"/>
    <w:rsid w:val="0025379A"/>
    <w:rsid w:val="002541E1"/>
    <w:rsid w:val="00254333"/>
    <w:rsid w:val="0025478A"/>
    <w:rsid w:val="002567B8"/>
    <w:rsid w:val="00256FBA"/>
    <w:rsid w:val="00262042"/>
    <w:rsid w:val="00264AF5"/>
    <w:rsid w:val="00264E6B"/>
    <w:rsid w:val="00265463"/>
    <w:rsid w:val="002702B0"/>
    <w:rsid w:val="00271D3A"/>
    <w:rsid w:val="00272383"/>
    <w:rsid w:val="0027258C"/>
    <w:rsid w:val="00272E7D"/>
    <w:rsid w:val="00273F94"/>
    <w:rsid w:val="002816BE"/>
    <w:rsid w:val="002835C8"/>
    <w:rsid w:val="00283D8C"/>
    <w:rsid w:val="00286F02"/>
    <w:rsid w:val="002871E5"/>
    <w:rsid w:val="002928EB"/>
    <w:rsid w:val="00292AE9"/>
    <w:rsid w:val="00294000"/>
    <w:rsid w:val="00294351"/>
    <w:rsid w:val="00296112"/>
    <w:rsid w:val="002A0B10"/>
    <w:rsid w:val="002A3979"/>
    <w:rsid w:val="002A45FA"/>
    <w:rsid w:val="002A7397"/>
    <w:rsid w:val="002B1145"/>
    <w:rsid w:val="002B1796"/>
    <w:rsid w:val="002B1979"/>
    <w:rsid w:val="002B1C10"/>
    <w:rsid w:val="002B2AC2"/>
    <w:rsid w:val="002B3C48"/>
    <w:rsid w:val="002B7C13"/>
    <w:rsid w:val="002C00FA"/>
    <w:rsid w:val="002C1C12"/>
    <w:rsid w:val="002C1E7A"/>
    <w:rsid w:val="002C28E7"/>
    <w:rsid w:val="002C2952"/>
    <w:rsid w:val="002C2F04"/>
    <w:rsid w:val="002C40AA"/>
    <w:rsid w:val="002C4F41"/>
    <w:rsid w:val="002C636C"/>
    <w:rsid w:val="002C73A0"/>
    <w:rsid w:val="002D0356"/>
    <w:rsid w:val="002D1865"/>
    <w:rsid w:val="002D5C8B"/>
    <w:rsid w:val="002D62D6"/>
    <w:rsid w:val="002D74E2"/>
    <w:rsid w:val="002D7ACB"/>
    <w:rsid w:val="002E312B"/>
    <w:rsid w:val="002E4551"/>
    <w:rsid w:val="002E571E"/>
    <w:rsid w:val="002E6DED"/>
    <w:rsid w:val="002E799E"/>
    <w:rsid w:val="002F05F5"/>
    <w:rsid w:val="002F58DC"/>
    <w:rsid w:val="003010AD"/>
    <w:rsid w:val="0030217D"/>
    <w:rsid w:val="003034AB"/>
    <w:rsid w:val="00305456"/>
    <w:rsid w:val="003059DF"/>
    <w:rsid w:val="0030668D"/>
    <w:rsid w:val="00312B1B"/>
    <w:rsid w:val="003138FE"/>
    <w:rsid w:val="00316134"/>
    <w:rsid w:val="003165D4"/>
    <w:rsid w:val="00317458"/>
    <w:rsid w:val="00317C96"/>
    <w:rsid w:val="00320491"/>
    <w:rsid w:val="00321B54"/>
    <w:rsid w:val="00323677"/>
    <w:rsid w:val="003239ED"/>
    <w:rsid w:val="00324444"/>
    <w:rsid w:val="00324BEA"/>
    <w:rsid w:val="00327AC0"/>
    <w:rsid w:val="00330D1B"/>
    <w:rsid w:val="00330E3E"/>
    <w:rsid w:val="00332714"/>
    <w:rsid w:val="00333982"/>
    <w:rsid w:val="00333D69"/>
    <w:rsid w:val="00335101"/>
    <w:rsid w:val="00336DF5"/>
    <w:rsid w:val="003377AB"/>
    <w:rsid w:val="00337E00"/>
    <w:rsid w:val="00340093"/>
    <w:rsid w:val="00340A94"/>
    <w:rsid w:val="00341FB0"/>
    <w:rsid w:val="00342408"/>
    <w:rsid w:val="0034277C"/>
    <w:rsid w:val="00344564"/>
    <w:rsid w:val="00345874"/>
    <w:rsid w:val="00345B33"/>
    <w:rsid w:val="0034747B"/>
    <w:rsid w:val="00351804"/>
    <w:rsid w:val="00351E54"/>
    <w:rsid w:val="00354A0E"/>
    <w:rsid w:val="00356F97"/>
    <w:rsid w:val="00360493"/>
    <w:rsid w:val="003608C3"/>
    <w:rsid w:val="0036164C"/>
    <w:rsid w:val="003628BB"/>
    <w:rsid w:val="00364AAC"/>
    <w:rsid w:val="00366128"/>
    <w:rsid w:val="0036633E"/>
    <w:rsid w:val="00371976"/>
    <w:rsid w:val="003728F7"/>
    <w:rsid w:val="00372EAD"/>
    <w:rsid w:val="003756D7"/>
    <w:rsid w:val="00376C91"/>
    <w:rsid w:val="0038105F"/>
    <w:rsid w:val="003814A2"/>
    <w:rsid w:val="00381560"/>
    <w:rsid w:val="00381AAB"/>
    <w:rsid w:val="0038290E"/>
    <w:rsid w:val="00383FA9"/>
    <w:rsid w:val="0038442B"/>
    <w:rsid w:val="003873B5"/>
    <w:rsid w:val="00390175"/>
    <w:rsid w:val="003903C2"/>
    <w:rsid w:val="00390D63"/>
    <w:rsid w:val="0039432A"/>
    <w:rsid w:val="00397E6B"/>
    <w:rsid w:val="003A084E"/>
    <w:rsid w:val="003A1286"/>
    <w:rsid w:val="003A2101"/>
    <w:rsid w:val="003A3BF4"/>
    <w:rsid w:val="003A53FB"/>
    <w:rsid w:val="003A634E"/>
    <w:rsid w:val="003A7001"/>
    <w:rsid w:val="003A7E18"/>
    <w:rsid w:val="003B04CA"/>
    <w:rsid w:val="003B467F"/>
    <w:rsid w:val="003B7625"/>
    <w:rsid w:val="003B7F8E"/>
    <w:rsid w:val="003C1A71"/>
    <w:rsid w:val="003C21E2"/>
    <w:rsid w:val="003C3D7B"/>
    <w:rsid w:val="003C4D22"/>
    <w:rsid w:val="003C571F"/>
    <w:rsid w:val="003C5802"/>
    <w:rsid w:val="003C6D84"/>
    <w:rsid w:val="003C7400"/>
    <w:rsid w:val="003D256A"/>
    <w:rsid w:val="003D3778"/>
    <w:rsid w:val="003D4549"/>
    <w:rsid w:val="003D5618"/>
    <w:rsid w:val="003D6FF7"/>
    <w:rsid w:val="003E0AB3"/>
    <w:rsid w:val="003E26A9"/>
    <w:rsid w:val="003E3AB8"/>
    <w:rsid w:val="003E4950"/>
    <w:rsid w:val="003E7E34"/>
    <w:rsid w:val="003F086F"/>
    <w:rsid w:val="003F15B4"/>
    <w:rsid w:val="003F2C4E"/>
    <w:rsid w:val="003F30C7"/>
    <w:rsid w:val="003F4386"/>
    <w:rsid w:val="003F50AC"/>
    <w:rsid w:val="003F5D11"/>
    <w:rsid w:val="003F63CF"/>
    <w:rsid w:val="003F69BC"/>
    <w:rsid w:val="0040513F"/>
    <w:rsid w:val="00410C85"/>
    <w:rsid w:val="004114AC"/>
    <w:rsid w:val="00413A9F"/>
    <w:rsid w:val="00413F2A"/>
    <w:rsid w:val="004142E7"/>
    <w:rsid w:val="00415DFC"/>
    <w:rsid w:val="00417E55"/>
    <w:rsid w:val="004205FA"/>
    <w:rsid w:val="00430DCD"/>
    <w:rsid w:val="00430EBB"/>
    <w:rsid w:val="00432517"/>
    <w:rsid w:val="004362A0"/>
    <w:rsid w:val="0043651E"/>
    <w:rsid w:val="004370AE"/>
    <w:rsid w:val="00441386"/>
    <w:rsid w:val="0044268D"/>
    <w:rsid w:val="004429E2"/>
    <w:rsid w:val="00442F5D"/>
    <w:rsid w:val="00447165"/>
    <w:rsid w:val="00447F7D"/>
    <w:rsid w:val="00450CA4"/>
    <w:rsid w:val="0045105D"/>
    <w:rsid w:val="00451C79"/>
    <w:rsid w:val="00452198"/>
    <w:rsid w:val="004521C8"/>
    <w:rsid w:val="00453D5D"/>
    <w:rsid w:val="00454A79"/>
    <w:rsid w:val="0045596F"/>
    <w:rsid w:val="004570DB"/>
    <w:rsid w:val="004575B5"/>
    <w:rsid w:val="00457B6A"/>
    <w:rsid w:val="00461680"/>
    <w:rsid w:val="00462180"/>
    <w:rsid w:val="0046499A"/>
    <w:rsid w:val="00466D3E"/>
    <w:rsid w:val="00467140"/>
    <w:rsid w:val="004672D1"/>
    <w:rsid w:val="004756EB"/>
    <w:rsid w:val="00476D33"/>
    <w:rsid w:val="004773F3"/>
    <w:rsid w:val="004774E3"/>
    <w:rsid w:val="004776CE"/>
    <w:rsid w:val="0048001E"/>
    <w:rsid w:val="00480D66"/>
    <w:rsid w:val="00481215"/>
    <w:rsid w:val="004816DA"/>
    <w:rsid w:val="00481AFC"/>
    <w:rsid w:val="0048384F"/>
    <w:rsid w:val="0048763B"/>
    <w:rsid w:val="004922FD"/>
    <w:rsid w:val="004933EF"/>
    <w:rsid w:val="00495167"/>
    <w:rsid w:val="00497254"/>
    <w:rsid w:val="00497923"/>
    <w:rsid w:val="004A051B"/>
    <w:rsid w:val="004A0C2F"/>
    <w:rsid w:val="004A19A5"/>
    <w:rsid w:val="004A1A3D"/>
    <w:rsid w:val="004A3CC9"/>
    <w:rsid w:val="004A4C78"/>
    <w:rsid w:val="004A53A1"/>
    <w:rsid w:val="004A5635"/>
    <w:rsid w:val="004A5AC0"/>
    <w:rsid w:val="004A6FF1"/>
    <w:rsid w:val="004A755D"/>
    <w:rsid w:val="004A7E8D"/>
    <w:rsid w:val="004B018A"/>
    <w:rsid w:val="004B0D2F"/>
    <w:rsid w:val="004B13AE"/>
    <w:rsid w:val="004B1967"/>
    <w:rsid w:val="004B1E83"/>
    <w:rsid w:val="004B463F"/>
    <w:rsid w:val="004B4D33"/>
    <w:rsid w:val="004C0CFE"/>
    <w:rsid w:val="004C0E3E"/>
    <w:rsid w:val="004C1A53"/>
    <w:rsid w:val="004C20EE"/>
    <w:rsid w:val="004C2F06"/>
    <w:rsid w:val="004C3786"/>
    <w:rsid w:val="004C487F"/>
    <w:rsid w:val="004C5D75"/>
    <w:rsid w:val="004C6404"/>
    <w:rsid w:val="004C6842"/>
    <w:rsid w:val="004C6900"/>
    <w:rsid w:val="004C69D4"/>
    <w:rsid w:val="004C6E61"/>
    <w:rsid w:val="004D0E54"/>
    <w:rsid w:val="004D15D7"/>
    <w:rsid w:val="004D3AA4"/>
    <w:rsid w:val="004D4224"/>
    <w:rsid w:val="004D6D23"/>
    <w:rsid w:val="004E0D45"/>
    <w:rsid w:val="004E205B"/>
    <w:rsid w:val="004E243F"/>
    <w:rsid w:val="004E4B63"/>
    <w:rsid w:val="004E69A9"/>
    <w:rsid w:val="004E790D"/>
    <w:rsid w:val="004F21DB"/>
    <w:rsid w:val="004F2C0C"/>
    <w:rsid w:val="004F3DB7"/>
    <w:rsid w:val="004F3E6A"/>
    <w:rsid w:val="004F4D6E"/>
    <w:rsid w:val="004F5318"/>
    <w:rsid w:val="004F5862"/>
    <w:rsid w:val="004F7CEF"/>
    <w:rsid w:val="0050003C"/>
    <w:rsid w:val="0050068E"/>
    <w:rsid w:val="00501EC0"/>
    <w:rsid w:val="005050CD"/>
    <w:rsid w:val="0050797D"/>
    <w:rsid w:val="005106FA"/>
    <w:rsid w:val="00514647"/>
    <w:rsid w:val="0051607C"/>
    <w:rsid w:val="005163B5"/>
    <w:rsid w:val="00516B95"/>
    <w:rsid w:val="00517BDD"/>
    <w:rsid w:val="0052081C"/>
    <w:rsid w:val="00520E37"/>
    <w:rsid w:val="00524549"/>
    <w:rsid w:val="00526F00"/>
    <w:rsid w:val="00530645"/>
    <w:rsid w:val="00530FD9"/>
    <w:rsid w:val="005332C3"/>
    <w:rsid w:val="00535283"/>
    <w:rsid w:val="00535C89"/>
    <w:rsid w:val="005369DB"/>
    <w:rsid w:val="005373D1"/>
    <w:rsid w:val="005414DC"/>
    <w:rsid w:val="00543F41"/>
    <w:rsid w:val="00544565"/>
    <w:rsid w:val="0054508D"/>
    <w:rsid w:val="0054647E"/>
    <w:rsid w:val="00550890"/>
    <w:rsid w:val="00554469"/>
    <w:rsid w:val="00554C81"/>
    <w:rsid w:val="005563D8"/>
    <w:rsid w:val="00557A78"/>
    <w:rsid w:val="00561927"/>
    <w:rsid w:val="00564301"/>
    <w:rsid w:val="00564CA5"/>
    <w:rsid w:val="005662DD"/>
    <w:rsid w:val="00566F23"/>
    <w:rsid w:val="0057278D"/>
    <w:rsid w:val="00572F7F"/>
    <w:rsid w:val="00574179"/>
    <w:rsid w:val="005747DE"/>
    <w:rsid w:val="00574CD5"/>
    <w:rsid w:val="00574CF0"/>
    <w:rsid w:val="00575E16"/>
    <w:rsid w:val="005761BF"/>
    <w:rsid w:val="0057709A"/>
    <w:rsid w:val="00577894"/>
    <w:rsid w:val="005819A0"/>
    <w:rsid w:val="005842A2"/>
    <w:rsid w:val="00584FDD"/>
    <w:rsid w:val="00585712"/>
    <w:rsid w:val="00587D04"/>
    <w:rsid w:val="005911FA"/>
    <w:rsid w:val="00591403"/>
    <w:rsid w:val="0059315B"/>
    <w:rsid w:val="0059427C"/>
    <w:rsid w:val="00594FAB"/>
    <w:rsid w:val="0059545D"/>
    <w:rsid w:val="00595E1C"/>
    <w:rsid w:val="005965A1"/>
    <w:rsid w:val="00596D93"/>
    <w:rsid w:val="005970BD"/>
    <w:rsid w:val="00597C56"/>
    <w:rsid w:val="005A2ABF"/>
    <w:rsid w:val="005A2D35"/>
    <w:rsid w:val="005A3874"/>
    <w:rsid w:val="005A69EB"/>
    <w:rsid w:val="005B16C5"/>
    <w:rsid w:val="005B1CF1"/>
    <w:rsid w:val="005B1F66"/>
    <w:rsid w:val="005B295B"/>
    <w:rsid w:val="005B377F"/>
    <w:rsid w:val="005C08AF"/>
    <w:rsid w:val="005C3698"/>
    <w:rsid w:val="005C5CAC"/>
    <w:rsid w:val="005D4C43"/>
    <w:rsid w:val="005D4D56"/>
    <w:rsid w:val="005E0A99"/>
    <w:rsid w:val="005E20F8"/>
    <w:rsid w:val="005E4BE1"/>
    <w:rsid w:val="005E5278"/>
    <w:rsid w:val="005E52C1"/>
    <w:rsid w:val="005E79B1"/>
    <w:rsid w:val="005F08A8"/>
    <w:rsid w:val="005F0C5D"/>
    <w:rsid w:val="005F222E"/>
    <w:rsid w:val="005F4F66"/>
    <w:rsid w:val="005F7990"/>
    <w:rsid w:val="0060081A"/>
    <w:rsid w:val="00603AA7"/>
    <w:rsid w:val="00606206"/>
    <w:rsid w:val="00606CCA"/>
    <w:rsid w:val="00607C0D"/>
    <w:rsid w:val="00614894"/>
    <w:rsid w:val="006179AB"/>
    <w:rsid w:val="00617B00"/>
    <w:rsid w:val="00620459"/>
    <w:rsid w:val="00620EDC"/>
    <w:rsid w:val="0062177A"/>
    <w:rsid w:val="00622579"/>
    <w:rsid w:val="006228EA"/>
    <w:rsid w:val="00623B78"/>
    <w:rsid w:val="00624E68"/>
    <w:rsid w:val="0062624D"/>
    <w:rsid w:val="0062667C"/>
    <w:rsid w:val="00627293"/>
    <w:rsid w:val="00627309"/>
    <w:rsid w:val="00631505"/>
    <w:rsid w:val="00631A62"/>
    <w:rsid w:val="0063750E"/>
    <w:rsid w:val="00640484"/>
    <w:rsid w:val="00641E9F"/>
    <w:rsid w:val="00642417"/>
    <w:rsid w:val="006462AF"/>
    <w:rsid w:val="0065080A"/>
    <w:rsid w:val="00650B9E"/>
    <w:rsid w:val="00652113"/>
    <w:rsid w:val="006556ED"/>
    <w:rsid w:val="006623C2"/>
    <w:rsid w:val="00662B55"/>
    <w:rsid w:val="006633E9"/>
    <w:rsid w:val="00664CF9"/>
    <w:rsid w:val="006654E1"/>
    <w:rsid w:val="00666112"/>
    <w:rsid w:val="00667135"/>
    <w:rsid w:val="00667695"/>
    <w:rsid w:val="00667FA1"/>
    <w:rsid w:val="00671E13"/>
    <w:rsid w:val="00672AF0"/>
    <w:rsid w:val="006779D1"/>
    <w:rsid w:val="00680679"/>
    <w:rsid w:val="00681CD0"/>
    <w:rsid w:val="00683555"/>
    <w:rsid w:val="006844C8"/>
    <w:rsid w:val="006850C6"/>
    <w:rsid w:val="00685E6B"/>
    <w:rsid w:val="006901E6"/>
    <w:rsid w:val="00690757"/>
    <w:rsid w:val="0069077C"/>
    <w:rsid w:val="006958E8"/>
    <w:rsid w:val="00695CCC"/>
    <w:rsid w:val="00696278"/>
    <w:rsid w:val="0069665B"/>
    <w:rsid w:val="006971CA"/>
    <w:rsid w:val="00697900"/>
    <w:rsid w:val="006A0D7C"/>
    <w:rsid w:val="006A0E01"/>
    <w:rsid w:val="006A2713"/>
    <w:rsid w:val="006A278B"/>
    <w:rsid w:val="006A2C4E"/>
    <w:rsid w:val="006A2F91"/>
    <w:rsid w:val="006A392D"/>
    <w:rsid w:val="006A4382"/>
    <w:rsid w:val="006A5697"/>
    <w:rsid w:val="006A6D16"/>
    <w:rsid w:val="006A7740"/>
    <w:rsid w:val="006A7B2C"/>
    <w:rsid w:val="006B00C7"/>
    <w:rsid w:val="006B0F36"/>
    <w:rsid w:val="006B7C49"/>
    <w:rsid w:val="006C2F89"/>
    <w:rsid w:val="006C3757"/>
    <w:rsid w:val="006C4134"/>
    <w:rsid w:val="006C42C5"/>
    <w:rsid w:val="006C4AE0"/>
    <w:rsid w:val="006C4FBE"/>
    <w:rsid w:val="006C57C9"/>
    <w:rsid w:val="006D1500"/>
    <w:rsid w:val="006D77B2"/>
    <w:rsid w:val="006E56D2"/>
    <w:rsid w:val="006F0845"/>
    <w:rsid w:val="006F28B6"/>
    <w:rsid w:val="006F6267"/>
    <w:rsid w:val="006F6E0A"/>
    <w:rsid w:val="006F7143"/>
    <w:rsid w:val="007000E7"/>
    <w:rsid w:val="007014CA"/>
    <w:rsid w:val="00702A7D"/>
    <w:rsid w:val="00707565"/>
    <w:rsid w:val="007102A4"/>
    <w:rsid w:val="00710951"/>
    <w:rsid w:val="00710A4F"/>
    <w:rsid w:val="00711E98"/>
    <w:rsid w:val="00712588"/>
    <w:rsid w:val="00712B4E"/>
    <w:rsid w:val="00717A50"/>
    <w:rsid w:val="0072010B"/>
    <w:rsid w:val="00722488"/>
    <w:rsid w:val="0072430E"/>
    <w:rsid w:val="00724DFA"/>
    <w:rsid w:val="00725257"/>
    <w:rsid w:val="00725648"/>
    <w:rsid w:val="007267CA"/>
    <w:rsid w:val="007271C8"/>
    <w:rsid w:val="00730D29"/>
    <w:rsid w:val="007332A9"/>
    <w:rsid w:val="00733F78"/>
    <w:rsid w:val="00734584"/>
    <w:rsid w:val="00737865"/>
    <w:rsid w:val="00737BAD"/>
    <w:rsid w:val="0074519C"/>
    <w:rsid w:val="00747693"/>
    <w:rsid w:val="0075236E"/>
    <w:rsid w:val="0075335B"/>
    <w:rsid w:val="007608CD"/>
    <w:rsid w:val="00760B4A"/>
    <w:rsid w:val="00761B38"/>
    <w:rsid w:val="007651D2"/>
    <w:rsid w:val="00766D4E"/>
    <w:rsid w:val="00770E78"/>
    <w:rsid w:val="00772310"/>
    <w:rsid w:val="007731C5"/>
    <w:rsid w:val="00773927"/>
    <w:rsid w:val="00773945"/>
    <w:rsid w:val="00773DF1"/>
    <w:rsid w:val="007744D1"/>
    <w:rsid w:val="007762A3"/>
    <w:rsid w:val="0077698D"/>
    <w:rsid w:val="007809D5"/>
    <w:rsid w:val="007816CC"/>
    <w:rsid w:val="00782086"/>
    <w:rsid w:val="007846B0"/>
    <w:rsid w:val="0078477B"/>
    <w:rsid w:val="0078569E"/>
    <w:rsid w:val="00785A60"/>
    <w:rsid w:val="00786A91"/>
    <w:rsid w:val="0078769B"/>
    <w:rsid w:val="00791BC9"/>
    <w:rsid w:val="00792986"/>
    <w:rsid w:val="00795C57"/>
    <w:rsid w:val="00795F59"/>
    <w:rsid w:val="007A3534"/>
    <w:rsid w:val="007A4C5A"/>
    <w:rsid w:val="007A52B7"/>
    <w:rsid w:val="007A5D2B"/>
    <w:rsid w:val="007A6461"/>
    <w:rsid w:val="007A7B52"/>
    <w:rsid w:val="007B0CE1"/>
    <w:rsid w:val="007B0DB8"/>
    <w:rsid w:val="007B26AA"/>
    <w:rsid w:val="007B3A84"/>
    <w:rsid w:val="007B3D3C"/>
    <w:rsid w:val="007B739B"/>
    <w:rsid w:val="007B73E1"/>
    <w:rsid w:val="007B7CE7"/>
    <w:rsid w:val="007B7F75"/>
    <w:rsid w:val="007C049F"/>
    <w:rsid w:val="007C120C"/>
    <w:rsid w:val="007C177C"/>
    <w:rsid w:val="007C2950"/>
    <w:rsid w:val="007C4077"/>
    <w:rsid w:val="007C40E3"/>
    <w:rsid w:val="007C41B6"/>
    <w:rsid w:val="007C4A1C"/>
    <w:rsid w:val="007C4E1D"/>
    <w:rsid w:val="007C6716"/>
    <w:rsid w:val="007C6AA7"/>
    <w:rsid w:val="007D03CE"/>
    <w:rsid w:val="007D136D"/>
    <w:rsid w:val="007D1920"/>
    <w:rsid w:val="007D4922"/>
    <w:rsid w:val="007D5BA6"/>
    <w:rsid w:val="007D5DBA"/>
    <w:rsid w:val="007D68C1"/>
    <w:rsid w:val="007E1C4E"/>
    <w:rsid w:val="007E3E9C"/>
    <w:rsid w:val="007E4CCF"/>
    <w:rsid w:val="007E649C"/>
    <w:rsid w:val="007E75BF"/>
    <w:rsid w:val="007F0BE1"/>
    <w:rsid w:val="007F4441"/>
    <w:rsid w:val="007F46F0"/>
    <w:rsid w:val="007F6A36"/>
    <w:rsid w:val="007F7AE7"/>
    <w:rsid w:val="00801715"/>
    <w:rsid w:val="008021FA"/>
    <w:rsid w:val="0080317F"/>
    <w:rsid w:val="008031DC"/>
    <w:rsid w:val="00807AFC"/>
    <w:rsid w:val="00807C5D"/>
    <w:rsid w:val="00810012"/>
    <w:rsid w:val="00810347"/>
    <w:rsid w:val="008109D8"/>
    <w:rsid w:val="00810C77"/>
    <w:rsid w:val="00814248"/>
    <w:rsid w:val="00814579"/>
    <w:rsid w:val="00814851"/>
    <w:rsid w:val="00815594"/>
    <w:rsid w:val="00815C83"/>
    <w:rsid w:val="0081660C"/>
    <w:rsid w:val="00816725"/>
    <w:rsid w:val="00817CCB"/>
    <w:rsid w:val="00820481"/>
    <w:rsid w:val="00820726"/>
    <w:rsid w:val="00822A27"/>
    <w:rsid w:val="00824BA0"/>
    <w:rsid w:val="008256C5"/>
    <w:rsid w:val="00825B34"/>
    <w:rsid w:val="00825C18"/>
    <w:rsid w:val="00825D41"/>
    <w:rsid w:val="008263D6"/>
    <w:rsid w:val="008274D3"/>
    <w:rsid w:val="00830A71"/>
    <w:rsid w:val="008313CF"/>
    <w:rsid w:val="00831A71"/>
    <w:rsid w:val="00831C9E"/>
    <w:rsid w:val="00831CC9"/>
    <w:rsid w:val="008338DE"/>
    <w:rsid w:val="00837B22"/>
    <w:rsid w:val="00840917"/>
    <w:rsid w:val="00841359"/>
    <w:rsid w:val="008443E7"/>
    <w:rsid w:val="00844B41"/>
    <w:rsid w:val="00846112"/>
    <w:rsid w:val="00846F7C"/>
    <w:rsid w:val="008523BF"/>
    <w:rsid w:val="00853306"/>
    <w:rsid w:val="0085462E"/>
    <w:rsid w:val="0085468D"/>
    <w:rsid w:val="008552ED"/>
    <w:rsid w:val="00855449"/>
    <w:rsid w:val="00855CA6"/>
    <w:rsid w:val="00862437"/>
    <w:rsid w:val="008625D2"/>
    <w:rsid w:val="00864BB9"/>
    <w:rsid w:val="00864BF8"/>
    <w:rsid w:val="008663FD"/>
    <w:rsid w:val="008731B5"/>
    <w:rsid w:val="008756AF"/>
    <w:rsid w:val="00882634"/>
    <w:rsid w:val="00883510"/>
    <w:rsid w:val="00884726"/>
    <w:rsid w:val="00885162"/>
    <w:rsid w:val="0088528E"/>
    <w:rsid w:val="0088669D"/>
    <w:rsid w:val="008868F4"/>
    <w:rsid w:val="00886CB5"/>
    <w:rsid w:val="0088700F"/>
    <w:rsid w:val="00887D75"/>
    <w:rsid w:val="008901ED"/>
    <w:rsid w:val="00890567"/>
    <w:rsid w:val="00890F4A"/>
    <w:rsid w:val="0089248F"/>
    <w:rsid w:val="00892D68"/>
    <w:rsid w:val="008934B7"/>
    <w:rsid w:val="00895245"/>
    <w:rsid w:val="008963B3"/>
    <w:rsid w:val="00897709"/>
    <w:rsid w:val="00897BDE"/>
    <w:rsid w:val="008A3E4A"/>
    <w:rsid w:val="008A4702"/>
    <w:rsid w:val="008A4D68"/>
    <w:rsid w:val="008A510D"/>
    <w:rsid w:val="008B16A0"/>
    <w:rsid w:val="008B2E38"/>
    <w:rsid w:val="008B3681"/>
    <w:rsid w:val="008B4110"/>
    <w:rsid w:val="008B45FA"/>
    <w:rsid w:val="008B5244"/>
    <w:rsid w:val="008B56AA"/>
    <w:rsid w:val="008B5B04"/>
    <w:rsid w:val="008B61ED"/>
    <w:rsid w:val="008C4795"/>
    <w:rsid w:val="008C4CD0"/>
    <w:rsid w:val="008C4DBE"/>
    <w:rsid w:val="008C75AB"/>
    <w:rsid w:val="008C7710"/>
    <w:rsid w:val="008C7DDD"/>
    <w:rsid w:val="008D0E5A"/>
    <w:rsid w:val="008D134B"/>
    <w:rsid w:val="008D304D"/>
    <w:rsid w:val="008D342F"/>
    <w:rsid w:val="008D3589"/>
    <w:rsid w:val="008D46D4"/>
    <w:rsid w:val="008D55FA"/>
    <w:rsid w:val="008E0E7F"/>
    <w:rsid w:val="008E1B61"/>
    <w:rsid w:val="008E34D7"/>
    <w:rsid w:val="008E3DAB"/>
    <w:rsid w:val="008E4D73"/>
    <w:rsid w:val="008E71B5"/>
    <w:rsid w:val="008F463F"/>
    <w:rsid w:val="009000EE"/>
    <w:rsid w:val="00901A2E"/>
    <w:rsid w:val="00901B7D"/>
    <w:rsid w:val="00901F60"/>
    <w:rsid w:val="009039E7"/>
    <w:rsid w:val="009119F8"/>
    <w:rsid w:val="00911F1C"/>
    <w:rsid w:val="00912116"/>
    <w:rsid w:val="009121DA"/>
    <w:rsid w:val="00912203"/>
    <w:rsid w:val="009139F8"/>
    <w:rsid w:val="00913B2F"/>
    <w:rsid w:val="009140DA"/>
    <w:rsid w:val="0091424E"/>
    <w:rsid w:val="00914DD1"/>
    <w:rsid w:val="009164AF"/>
    <w:rsid w:val="009175E8"/>
    <w:rsid w:val="00920AAA"/>
    <w:rsid w:val="00921650"/>
    <w:rsid w:val="00921656"/>
    <w:rsid w:val="0092168E"/>
    <w:rsid w:val="0092203E"/>
    <w:rsid w:val="009223C8"/>
    <w:rsid w:val="0092456A"/>
    <w:rsid w:val="0092708F"/>
    <w:rsid w:val="009276B8"/>
    <w:rsid w:val="00931C87"/>
    <w:rsid w:val="00935201"/>
    <w:rsid w:val="0093533F"/>
    <w:rsid w:val="00935DCA"/>
    <w:rsid w:val="00935F0A"/>
    <w:rsid w:val="00935FE9"/>
    <w:rsid w:val="00940280"/>
    <w:rsid w:val="009407C1"/>
    <w:rsid w:val="00941F22"/>
    <w:rsid w:val="00942645"/>
    <w:rsid w:val="00942D76"/>
    <w:rsid w:val="0094452C"/>
    <w:rsid w:val="009447C7"/>
    <w:rsid w:val="00944C7A"/>
    <w:rsid w:val="009500F9"/>
    <w:rsid w:val="00950E4E"/>
    <w:rsid w:val="009533EA"/>
    <w:rsid w:val="009540BF"/>
    <w:rsid w:val="009567E1"/>
    <w:rsid w:val="0095767C"/>
    <w:rsid w:val="00962809"/>
    <w:rsid w:val="00962E0C"/>
    <w:rsid w:val="00963C6F"/>
    <w:rsid w:val="009657C3"/>
    <w:rsid w:val="00970E9C"/>
    <w:rsid w:val="00971080"/>
    <w:rsid w:val="009719D7"/>
    <w:rsid w:val="00972E60"/>
    <w:rsid w:val="00976ACF"/>
    <w:rsid w:val="00981453"/>
    <w:rsid w:val="00982A74"/>
    <w:rsid w:val="00983B13"/>
    <w:rsid w:val="00984492"/>
    <w:rsid w:val="00985D69"/>
    <w:rsid w:val="00986447"/>
    <w:rsid w:val="00987C92"/>
    <w:rsid w:val="009927F4"/>
    <w:rsid w:val="0099368A"/>
    <w:rsid w:val="00996A38"/>
    <w:rsid w:val="00997CE4"/>
    <w:rsid w:val="009A18F3"/>
    <w:rsid w:val="009A1D37"/>
    <w:rsid w:val="009A3A9C"/>
    <w:rsid w:val="009A7245"/>
    <w:rsid w:val="009B0206"/>
    <w:rsid w:val="009B09F4"/>
    <w:rsid w:val="009B0B63"/>
    <w:rsid w:val="009B1438"/>
    <w:rsid w:val="009B325D"/>
    <w:rsid w:val="009B6507"/>
    <w:rsid w:val="009C0A31"/>
    <w:rsid w:val="009C10AB"/>
    <w:rsid w:val="009C303C"/>
    <w:rsid w:val="009C4D9A"/>
    <w:rsid w:val="009C5567"/>
    <w:rsid w:val="009D016B"/>
    <w:rsid w:val="009D2024"/>
    <w:rsid w:val="009D22BF"/>
    <w:rsid w:val="009D31C7"/>
    <w:rsid w:val="009D5B92"/>
    <w:rsid w:val="009D6365"/>
    <w:rsid w:val="009D6B35"/>
    <w:rsid w:val="009D6C8F"/>
    <w:rsid w:val="009E21DE"/>
    <w:rsid w:val="009E575A"/>
    <w:rsid w:val="009F3D07"/>
    <w:rsid w:val="009F5415"/>
    <w:rsid w:val="009F61E5"/>
    <w:rsid w:val="009F6DFE"/>
    <w:rsid w:val="00A0000A"/>
    <w:rsid w:val="00A044FF"/>
    <w:rsid w:val="00A061C2"/>
    <w:rsid w:val="00A0718E"/>
    <w:rsid w:val="00A07509"/>
    <w:rsid w:val="00A10E18"/>
    <w:rsid w:val="00A1272B"/>
    <w:rsid w:val="00A153EC"/>
    <w:rsid w:val="00A155E4"/>
    <w:rsid w:val="00A22693"/>
    <w:rsid w:val="00A24808"/>
    <w:rsid w:val="00A25594"/>
    <w:rsid w:val="00A274AD"/>
    <w:rsid w:val="00A27583"/>
    <w:rsid w:val="00A30CAF"/>
    <w:rsid w:val="00A4008F"/>
    <w:rsid w:val="00A42CB9"/>
    <w:rsid w:val="00A43B83"/>
    <w:rsid w:val="00A44017"/>
    <w:rsid w:val="00A4479B"/>
    <w:rsid w:val="00A44B7F"/>
    <w:rsid w:val="00A450F4"/>
    <w:rsid w:val="00A45855"/>
    <w:rsid w:val="00A45A16"/>
    <w:rsid w:val="00A46A35"/>
    <w:rsid w:val="00A46AC4"/>
    <w:rsid w:val="00A50DCB"/>
    <w:rsid w:val="00A5145A"/>
    <w:rsid w:val="00A5160A"/>
    <w:rsid w:val="00A52162"/>
    <w:rsid w:val="00A54417"/>
    <w:rsid w:val="00A54875"/>
    <w:rsid w:val="00A54B49"/>
    <w:rsid w:val="00A55B60"/>
    <w:rsid w:val="00A55C30"/>
    <w:rsid w:val="00A57245"/>
    <w:rsid w:val="00A60773"/>
    <w:rsid w:val="00A613E9"/>
    <w:rsid w:val="00A613F2"/>
    <w:rsid w:val="00A630FF"/>
    <w:rsid w:val="00A63A11"/>
    <w:rsid w:val="00A65203"/>
    <w:rsid w:val="00A67AC9"/>
    <w:rsid w:val="00A70B64"/>
    <w:rsid w:val="00A71440"/>
    <w:rsid w:val="00A72119"/>
    <w:rsid w:val="00A72DE7"/>
    <w:rsid w:val="00A74166"/>
    <w:rsid w:val="00A839D5"/>
    <w:rsid w:val="00A90F78"/>
    <w:rsid w:val="00A9369C"/>
    <w:rsid w:val="00A94FA8"/>
    <w:rsid w:val="00A9544E"/>
    <w:rsid w:val="00A97399"/>
    <w:rsid w:val="00A9750F"/>
    <w:rsid w:val="00A976B5"/>
    <w:rsid w:val="00AA22DA"/>
    <w:rsid w:val="00AA27B2"/>
    <w:rsid w:val="00AA3211"/>
    <w:rsid w:val="00AA4530"/>
    <w:rsid w:val="00AA6C66"/>
    <w:rsid w:val="00AA70F6"/>
    <w:rsid w:val="00AB15CE"/>
    <w:rsid w:val="00AB1EDD"/>
    <w:rsid w:val="00AB25AF"/>
    <w:rsid w:val="00AB52F8"/>
    <w:rsid w:val="00AB7098"/>
    <w:rsid w:val="00AC1140"/>
    <w:rsid w:val="00AC2008"/>
    <w:rsid w:val="00AC2F0A"/>
    <w:rsid w:val="00AC2F42"/>
    <w:rsid w:val="00AC4C33"/>
    <w:rsid w:val="00AC4DEF"/>
    <w:rsid w:val="00AC4F83"/>
    <w:rsid w:val="00AC674B"/>
    <w:rsid w:val="00AC7D8F"/>
    <w:rsid w:val="00AD11F6"/>
    <w:rsid w:val="00AD1FC8"/>
    <w:rsid w:val="00AD28C8"/>
    <w:rsid w:val="00AD2BB3"/>
    <w:rsid w:val="00AD3C3D"/>
    <w:rsid w:val="00AD3F7D"/>
    <w:rsid w:val="00AD4B62"/>
    <w:rsid w:val="00AD7491"/>
    <w:rsid w:val="00AD7531"/>
    <w:rsid w:val="00AE4958"/>
    <w:rsid w:val="00AE5CAA"/>
    <w:rsid w:val="00AE66C8"/>
    <w:rsid w:val="00AE791F"/>
    <w:rsid w:val="00AF1651"/>
    <w:rsid w:val="00AF184D"/>
    <w:rsid w:val="00AF2CD8"/>
    <w:rsid w:val="00AF5B7F"/>
    <w:rsid w:val="00AF5C96"/>
    <w:rsid w:val="00AF69D0"/>
    <w:rsid w:val="00AF7C0D"/>
    <w:rsid w:val="00B002B2"/>
    <w:rsid w:val="00B01876"/>
    <w:rsid w:val="00B02494"/>
    <w:rsid w:val="00B04BAF"/>
    <w:rsid w:val="00B06B58"/>
    <w:rsid w:val="00B100B6"/>
    <w:rsid w:val="00B100F3"/>
    <w:rsid w:val="00B10124"/>
    <w:rsid w:val="00B1134D"/>
    <w:rsid w:val="00B13A6A"/>
    <w:rsid w:val="00B144E5"/>
    <w:rsid w:val="00B15EB0"/>
    <w:rsid w:val="00B1684C"/>
    <w:rsid w:val="00B2271F"/>
    <w:rsid w:val="00B22787"/>
    <w:rsid w:val="00B2400C"/>
    <w:rsid w:val="00B24AB2"/>
    <w:rsid w:val="00B25083"/>
    <w:rsid w:val="00B2526D"/>
    <w:rsid w:val="00B267F1"/>
    <w:rsid w:val="00B31200"/>
    <w:rsid w:val="00B326C0"/>
    <w:rsid w:val="00B33328"/>
    <w:rsid w:val="00B3467E"/>
    <w:rsid w:val="00B34748"/>
    <w:rsid w:val="00B350AC"/>
    <w:rsid w:val="00B35959"/>
    <w:rsid w:val="00B40DE4"/>
    <w:rsid w:val="00B41083"/>
    <w:rsid w:val="00B41404"/>
    <w:rsid w:val="00B44949"/>
    <w:rsid w:val="00B507E6"/>
    <w:rsid w:val="00B5244A"/>
    <w:rsid w:val="00B5371A"/>
    <w:rsid w:val="00B537ED"/>
    <w:rsid w:val="00B53E9B"/>
    <w:rsid w:val="00B55382"/>
    <w:rsid w:val="00B555D0"/>
    <w:rsid w:val="00B56941"/>
    <w:rsid w:val="00B61D6C"/>
    <w:rsid w:val="00B650E2"/>
    <w:rsid w:val="00B6599E"/>
    <w:rsid w:val="00B65F3F"/>
    <w:rsid w:val="00B67E59"/>
    <w:rsid w:val="00B714E1"/>
    <w:rsid w:val="00B7166C"/>
    <w:rsid w:val="00B73C49"/>
    <w:rsid w:val="00B7578B"/>
    <w:rsid w:val="00B75D74"/>
    <w:rsid w:val="00B81174"/>
    <w:rsid w:val="00B82D9D"/>
    <w:rsid w:val="00B84A29"/>
    <w:rsid w:val="00B876F4"/>
    <w:rsid w:val="00B9014F"/>
    <w:rsid w:val="00B91831"/>
    <w:rsid w:val="00B9380C"/>
    <w:rsid w:val="00B9645E"/>
    <w:rsid w:val="00BA4498"/>
    <w:rsid w:val="00BA4C1D"/>
    <w:rsid w:val="00BA58CD"/>
    <w:rsid w:val="00BA6319"/>
    <w:rsid w:val="00BA687C"/>
    <w:rsid w:val="00BB2975"/>
    <w:rsid w:val="00BB3230"/>
    <w:rsid w:val="00BB43F0"/>
    <w:rsid w:val="00BB4B71"/>
    <w:rsid w:val="00BB6235"/>
    <w:rsid w:val="00BB7F91"/>
    <w:rsid w:val="00BC1A79"/>
    <w:rsid w:val="00BC4567"/>
    <w:rsid w:val="00BC5985"/>
    <w:rsid w:val="00BC6F0B"/>
    <w:rsid w:val="00BC70CA"/>
    <w:rsid w:val="00BC787D"/>
    <w:rsid w:val="00BD3894"/>
    <w:rsid w:val="00BD42ED"/>
    <w:rsid w:val="00BD52B2"/>
    <w:rsid w:val="00BD6816"/>
    <w:rsid w:val="00BD6993"/>
    <w:rsid w:val="00BD6CBE"/>
    <w:rsid w:val="00BD7F3B"/>
    <w:rsid w:val="00BE270A"/>
    <w:rsid w:val="00BE5299"/>
    <w:rsid w:val="00BE6068"/>
    <w:rsid w:val="00BF054C"/>
    <w:rsid w:val="00BF1C09"/>
    <w:rsid w:val="00BF42F4"/>
    <w:rsid w:val="00BF4B77"/>
    <w:rsid w:val="00BF5DD0"/>
    <w:rsid w:val="00BF776D"/>
    <w:rsid w:val="00C03056"/>
    <w:rsid w:val="00C04864"/>
    <w:rsid w:val="00C05556"/>
    <w:rsid w:val="00C05AC7"/>
    <w:rsid w:val="00C05D0F"/>
    <w:rsid w:val="00C070D2"/>
    <w:rsid w:val="00C07196"/>
    <w:rsid w:val="00C07E85"/>
    <w:rsid w:val="00C07F0A"/>
    <w:rsid w:val="00C10177"/>
    <w:rsid w:val="00C11951"/>
    <w:rsid w:val="00C11B87"/>
    <w:rsid w:val="00C1227E"/>
    <w:rsid w:val="00C16ED3"/>
    <w:rsid w:val="00C16F9A"/>
    <w:rsid w:val="00C20CFC"/>
    <w:rsid w:val="00C21179"/>
    <w:rsid w:val="00C2128A"/>
    <w:rsid w:val="00C227C6"/>
    <w:rsid w:val="00C236C5"/>
    <w:rsid w:val="00C24BBC"/>
    <w:rsid w:val="00C279DC"/>
    <w:rsid w:val="00C30E0B"/>
    <w:rsid w:val="00C36401"/>
    <w:rsid w:val="00C36A85"/>
    <w:rsid w:val="00C40E00"/>
    <w:rsid w:val="00C413AD"/>
    <w:rsid w:val="00C41841"/>
    <w:rsid w:val="00C420C1"/>
    <w:rsid w:val="00C44F16"/>
    <w:rsid w:val="00C50A4D"/>
    <w:rsid w:val="00C50A82"/>
    <w:rsid w:val="00C52CF2"/>
    <w:rsid w:val="00C55025"/>
    <w:rsid w:val="00C56679"/>
    <w:rsid w:val="00C607E2"/>
    <w:rsid w:val="00C62101"/>
    <w:rsid w:val="00C622FB"/>
    <w:rsid w:val="00C62655"/>
    <w:rsid w:val="00C63581"/>
    <w:rsid w:val="00C65C40"/>
    <w:rsid w:val="00C67079"/>
    <w:rsid w:val="00C71D8C"/>
    <w:rsid w:val="00C7206E"/>
    <w:rsid w:val="00C74287"/>
    <w:rsid w:val="00C74525"/>
    <w:rsid w:val="00C74C3A"/>
    <w:rsid w:val="00C75183"/>
    <w:rsid w:val="00C77351"/>
    <w:rsid w:val="00C8116A"/>
    <w:rsid w:val="00C81B7D"/>
    <w:rsid w:val="00C8463B"/>
    <w:rsid w:val="00C85E48"/>
    <w:rsid w:val="00C92581"/>
    <w:rsid w:val="00C9280D"/>
    <w:rsid w:val="00C932C8"/>
    <w:rsid w:val="00C93303"/>
    <w:rsid w:val="00C943D1"/>
    <w:rsid w:val="00C945DA"/>
    <w:rsid w:val="00C947EA"/>
    <w:rsid w:val="00C96EBB"/>
    <w:rsid w:val="00C9740E"/>
    <w:rsid w:val="00C97F13"/>
    <w:rsid w:val="00CA0CFC"/>
    <w:rsid w:val="00CA5F1F"/>
    <w:rsid w:val="00CA6AF8"/>
    <w:rsid w:val="00CB146D"/>
    <w:rsid w:val="00CB21EA"/>
    <w:rsid w:val="00CB4592"/>
    <w:rsid w:val="00CB5C2F"/>
    <w:rsid w:val="00CB6808"/>
    <w:rsid w:val="00CB68FA"/>
    <w:rsid w:val="00CB77B6"/>
    <w:rsid w:val="00CC158F"/>
    <w:rsid w:val="00CC1A51"/>
    <w:rsid w:val="00CC1F85"/>
    <w:rsid w:val="00CC22D4"/>
    <w:rsid w:val="00CC5334"/>
    <w:rsid w:val="00CC5B6D"/>
    <w:rsid w:val="00CC6305"/>
    <w:rsid w:val="00CD04E9"/>
    <w:rsid w:val="00CD3D6C"/>
    <w:rsid w:val="00CD4189"/>
    <w:rsid w:val="00CD6A3A"/>
    <w:rsid w:val="00CE05DD"/>
    <w:rsid w:val="00CE15A2"/>
    <w:rsid w:val="00CE1FBB"/>
    <w:rsid w:val="00CE2BAD"/>
    <w:rsid w:val="00CE3983"/>
    <w:rsid w:val="00CE56C2"/>
    <w:rsid w:val="00CE6756"/>
    <w:rsid w:val="00CE6D17"/>
    <w:rsid w:val="00CE7762"/>
    <w:rsid w:val="00CE7767"/>
    <w:rsid w:val="00CF2348"/>
    <w:rsid w:val="00CF3085"/>
    <w:rsid w:val="00CF451D"/>
    <w:rsid w:val="00CF5DB8"/>
    <w:rsid w:val="00CF7580"/>
    <w:rsid w:val="00CF7714"/>
    <w:rsid w:val="00D015A0"/>
    <w:rsid w:val="00D01B82"/>
    <w:rsid w:val="00D02C2C"/>
    <w:rsid w:val="00D0302B"/>
    <w:rsid w:val="00D05A10"/>
    <w:rsid w:val="00D07A8F"/>
    <w:rsid w:val="00D10B2B"/>
    <w:rsid w:val="00D14322"/>
    <w:rsid w:val="00D14F98"/>
    <w:rsid w:val="00D1531D"/>
    <w:rsid w:val="00D17C13"/>
    <w:rsid w:val="00D200F5"/>
    <w:rsid w:val="00D21380"/>
    <w:rsid w:val="00D2275D"/>
    <w:rsid w:val="00D23AE1"/>
    <w:rsid w:val="00D24F11"/>
    <w:rsid w:val="00D31443"/>
    <w:rsid w:val="00D31DB8"/>
    <w:rsid w:val="00D34C48"/>
    <w:rsid w:val="00D3505D"/>
    <w:rsid w:val="00D40CCD"/>
    <w:rsid w:val="00D416BB"/>
    <w:rsid w:val="00D41BEE"/>
    <w:rsid w:val="00D428F0"/>
    <w:rsid w:val="00D436BC"/>
    <w:rsid w:val="00D44454"/>
    <w:rsid w:val="00D5171D"/>
    <w:rsid w:val="00D525DB"/>
    <w:rsid w:val="00D52EB1"/>
    <w:rsid w:val="00D53917"/>
    <w:rsid w:val="00D53C0C"/>
    <w:rsid w:val="00D543F5"/>
    <w:rsid w:val="00D5524C"/>
    <w:rsid w:val="00D55CDA"/>
    <w:rsid w:val="00D6119A"/>
    <w:rsid w:val="00D615EE"/>
    <w:rsid w:val="00D61B32"/>
    <w:rsid w:val="00D62084"/>
    <w:rsid w:val="00D6387A"/>
    <w:rsid w:val="00D64D86"/>
    <w:rsid w:val="00D66E4E"/>
    <w:rsid w:val="00D7150E"/>
    <w:rsid w:val="00D73BC3"/>
    <w:rsid w:val="00D757A2"/>
    <w:rsid w:val="00D75D33"/>
    <w:rsid w:val="00D8067B"/>
    <w:rsid w:val="00D85CA3"/>
    <w:rsid w:val="00D85EB9"/>
    <w:rsid w:val="00D868F9"/>
    <w:rsid w:val="00D875C9"/>
    <w:rsid w:val="00D878D9"/>
    <w:rsid w:val="00D90A64"/>
    <w:rsid w:val="00D9148F"/>
    <w:rsid w:val="00D91A8D"/>
    <w:rsid w:val="00D929F0"/>
    <w:rsid w:val="00D941A1"/>
    <w:rsid w:val="00D94D53"/>
    <w:rsid w:val="00D956F1"/>
    <w:rsid w:val="00D95EAE"/>
    <w:rsid w:val="00D9630A"/>
    <w:rsid w:val="00D9727F"/>
    <w:rsid w:val="00D97DE6"/>
    <w:rsid w:val="00DA031A"/>
    <w:rsid w:val="00DA0718"/>
    <w:rsid w:val="00DA3084"/>
    <w:rsid w:val="00DA3498"/>
    <w:rsid w:val="00DA3687"/>
    <w:rsid w:val="00DA3E52"/>
    <w:rsid w:val="00DA64AF"/>
    <w:rsid w:val="00DA6A6E"/>
    <w:rsid w:val="00DB14E6"/>
    <w:rsid w:val="00DB75D7"/>
    <w:rsid w:val="00DC26CC"/>
    <w:rsid w:val="00DC3375"/>
    <w:rsid w:val="00DC4860"/>
    <w:rsid w:val="00DC4FDA"/>
    <w:rsid w:val="00DC7711"/>
    <w:rsid w:val="00DD099B"/>
    <w:rsid w:val="00DD178E"/>
    <w:rsid w:val="00DD1EE7"/>
    <w:rsid w:val="00DD6F29"/>
    <w:rsid w:val="00DD7965"/>
    <w:rsid w:val="00DD7CEC"/>
    <w:rsid w:val="00DE3037"/>
    <w:rsid w:val="00DE447F"/>
    <w:rsid w:val="00DE50AE"/>
    <w:rsid w:val="00DE52FC"/>
    <w:rsid w:val="00DE58F1"/>
    <w:rsid w:val="00DE6478"/>
    <w:rsid w:val="00DE6CAB"/>
    <w:rsid w:val="00DE72C0"/>
    <w:rsid w:val="00DF07B1"/>
    <w:rsid w:val="00DF1E71"/>
    <w:rsid w:val="00DF283E"/>
    <w:rsid w:val="00DF4B02"/>
    <w:rsid w:val="00E00A09"/>
    <w:rsid w:val="00E03829"/>
    <w:rsid w:val="00E04132"/>
    <w:rsid w:val="00E04941"/>
    <w:rsid w:val="00E05CAF"/>
    <w:rsid w:val="00E0737D"/>
    <w:rsid w:val="00E07DE0"/>
    <w:rsid w:val="00E12061"/>
    <w:rsid w:val="00E13833"/>
    <w:rsid w:val="00E152B2"/>
    <w:rsid w:val="00E15B16"/>
    <w:rsid w:val="00E16880"/>
    <w:rsid w:val="00E16FE9"/>
    <w:rsid w:val="00E17C8A"/>
    <w:rsid w:val="00E20092"/>
    <w:rsid w:val="00E20A6D"/>
    <w:rsid w:val="00E20DDA"/>
    <w:rsid w:val="00E21A6B"/>
    <w:rsid w:val="00E234EC"/>
    <w:rsid w:val="00E25E48"/>
    <w:rsid w:val="00E26261"/>
    <w:rsid w:val="00E33751"/>
    <w:rsid w:val="00E36D95"/>
    <w:rsid w:val="00E40ADE"/>
    <w:rsid w:val="00E43FBF"/>
    <w:rsid w:val="00E45AA4"/>
    <w:rsid w:val="00E45F08"/>
    <w:rsid w:val="00E47F41"/>
    <w:rsid w:val="00E50276"/>
    <w:rsid w:val="00E51EAE"/>
    <w:rsid w:val="00E526B4"/>
    <w:rsid w:val="00E52E52"/>
    <w:rsid w:val="00E53383"/>
    <w:rsid w:val="00E55898"/>
    <w:rsid w:val="00E55C7C"/>
    <w:rsid w:val="00E56150"/>
    <w:rsid w:val="00E65ACC"/>
    <w:rsid w:val="00E67602"/>
    <w:rsid w:val="00E708A5"/>
    <w:rsid w:val="00E70AD4"/>
    <w:rsid w:val="00E714CD"/>
    <w:rsid w:val="00E71EFF"/>
    <w:rsid w:val="00E7264F"/>
    <w:rsid w:val="00E72945"/>
    <w:rsid w:val="00E72D94"/>
    <w:rsid w:val="00E73FEB"/>
    <w:rsid w:val="00E744E2"/>
    <w:rsid w:val="00E74A11"/>
    <w:rsid w:val="00E76319"/>
    <w:rsid w:val="00E77640"/>
    <w:rsid w:val="00E7793F"/>
    <w:rsid w:val="00E810BA"/>
    <w:rsid w:val="00E82435"/>
    <w:rsid w:val="00E8327C"/>
    <w:rsid w:val="00E8449B"/>
    <w:rsid w:val="00E86FEA"/>
    <w:rsid w:val="00E8713E"/>
    <w:rsid w:val="00E90077"/>
    <w:rsid w:val="00E92D66"/>
    <w:rsid w:val="00E93236"/>
    <w:rsid w:val="00E95972"/>
    <w:rsid w:val="00E95C83"/>
    <w:rsid w:val="00E963E1"/>
    <w:rsid w:val="00E969CC"/>
    <w:rsid w:val="00E97FD9"/>
    <w:rsid w:val="00EA19F8"/>
    <w:rsid w:val="00EA2722"/>
    <w:rsid w:val="00EA6496"/>
    <w:rsid w:val="00EA7D19"/>
    <w:rsid w:val="00EB05D3"/>
    <w:rsid w:val="00EB1346"/>
    <w:rsid w:val="00EB14EF"/>
    <w:rsid w:val="00EB16BB"/>
    <w:rsid w:val="00EB496C"/>
    <w:rsid w:val="00EB5C5D"/>
    <w:rsid w:val="00EB62D8"/>
    <w:rsid w:val="00EB6B78"/>
    <w:rsid w:val="00EB788C"/>
    <w:rsid w:val="00EC072C"/>
    <w:rsid w:val="00EC108E"/>
    <w:rsid w:val="00EC154C"/>
    <w:rsid w:val="00EC47D4"/>
    <w:rsid w:val="00EC4CE0"/>
    <w:rsid w:val="00EC4DCB"/>
    <w:rsid w:val="00EC74B6"/>
    <w:rsid w:val="00EC78A1"/>
    <w:rsid w:val="00EC7935"/>
    <w:rsid w:val="00ED17D5"/>
    <w:rsid w:val="00ED24B0"/>
    <w:rsid w:val="00ED3E64"/>
    <w:rsid w:val="00ED44EB"/>
    <w:rsid w:val="00ED63A2"/>
    <w:rsid w:val="00ED713C"/>
    <w:rsid w:val="00EE0218"/>
    <w:rsid w:val="00EE1AB2"/>
    <w:rsid w:val="00EE6E0F"/>
    <w:rsid w:val="00EE7A05"/>
    <w:rsid w:val="00EE7C39"/>
    <w:rsid w:val="00EF0FF2"/>
    <w:rsid w:val="00EF1EAC"/>
    <w:rsid w:val="00EF2B69"/>
    <w:rsid w:val="00EF38CE"/>
    <w:rsid w:val="00EF56BC"/>
    <w:rsid w:val="00EF64B6"/>
    <w:rsid w:val="00F02DD2"/>
    <w:rsid w:val="00F0557D"/>
    <w:rsid w:val="00F05712"/>
    <w:rsid w:val="00F061B3"/>
    <w:rsid w:val="00F062B1"/>
    <w:rsid w:val="00F079D9"/>
    <w:rsid w:val="00F07B84"/>
    <w:rsid w:val="00F10BE3"/>
    <w:rsid w:val="00F117B7"/>
    <w:rsid w:val="00F11B41"/>
    <w:rsid w:val="00F13763"/>
    <w:rsid w:val="00F147E2"/>
    <w:rsid w:val="00F16AD5"/>
    <w:rsid w:val="00F17355"/>
    <w:rsid w:val="00F20727"/>
    <w:rsid w:val="00F20CE1"/>
    <w:rsid w:val="00F23B7B"/>
    <w:rsid w:val="00F23E4F"/>
    <w:rsid w:val="00F241A2"/>
    <w:rsid w:val="00F31877"/>
    <w:rsid w:val="00F32BA4"/>
    <w:rsid w:val="00F34A74"/>
    <w:rsid w:val="00F34B42"/>
    <w:rsid w:val="00F35108"/>
    <w:rsid w:val="00F36939"/>
    <w:rsid w:val="00F3778F"/>
    <w:rsid w:val="00F4005A"/>
    <w:rsid w:val="00F4027B"/>
    <w:rsid w:val="00F436B1"/>
    <w:rsid w:val="00F4793E"/>
    <w:rsid w:val="00F521FB"/>
    <w:rsid w:val="00F5477B"/>
    <w:rsid w:val="00F554DF"/>
    <w:rsid w:val="00F56F6F"/>
    <w:rsid w:val="00F57CBF"/>
    <w:rsid w:val="00F602ED"/>
    <w:rsid w:val="00F61470"/>
    <w:rsid w:val="00F65DAC"/>
    <w:rsid w:val="00F66353"/>
    <w:rsid w:val="00F706A5"/>
    <w:rsid w:val="00F73954"/>
    <w:rsid w:val="00F74C63"/>
    <w:rsid w:val="00F74E49"/>
    <w:rsid w:val="00F803AC"/>
    <w:rsid w:val="00F832A7"/>
    <w:rsid w:val="00F8436F"/>
    <w:rsid w:val="00F84627"/>
    <w:rsid w:val="00F848DF"/>
    <w:rsid w:val="00F92723"/>
    <w:rsid w:val="00F9287E"/>
    <w:rsid w:val="00F94803"/>
    <w:rsid w:val="00F94DA6"/>
    <w:rsid w:val="00F94DE3"/>
    <w:rsid w:val="00F95099"/>
    <w:rsid w:val="00F96766"/>
    <w:rsid w:val="00F96ED1"/>
    <w:rsid w:val="00F975C5"/>
    <w:rsid w:val="00F97667"/>
    <w:rsid w:val="00FA11FE"/>
    <w:rsid w:val="00FA1262"/>
    <w:rsid w:val="00FA363A"/>
    <w:rsid w:val="00FA4DDE"/>
    <w:rsid w:val="00FA624D"/>
    <w:rsid w:val="00FA65BF"/>
    <w:rsid w:val="00FA776B"/>
    <w:rsid w:val="00FB0840"/>
    <w:rsid w:val="00FB31FF"/>
    <w:rsid w:val="00FB6F18"/>
    <w:rsid w:val="00FC15C3"/>
    <w:rsid w:val="00FC1C63"/>
    <w:rsid w:val="00FC4262"/>
    <w:rsid w:val="00FC487B"/>
    <w:rsid w:val="00FC513B"/>
    <w:rsid w:val="00FD0048"/>
    <w:rsid w:val="00FD274F"/>
    <w:rsid w:val="00FD3903"/>
    <w:rsid w:val="00FD6A5B"/>
    <w:rsid w:val="00FD721B"/>
    <w:rsid w:val="00FD76C1"/>
    <w:rsid w:val="00FF192F"/>
    <w:rsid w:val="00FF2108"/>
    <w:rsid w:val="00FF2370"/>
    <w:rsid w:val="00FF5495"/>
    <w:rsid w:val="00FF5612"/>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280D"/>
    <w:rPr>
      <w:sz w:val="24"/>
      <w:szCs w:val="24"/>
      <w:lang w:val="pl-PL" w:eastAsia="pl-PL"/>
    </w:rPr>
  </w:style>
  <w:style w:type="paragraph" w:styleId="Heading1">
    <w:name w:val="heading 1"/>
    <w:basedOn w:val="Normal"/>
    <w:next w:val="Normal"/>
    <w:qFormat/>
    <w:rsid w:val="00C9280D"/>
    <w:pPr>
      <w:keepNext/>
      <w:jc w:val="center"/>
      <w:outlineLvl w:val="0"/>
    </w:pPr>
    <w:rPr>
      <w:rFonts w:ascii="Courier New" w:eastAsia="InterstateP-Bold" w:hAnsi="Courier New" w:cs="Courier New"/>
      <w:b/>
      <w:sz w:val="28"/>
      <w:szCs w:val="20"/>
      <w:lang w:val="uk-UA"/>
    </w:rPr>
  </w:style>
  <w:style w:type="paragraph" w:styleId="Heading2">
    <w:name w:val="heading 2"/>
    <w:basedOn w:val="Normal"/>
    <w:next w:val="Normal"/>
    <w:link w:val="Heading2Char"/>
    <w:semiHidden/>
    <w:unhideWhenUsed/>
    <w:qFormat/>
    <w:rsid w:val="003A70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qFormat/>
    <w:rsid w:val="005E79B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C9280D"/>
    <w:rPr>
      <w:sz w:val="16"/>
      <w:szCs w:val="16"/>
    </w:rPr>
  </w:style>
  <w:style w:type="paragraph" w:styleId="CommentText">
    <w:name w:val="annotation text"/>
    <w:basedOn w:val="Normal"/>
    <w:link w:val="CommentTextChar"/>
    <w:rsid w:val="00C9280D"/>
    <w:rPr>
      <w:sz w:val="20"/>
      <w:szCs w:val="20"/>
      <w:lang w:eastAsia="en-US"/>
    </w:rPr>
  </w:style>
  <w:style w:type="paragraph" w:styleId="Footer">
    <w:name w:val="footer"/>
    <w:basedOn w:val="Normal"/>
    <w:rsid w:val="00C9280D"/>
    <w:pPr>
      <w:tabs>
        <w:tab w:val="center" w:pos="4320"/>
        <w:tab w:val="right" w:pos="8640"/>
      </w:tabs>
    </w:pPr>
  </w:style>
  <w:style w:type="character" w:styleId="PageNumber">
    <w:name w:val="page number"/>
    <w:basedOn w:val="DefaultParagraphFont"/>
    <w:rsid w:val="00C9280D"/>
  </w:style>
  <w:style w:type="paragraph" w:styleId="Header">
    <w:name w:val="header"/>
    <w:basedOn w:val="Normal"/>
    <w:rsid w:val="00C9280D"/>
    <w:pPr>
      <w:tabs>
        <w:tab w:val="center" w:pos="4320"/>
        <w:tab w:val="right" w:pos="8640"/>
      </w:tabs>
    </w:pPr>
  </w:style>
  <w:style w:type="paragraph" w:styleId="BodyTextIndent">
    <w:name w:val="Body Text Indent"/>
    <w:basedOn w:val="Normal"/>
    <w:rsid w:val="00C9280D"/>
    <w:pPr>
      <w:spacing w:before="120"/>
      <w:ind w:left="900"/>
      <w:jc w:val="both"/>
    </w:pPr>
    <w:rPr>
      <w:rFonts w:ascii="Courier New" w:hAnsi="Courier New" w:cs="Courier New"/>
      <w:sz w:val="20"/>
      <w:szCs w:val="20"/>
      <w:lang w:val="uk-UA"/>
    </w:rPr>
  </w:style>
  <w:style w:type="paragraph" w:styleId="BodyTextIndent2">
    <w:name w:val="Body Text Indent 2"/>
    <w:basedOn w:val="Normal"/>
    <w:rsid w:val="00C9280D"/>
    <w:pPr>
      <w:spacing w:before="120"/>
      <w:ind w:left="900" w:hanging="900"/>
      <w:jc w:val="both"/>
    </w:pPr>
    <w:rPr>
      <w:rFonts w:ascii="Courier New" w:hAnsi="Courier New" w:cs="Courier New"/>
      <w:sz w:val="20"/>
      <w:szCs w:val="20"/>
      <w:lang w:val="uk-UA"/>
    </w:rPr>
  </w:style>
  <w:style w:type="paragraph" w:styleId="BalloonText">
    <w:name w:val="Balloon Text"/>
    <w:basedOn w:val="Normal"/>
    <w:semiHidden/>
    <w:rsid w:val="00C9280D"/>
    <w:rPr>
      <w:rFonts w:ascii="Tahoma" w:hAnsi="Tahoma" w:cs="Tahoma"/>
      <w:sz w:val="16"/>
      <w:szCs w:val="16"/>
    </w:rPr>
  </w:style>
  <w:style w:type="paragraph" w:customStyle="1" w:styleId="HTML1">
    <w:name w:val="Стандартный HTML1"/>
    <w:basedOn w:val="Normal"/>
    <w:rsid w:val="005E7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val="ru-RU" w:eastAsia="ar-SA"/>
    </w:rPr>
  </w:style>
  <w:style w:type="paragraph" w:styleId="CommentSubject">
    <w:name w:val="annotation subject"/>
    <w:basedOn w:val="CommentText"/>
    <w:next w:val="CommentText"/>
    <w:semiHidden/>
    <w:rsid w:val="00844B41"/>
    <w:rPr>
      <w:b/>
      <w:bCs/>
      <w:lang w:eastAsia="pl-PL"/>
    </w:rPr>
  </w:style>
  <w:style w:type="paragraph" w:customStyle="1" w:styleId="Default">
    <w:name w:val="Default"/>
    <w:rsid w:val="00B7578B"/>
    <w:pPr>
      <w:autoSpaceDE w:val="0"/>
      <w:autoSpaceDN w:val="0"/>
      <w:adjustRightInd w:val="0"/>
    </w:pPr>
    <w:rPr>
      <w:rFonts w:ascii="Chevin Cyrillic" w:hAnsi="Chevin Cyrillic" w:cs="Chevin Cyrillic"/>
      <w:color w:val="000000"/>
      <w:sz w:val="24"/>
      <w:szCs w:val="24"/>
    </w:rPr>
  </w:style>
  <w:style w:type="table" w:styleId="TableGrid">
    <w:name w:val="Table Grid"/>
    <w:basedOn w:val="TableNormal"/>
    <w:rsid w:val="00B9183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Revision">
    <w:name w:val="Revision"/>
    <w:hidden/>
    <w:uiPriority w:val="99"/>
    <w:semiHidden/>
    <w:rsid w:val="008338DE"/>
    <w:rPr>
      <w:sz w:val="24"/>
      <w:szCs w:val="24"/>
      <w:lang w:val="pl-PL" w:eastAsia="pl-PL"/>
    </w:rPr>
  </w:style>
  <w:style w:type="character" w:customStyle="1" w:styleId="DeltaViewDeletion">
    <w:name w:val="DeltaView Deletion"/>
    <w:rsid w:val="00DC3375"/>
    <w:rPr>
      <w:strike/>
      <w:color w:val="FF0000"/>
      <w:spacing w:val="0"/>
    </w:rPr>
  </w:style>
  <w:style w:type="character" w:styleId="Hyperlink">
    <w:name w:val="Hyperlink"/>
    <w:uiPriority w:val="99"/>
    <w:rsid w:val="00DC3375"/>
    <w:rPr>
      <w:color w:val="0000FF"/>
      <w:u w:val="single"/>
    </w:rPr>
  </w:style>
  <w:style w:type="paragraph" w:styleId="FootnoteText">
    <w:name w:val="footnote text"/>
    <w:basedOn w:val="Normal"/>
    <w:semiHidden/>
    <w:rsid w:val="006A0E01"/>
    <w:rPr>
      <w:sz w:val="20"/>
      <w:szCs w:val="20"/>
      <w:lang w:val="uk-UA" w:eastAsia="ru-RU"/>
    </w:rPr>
  </w:style>
  <w:style w:type="character" w:styleId="FootnoteReference">
    <w:name w:val="footnote reference"/>
    <w:semiHidden/>
    <w:rsid w:val="006A0E01"/>
    <w:rPr>
      <w:vertAlign w:val="superscript"/>
    </w:rPr>
  </w:style>
  <w:style w:type="character" w:customStyle="1" w:styleId="apple-converted-space">
    <w:name w:val="apple-converted-space"/>
    <w:basedOn w:val="DefaultParagraphFont"/>
    <w:rsid w:val="00AB52F8"/>
  </w:style>
  <w:style w:type="paragraph" w:styleId="TOC1">
    <w:name w:val="toc 1"/>
    <w:basedOn w:val="Normal"/>
    <w:next w:val="Normal"/>
    <w:autoRedefine/>
    <w:uiPriority w:val="39"/>
    <w:qFormat/>
    <w:rsid w:val="008B61ED"/>
  </w:style>
  <w:style w:type="paragraph" w:customStyle="1" w:styleId="Style22">
    <w:name w:val="Style22"/>
    <w:basedOn w:val="Normal"/>
    <w:rsid w:val="00526F00"/>
    <w:pPr>
      <w:widowControl w:val="0"/>
      <w:autoSpaceDE w:val="0"/>
      <w:autoSpaceDN w:val="0"/>
      <w:adjustRightInd w:val="0"/>
      <w:spacing w:line="293" w:lineRule="exact"/>
      <w:ind w:hanging="888"/>
      <w:jc w:val="both"/>
    </w:pPr>
    <w:rPr>
      <w:rFonts w:ascii="Franklin Gothic Book" w:hAnsi="Franklin Gothic Book"/>
      <w:lang w:val="ru-RU" w:eastAsia="ru-RU"/>
    </w:rPr>
  </w:style>
  <w:style w:type="character" w:customStyle="1" w:styleId="FontStyle41">
    <w:name w:val="Font Style41"/>
    <w:rsid w:val="00526F00"/>
    <w:rPr>
      <w:rFonts w:ascii="Franklin Gothic Book" w:hAnsi="Franklin Gothic Book"/>
      <w:sz w:val="22"/>
    </w:rPr>
  </w:style>
  <w:style w:type="paragraph" w:customStyle="1" w:styleId="CMSHeadL1">
    <w:name w:val="CMS Head L1"/>
    <w:basedOn w:val="Normal"/>
    <w:next w:val="CMSHeadL2"/>
    <w:rsid w:val="000E4227"/>
    <w:pPr>
      <w:pageBreakBefore/>
      <w:numPr>
        <w:numId w:val="30"/>
      </w:numPr>
      <w:spacing w:before="240" w:after="240"/>
      <w:jc w:val="center"/>
      <w:outlineLvl w:val="0"/>
    </w:pPr>
    <w:rPr>
      <w:b/>
      <w:sz w:val="28"/>
      <w:lang w:val="en-GB" w:eastAsia="en-US"/>
    </w:rPr>
  </w:style>
  <w:style w:type="paragraph" w:customStyle="1" w:styleId="CMSHeadL2">
    <w:name w:val="CMS Head L2"/>
    <w:basedOn w:val="Normal"/>
    <w:next w:val="CMSHeadL3"/>
    <w:rsid w:val="000E4227"/>
    <w:pPr>
      <w:keepNext/>
      <w:keepLines/>
      <w:numPr>
        <w:ilvl w:val="1"/>
        <w:numId w:val="30"/>
      </w:numPr>
      <w:spacing w:before="240" w:after="240"/>
      <w:outlineLvl w:val="1"/>
    </w:pPr>
    <w:rPr>
      <w:b/>
      <w:sz w:val="22"/>
      <w:lang w:val="en-GB" w:eastAsia="en-US"/>
    </w:rPr>
  </w:style>
  <w:style w:type="paragraph" w:customStyle="1" w:styleId="CMSHeadL3">
    <w:name w:val="CMS Head L3"/>
    <w:basedOn w:val="Normal"/>
    <w:link w:val="CMSHeadL3Char"/>
    <w:rsid w:val="000E4227"/>
    <w:pPr>
      <w:numPr>
        <w:ilvl w:val="2"/>
        <w:numId w:val="30"/>
      </w:numPr>
      <w:spacing w:after="240"/>
      <w:outlineLvl w:val="2"/>
    </w:pPr>
    <w:rPr>
      <w:sz w:val="22"/>
      <w:lang w:val="en-GB" w:eastAsia="en-US"/>
    </w:rPr>
  </w:style>
  <w:style w:type="paragraph" w:customStyle="1" w:styleId="CMSHeadL4">
    <w:name w:val="CMS Head L4"/>
    <w:basedOn w:val="Normal"/>
    <w:rsid w:val="000E4227"/>
    <w:pPr>
      <w:numPr>
        <w:ilvl w:val="3"/>
        <w:numId w:val="30"/>
      </w:numPr>
      <w:tabs>
        <w:tab w:val="clear" w:pos="1751"/>
        <w:tab w:val="num" w:pos="1995"/>
      </w:tabs>
      <w:spacing w:after="240"/>
      <w:ind w:left="1995" w:hanging="720"/>
      <w:outlineLvl w:val="3"/>
    </w:pPr>
    <w:rPr>
      <w:sz w:val="22"/>
      <w:lang w:val="en-GB" w:eastAsia="en-US"/>
    </w:rPr>
  </w:style>
  <w:style w:type="paragraph" w:customStyle="1" w:styleId="CMSHeadL5">
    <w:name w:val="CMS Head L5"/>
    <w:basedOn w:val="Normal"/>
    <w:rsid w:val="000E4227"/>
    <w:pPr>
      <w:numPr>
        <w:ilvl w:val="4"/>
        <w:numId w:val="30"/>
      </w:numPr>
      <w:spacing w:after="240"/>
      <w:outlineLvl w:val="4"/>
    </w:pPr>
    <w:rPr>
      <w:sz w:val="22"/>
      <w:lang w:val="en-GB" w:eastAsia="en-US"/>
    </w:rPr>
  </w:style>
  <w:style w:type="paragraph" w:customStyle="1" w:styleId="CMSHeadL6">
    <w:name w:val="CMS Head L6"/>
    <w:basedOn w:val="Normal"/>
    <w:rsid w:val="000E4227"/>
    <w:pPr>
      <w:numPr>
        <w:ilvl w:val="5"/>
        <w:numId w:val="30"/>
      </w:numPr>
      <w:spacing w:after="240"/>
      <w:outlineLvl w:val="5"/>
    </w:pPr>
    <w:rPr>
      <w:sz w:val="22"/>
      <w:lang w:val="en-GB" w:eastAsia="en-US"/>
    </w:rPr>
  </w:style>
  <w:style w:type="paragraph" w:customStyle="1" w:styleId="CMSHeadL7">
    <w:name w:val="CMS Head L7"/>
    <w:basedOn w:val="Normal"/>
    <w:rsid w:val="000E4227"/>
    <w:pPr>
      <w:numPr>
        <w:ilvl w:val="6"/>
        <w:numId w:val="30"/>
      </w:numPr>
      <w:spacing w:after="240"/>
      <w:outlineLvl w:val="6"/>
    </w:pPr>
    <w:rPr>
      <w:sz w:val="22"/>
      <w:lang w:val="en-GB" w:eastAsia="en-US"/>
    </w:rPr>
  </w:style>
  <w:style w:type="paragraph" w:customStyle="1" w:styleId="CMSHeadL8">
    <w:name w:val="CMS Head L8"/>
    <w:basedOn w:val="Normal"/>
    <w:rsid w:val="000E4227"/>
    <w:pPr>
      <w:numPr>
        <w:ilvl w:val="7"/>
        <w:numId w:val="30"/>
      </w:numPr>
      <w:spacing w:after="240"/>
      <w:outlineLvl w:val="7"/>
    </w:pPr>
    <w:rPr>
      <w:sz w:val="22"/>
      <w:lang w:val="en-GB" w:eastAsia="en-US"/>
    </w:rPr>
  </w:style>
  <w:style w:type="paragraph" w:customStyle="1" w:styleId="CMSHeadL9">
    <w:name w:val="CMS Head L9"/>
    <w:basedOn w:val="Normal"/>
    <w:rsid w:val="000E4227"/>
    <w:pPr>
      <w:numPr>
        <w:ilvl w:val="8"/>
        <w:numId w:val="30"/>
      </w:numPr>
      <w:spacing w:after="240"/>
      <w:outlineLvl w:val="8"/>
    </w:pPr>
    <w:rPr>
      <w:sz w:val="22"/>
      <w:lang w:val="en-GB" w:eastAsia="en-US"/>
    </w:rPr>
  </w:style>
  <w:style w:type="character" w:customStyle="1" w:styleId="CMSHeadL3Char">
    <w:name w:val="CMS Head L3 Char"/>
    <w:link w:val="CMSHeadL3"/>
    <w:rsid w:val="000E4227"/>
    <w:rPr>
      <w:sz w:val="22"/>
      <w:szCs w:val="24"/>
      <w:lang w:val="en-GB" w:eastAsia="en-US"/>
    </w:rPr>
  </w:style>
  <w:style w:type="character" w:customStyle="1" w:styleId="CommentTextChar">
    <w:name w:val="Comment Text Char"/>
    <w:link w:val="CommentText"/>
    <w:rsid w:val="00A71440"/>
    <w:rPr>
      <w:lang w:val="pl-PL" w:eastAsia="en-US"/>
    </w:rPr>
  </w:style>
  <w:style w:type="paragraph" w:styleId="HTMLPreformatted">
    <w:name w:val="HTML Preformatted"/>
    <w:basedOn w:val="Normal"/>
    <w:link w:val="HTMLPreformattedChar"/>
    <w:uiPriority w:val="99"/>
    <w:unhideWhenUsed/>
    <w:rsid w:val="00801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801715"/>
    <w:rPr>
      <w:rFonts w:ascii="Courier New" w:hAnsi="Courier New" w:cs="Courier New"/>
    </w:rPr>
  </w:style>
  <w:style w:type="paragraph" w:styleId="ListParagraph">
    <w:name w:val="List Paragraph"/>
    <w:basedOn w:val="Normal"/>
    <w:uiPriority w:val="34"/>
    <w:qFormat/>
    <w:rsid w:val="004521C8"/>
    <w:pPr>
      <w:ind w:left="720"/>
      <w:contextualSpacing/>
    </w:pPr>
  </w:style>
  <w:style w:type="character" w:styleId="FollowedHyperlink">
    <w:name w:val="FollowedHyperlink"/>
    <w:basedOn w:val="DefaultParagraphFont"/>
    <w:rsid w:val="00AD3C3D"/>
    <w:rPr>
      <w:color w:val="800080" w:themeColor="followedHyperlink"/>
      <w:u w:val="single"/>
    </w:rPr>
  </w:style>
  <w:style w:type="character" w:customStyle="1" w:styleId="Heading2Char">
    <w:name w:val="Heading 2 Char"/>
    <w:basedOn w:val="DefaultParagraphFont"/>
    <w:link w:val="Heading2"/>
    <w:semiHidden/>
    <w:rsid w:val="003A7001"/>
    <w:rPr>
      <w:rFonts w:asciiTheme="majorHAnsi" w:eastAsiaTheme="majorEastAsia" w:hAnsiTheme="majorHAnsi" w:cstheme="majorBidi"/>
      <w:b/>
      <w:bCs/>
      <w:color w:val="4F81BD" w:themeColor="accent1"/>
      <w:sz w:val="26"/>
      <w:szCs w:val="26"/>
      <w:lang w:val="pl-PL" w:eastAsia="pl-PL"/>
    </w:rPr>
  </w:style>
  <w:style w:type="paragraph" w:styleId="TOCHeading">
    <w:name w:val="TOC Heading"/>
    <w:basedOn w:val="Heading1"/>
    <w:next w:val="Normal"/>
    <w:uiPriority w:val="39"/>
    <w:unhideWhenUsed/>
    <w:qFormat/>
    <w:rsid w:val="004776CE"/>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rPr>
  </w:style>
  <w:style w:type="paragraph" w:styleId="TOC2">
    <w:name w:val="toc 2"/>
    <w:basedOn w:val="Normal"/>
    <w:next w:val="Normal"/>
    <w:autoRedefine/>
    <w:uiPriority w:val="39"/>
    <w:unhideWhenUsed/>
    <w:qFormat/>
    <w:rsid w:val="00B7166C"/>
    <w:pPr>
      <w:spacing w:after="100" w:line="276" w:lineRule="auto"/>
      <w:ind w:left="220"/>
    </w:pPr>
    <w:rPr>
      <w:rFonts w:asciiTheme="minorHAnsi" w:eastAsiaTheme="minorEastAsia" w:hAnsiTheme="minorHAnsi" w:cstheme="minorBidi"/>
      <w:sz w:val="22"/>
      <w:szCs w:val="22"/>
      <w:lang w:val="en-US" w:eastAsia="en-US"/>
    </w:rPr>
  </w:style>
  <w:style w:type="paragraph" w:styleId="TOC3">
    <w:name w:val="toc 3"/>
    <w:basedOn w:val="Normal"/>
    <w:next w:val="Normal"/>
    <w:autoRedefine/>
    <w:uiPriority w:val="39"/>
    <w:unhideWhenUsed/>
    <w:qFormat/>
    <w:rsid w:val="00B7166C"/>
    <w:pPr>
      <w:spacing w:after="100" w:line="276" w:lineRule="auto"/>
      <w:ind w:left="440"/>
    </w:pPr>
    <w:rPr>
      <w:rFonts w:asciiTheme="minorHAnsi" w:eastAsiaTheme="minorEastAsia" w:hAnsiTheme="minorHAnsi" w:cstheme="minorBidi"/>
      <w:sz w:val="22"/>
      <w:szCs w:val="22"/>
      <w:lang w:val="en-US" w:eastAsia="en-US"/>
    </w:rPr>
  </w:style>
  <w:style w:type="paragraph" w:styleId="NormalWeb">
    <w:name w:val="Normal (Web)"/>
    <w:basedOn w:val="Normal"/>
    <w:uiPriority w:val="99"/>
    <w:unhideWhenUsed/>
    <w:rsid w:val="00A976B5"/>
    <w:pPr>
      <w:spacing w:before="100" w:beforeAutospacing="1" w:after="100" w:afterAutospacing="1"/>
    </w:pPr>
    <w:rPr>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280D"/>
    <w:rPr>
      <w:sz w:val="24"/>
      <w:szCs w:val="24"/>
      <w:lang w:val="pl-PL" w:eastAsia="pl-PL"/>
    </w:rPr>
  </w:style>
  <w:style w:type="paragraph" w:styleId="Heading1">
    <w:name w:val="heading 1"/>
    <w:basedOn w:val="Normal"/>
    <w:next w:val="Normal"/>
    <w:qFormat/>
    <w:rsid w:val="00C9280D"/>
    <w:pPr>
      <w:keepNext/>
      <w:jc w:val="center"/>
      <w:outlineLvl w:val="0"/>
    </w:pPr>
    <w:rPr>
      <w:rFonts w:ascii="Courier New" w:eastAsia="InterstateP-Bold" w:hAnsi="Courier New" w:cs="Courier New"/>
      <w:b/>
      <w:sz w:val="28"/>
      <w:szCs w:val="20"/>
      <w:lang w:val="uk-UA"/>
    </w:rPr>
  </w:style>
  <w:style w:type="paragraph" w:styleId="Heading2">
    <w:name w:val="heading 2"/>
    <w:basedOn w:val="Normal"/>
    <w:next w:val="Normal"/>
    <w:link w:val="Heading2Char"/>
    <w:semiHidden/>
    <w:unhideWhenUsed/>
    <w:qFormat/>
    <w:rsid w:val="003A700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qFormat/>
    <w:rsid w:val="005E79B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C9280D"/>
    <w:rPr>
      <w:sz w:val="16"/>
      <w:szCs w:val="16"/>
    </w:rPr>
  </w:style>
  <w:style w:type="paragraph" w:styleId="CommentText">
    <w:name w:val="annotation text"/>
    <w:basedOn w:val="Normal"/>
    <w:link w:val="CommentTextChar"/>
    <w:rsid w:val="00C9280D"/>
    <w:rPr>
      <w:sz w:val="20"/>
      <w:szCs w:val="20"/>
      <w:lang w:eastAsia="en-US"/>
    </w:rPr>
  </w:style>
  <w:style w:type="paragraph" w:styleId="Footer">
    <w:name w:val="footer"/>
    <w:basedOn w:val="Normal"/>
    <w:rsid w:val="00C9280D"/>
    <w:pPr>
      <w:tabs>
        <w:tab w:val="center" w:pos="4320"/>
        <w:tab w:val="right" w:pos="8640"/>
      </w:tabs>
    </w:pPr>
  </w:style>
  <w:style w:type="character" w:styleId="PageNumber">
    <w:name w:val="page number"/>
    <w:basedOn w:val="DefaultParagraphFont"/>
    <w:rsid w:val="00C9280D"/>
  </w:style>
  <w:style w:type="paragraph" w:styleId="Header">
    <w:name w:val="header"/>
    <w:basedOn w:val="Normal"/>
    <w:rsid w:val="00C9280D"/>
    <w:pPr>
      <w:tabs>
        <w:tab w:val="center" w:pos="4320"/>
        <w:tab w:val="right" w:pos="8640"/>
      </w:tabs>
    </w:pPr>
  </w:style>
  <w:style w:type="paragraph" w:styleId="BodyTextIndent">
    <w:name w:val="Body Text Indent"/>
    <w:basedOn w:val="Normal"/>
    <w:rsid w:val="00C9280D"/>
    <w:pPr>
      <w:spacing w:before="120"/>
      <w:ind w:left="900"/>
      <w:jc w:val="both"/>
    </w:pPr>
    <w:rPr>
      <w:rFonts w:ascii="Courier New" w:hAnsi="Courier New" w:cs="Courier New"/>
      <w:sz w:val="20"/>
      <w:szCs w:val="20"/>
      <w:lang w:val="uk-UA"/>
    </w:rPr>
  </w:style>
  <w:style w:type="paragraph" w:styleId="BodyTextIndent2">
    <w:name w:val="Body Text Indent 2"/>
    <w:basedOn w:val="Normal"/>
    <w:rsid w:val="00C9280D"/>
    <w:pPr>
      <w:spacing w:before="120"/>
      <w:ind w:left="900" w:hanging="900"/>
      <w:jc w:val="both"/>
    </w:pPr>
    <w:rPr>
      <w:rFonts w:ascii="Courier New" w:hAnsi="Courier New" w:cs="Courier New"/>
      <w:sz w:val="20"/>
      <w:szCs w:val="20"/>
      <w:lang w:val="uk-UA"/>
    </w:rPr>
  </w:style>
  <w:style w:type="paragraph" w:styleId="BalloonText">
    <w:name w:val="Balloon Text"/>
    <w:basedOn w:val="Normal"/>
    <w:semiHidden/>
    <w:rsid w:val="00C9280D"/>
    <w:rPr>
      <w:rFonts w:ascii="Tahoma" w:hAnsi="Tahoma" w:cs="Tahoma"/>
      <w:sz w:val="16"/>
      <w:szCs w:val="16"/>
    </w:rPr>
  </w:style>
  <w:style w:type="paragraph" w:customStyle="1" w:styleId="HTML1">
    <w:name w:val="Стандартный HTML1"/>
    <w:basedOn w:val="Normal"/>
    <w:rsid w:val="005E79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Arial Unicode MS" w:eastAsia="Arial Unicode MS" w:hAnsi="Arial Unicode MS" w:cs="Arial Unicode MS"/>
      <w:sz w:val="20"/>
      <w:szCs w:val="20"/>
      <w:lang w:val="ru-RU" w:eastAsia="ar-SA"/>
    </w:rPr>
  </w:style>
  <w:style w:type="paragraph" w:styleId="CommentSubject">
    <w:name w:val="annotation subject"/>
    <w:basedOn w:val="CommentText"/>
    <w:next w:val="CommentText"/>
    <w:semiHidden/>
    <w:rsid w:val="00844B41"/>
    <w:rPr>
      <w:b/>
      <w:bCs/>
      <w:lang w:eastAsia="pl-PL"/>
    </w:rPr>
  </w:style>
  <w:style w:type="paragraph" w:customStyle="1" w:styleId="Default">
    <w:name w:val="Default"/>
    <w:rsid w:val="00B7578B"/>
    <w:pPr>
      <w:autoSpaceDE w:val="0"/>
      <w:autoSpaceDN w:val="0"/>
      <w:adjustRightInd w:val="0"/>
    </w:pPr>
    <w:rPr>
      <w:rFonts w:ascii="Chevin Cyrillic" w:hAnsi="Chevin Cyrillic" w:cs="Chevin Cyrillic"/>
      <w:color w:val="000000"/>
      <w:sz w:val="24"/>
      <w:szCs w:val="24"/>
    </w:rPr>
  </w:style>
  <w:style w:type="table" w:styleId="TableGrid">
    <w:name w:val="Table Grid"/>
    <w:basedOn w:val="TableNormal"/>
    <w:rsid w:val="00B9183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Revision">
    <w:name w:val="Revision"/>
    <w:hidden/>
    <w:uiPriority w:val="99"/>
    <w:semiHidden/>
    <w:rsid w:val="008338DE"/>
    <w:rPr>
      <w:sz w:val="24"/>
      <w:szCs w:val="24"/>
      <w:lang w:val="pl-PL" w:eastAsia="pl-PL"/>
    </w:rPr>
  </w:style>
  <w:style w:type="character" w:customStyle="1" w:styleId="DeltaViewDeletion">
    <w:name w:val="DeltaView Deletion"/>
    <w:rsid w:val="00DC3375"/>
    <w:rPr>
      <w:strike/>
      <w:color w:val="FF0000"/>
      <w:spacing w:val="0"/>
    </w:rPr>
  </w:style>
  <w:style w:type="character" w:styleId="Hyperlink">
    <w:name w:val="Hyperlink"/>
    <w:rsid w:val="00DC3375"/>
    <w:rPr>
      <w:color w:val="0000FF"/>
      <w:u w:val="single"/>
    </w:rPr>
  </w:style>
  <w:style w:type="paragraph" w:styleId="FootnoteText">
    <w:name w:val="footnote text"/>
    <w:basedOn w:val="Normal"/>
    <w:semiHidden/>
    <w:rsid w:val="006A0E01"/>
    <w:rPr>
      <w:sz w:val="20"/>
      <w:szCs w:val="20"/>
      <w:lang w:val="uk-UA" w:eastAsia="ru-RU"/>
    </w:rPr>
  </w:style>
  <w:style w:type="character" w:styleId="FootnoteReference">
    <w:name w:val="footnote reference"/>
    <w:semiHidden/>
    <w:rsid w:val="006A0E01"/>
    <w:rPr>
      <w:vertAlign w:val="superscript"/>
    </w:rPr>
  </w:style>
  <w:style w:type="character" w:customStyle="1" w:styleId="apple-converted-space">
    <w:name w:val="apple-converted-space"/>
    <w:basedOn w:val="DefaultParagraphFont"/>
    <w:rsid w:val="00AB52F8"/>
  </w:style>
  <w:style w:type="paragraph" w:styleId="TOC1">
    <w:name w:val="toc 1"/>
    <w:basedOn w:val="Normal"/>
    <w:next w:val="Normal"/>
    <w:autoRedefine/>
    <w:uiPriority w:val="39"/>
    <w:qFormat/>
    <w:rsid w:val="008B61ED"/>
  </w:style>
  <w:style w:type="paragraph" w:customStyle="1" w:styleId="Style22">
    <w:name w:val="Style22"/>
    <w:basedOn w:val="Normal"/>
    <w:rsid w:val="00526F00"/>
    <w:pPr>
      <w:widowControl w:val="0"/>
      <w:autoSpaceDE w:val="0"/>
      <w:autoSpaceDN w:val="0"/>
      <w:adjustRightInd w:val="0"/>
      <w:spacing w:line="293" w:lineRule="exact"/>
      <w:ind w:hanging="888"/>
      <w:jc w:val="both"/>
    </w:pPr>
    <w:rPr>
      <w:rFonts w:ascii="Franklin Gothic Book" w:hAnsi="Franklin Gothic Book"/>
      <w:lang w:val="ru-RU" w:eastAsia="ru-RU"/>
    </w:rPr>
  </w:style>
  <w:style w:type="character" w:customStyle="1" w:styleId="FontStyle41">
    <w:name w:val="Font Style41"/>
    <w:rsid w:val="00526F00"/>
    <w:rPr>
      <w:rFonts w:ascii="Franklin Gothic Book" w:hAnsi="Franklin Gothic Book"/>
      <w:sz w:val="22"/>
    </w:rPr>
  </w:style>
  <w:style w:type="paragraph" w:customStyle="1" w:styleId="CMSHeadL1">
    <w:name w:val="CMS Head L1"/>
    <w:basedOn w:val="Normal"/>
    <w:next w:val="CMSHeadL2"/>
    <w:rsid w:val="000E4227"/>
    <w:pPr>
      <w:pageBreakBefore/>
      <w:numPr>
        <w:numId w:val="30"/>
      </w:numPr>
      <w:spacing w:before="240" w:after="240"/>
      <w:jc w:val="center"/>
      <w:outlineLvl w:val="0"/>
    </w:pPr>
    <w:rPr>
      <w:b/>
      <w:sz w:val="28"/>
      <w:lang w:val="en-GB" w:eastAsia="en-US"/>
    </w:rPr>
  </w:style>
  <w:style w:type="paragraph" w:customStyle="1" w:styleId="CMSHeadL2">
    <w:name w:val="CMS Head L2"/>
    <w:basedOn w:val="Normal"/>
    <w:next w:val="CMSHeadL3"/>
    <w:rsid w:val="000E4227"/>
    <w:pPr>
      <w:keepNext/>
      <w:keepLines/>
      <w:numPr>
        <w:ilvl w:val="1"/>
        <w:numId w:val="30"/>
      </w:numPr>
      <w:spacing w:before="240" w:after="240"/>
      <w:outlineLvl w:val="1"/>
    </w:pPr>
    <w:rPr>
      <w:b/>
      <w:sz w:val="22"/>
      <w:lang w:val="en-GB" w:eastAsia="en-US"/>
    </w:rPr>
  </w:style>
  <w:style w:type="paragraph" w:customStyle="1" w:styleId="CMSHeadL3">
    <w:name w:val="CMS Head L3"/>
    <w:basedOn w:val="Normal"/>
    <w:link w:val="CMSHeadL3Char"/>
    <w:rsid w:val="000E4227"/>
    <w:pPr>
      <w:numPr>
        <w:ilvl w:val="2"/>
        <w:numId w:val="30"/>
      </w:numPr>
      <w:spacing w:after="240"/>
      <w:outlineLvl w:val="2"/>
    </w:pPr>
    <w:rPr>
      <w:sz w:val="22"/>
      <w:lang w:val="en-GB" w:eastAsia="en-US"/>
    </w:rPr>
  </w:style>
  <w:style w:type="paragraph" w:customStyle="1" w:styleId="CMSHeadL4">
    <w:name w:val="CMS Head L4"/>
    <w:basedOn w:val="Normal"/>
    <w:rsid w:val="000E4227"/>
    <w:pPr>
      <w:numPr>
        <w:ilvl w:val="3"/>
        <w:numId w:val="30"/>
      </w:numPr>
      <w:tabs>
        <w:tab w:val="clear" w:pos="1751"/>
        <w:tab w:val="num" w:pos="1995"/>
      </w:tabs>
      <w:spacing w:after="240"/>
      <w:ind w:left="1995" w:hanging="720"/>
      <w:outlineLvl w:val="3"/>
    </w:pPr>
    <w:rPr>
      <w:sz w:val="22"/>
      <w:lang w:val="en-GB" w:eastAsia="en-US"/>
    </w:rPr>
  </w:style>
  <w:style w:type="paragraph" w:customStyle="1" w:styleId="CMSHeadL5">
    <w:name w:val="CMS Head L5"/>
    <w:basedOn w:val="Normal"/>
    <w:rsid w:val="000E4227"/>
    <w:pPr>
      <w:numPr>
        <w:ilvl w:val="4"/>
        <w:numId w:val="30"/>
      </w:numPr>
      <w:spacing w:after="240"/>
      <w:outlineLvl w:val="4"/>
    </w:pPr>
    <w:rPr>
      <w:sz w:val="22"/>
      <w:lang w:val="en-GB" w:eastAsia="en-US"/>
    </w:rPr>
  </w:style>
  <w:style w:type="paragraph" w:customStyle="1" w:styleId="CMSHeadL6">
    <w:name w:val="CMS Head L6"/>
    <w:basedOn w:val="Normal"/>
    <w:rsid w:val="000E4227"/>
    <w:pPr>
      <w:numPr>
        <w:ilvl w:val="5"/>
        <w:numId w:val="30"/>
      </w:numPr>
      <w:spacing w:after="240"/>
      <w:outlineLvl w:val="5"/>
    </w:pPr>
    <w:rPr>
      <w:sz w:val="22"/>
      <w:lang w:val="en-GB" w:eastAsia="en-US"/>
    </w:rPr>
  </w:style>
  <w:style w:type="paragraph" w:customStyle="1" w:styleId="CMSHeadL7">
    <w:name w:val="CMS Head L7"/>
    <w:basedOn w:val="Normal"/>
    <w:rsid w:val="000E4227"/>
    <w:pPr>
      <w:numPr>
        <w:ilvl w:val="6"/>
        <w:numId w:val="30"/>
      </w:numPr>
      <w:spacing w:after="240"/>
      <w:outlineLvl w:val="6"/>
    </w:pPr>
    <w:rPr>
      <w:sz w:val="22"/>
      <w:lang w:val="en-GB" w:eastAsia="en-US"/>
    </w:rPr>
  </w:style>
  <w:style w:type="paragraph" w:customStyle="1" w:styleId="CMSHeadL8">
    <w:name w:val="CMS Head L8"/>
    <w:basedOn w:val="Normal"/>
    <w:rsid w:val="000E4227"/>
    <w:pPr>
      <w:numPr>
        <w:ilvl w:val="7"/>
        <w:numId w:val="30"/>
      </w:numPr>
      <w:spacing w:after="240"/>
      <w:outlineLvl w:val="7"/>
    </w:pPr>
    <w:rPr>
      <w:sz w:val="22"/>
      <w:lang w:val="en-GB" w:eastAsia="en-US"/>
    </w:rPr>
  </w:style>
  <w:style w:type="paragraph" w:customStyle="1" w:styleId="CMSHeadL9">
    <w:name w:val="CMS Head L9"/>
    <w:basedOn w:val="Normal"/>
    <w:rsid w:val="000E4227"/>
    <w:pPr>
      <w:numPr>
        <w:ilvl w:val="8"/>
        <w:numId w:val="30"/>
      </w:numPr>
      <w:spacing w:after="240"/>
      <w:outlineLvl w:val="8"/>
    </w:pPr>
    <w:rPr>
      <w:sz w:val="22"/>
      <w:lang w:val="en-GB" w:eastAsia="en-US"/>
    </w:rPr>
  </w:style>
  <w:style w:type="character" w:customStyle="1" w:styleId="CMSHeadL3Char">
    <w:name w:val="CMS Head L3 Char"/>
    <w:link w:val="CMSHeadL3"/>
    <w:rsid w:val="000E4227"/>
    <w:rPr>
      <w:sz w:val="22"/>
      <w:szCs w:val="24"/>
      <w:lang w:val="en-GB" w:eastAsia="en-US"/>
    </w:rPr>
  </w:style>
  <w:style w:type="character" w:customStyle="1" w:styleId="CommentTextChar">
    <w:name w:val="Текст примечания Знак"/>
    <w:link w:val="CommentText"/>
    <w:rsid w:val="00A71440"/>
    <w:rPr>
      <w:lang w:val="pl-PL" w:eastAsia="en-US"/>
    </w:rPr>
  </w:style>
  <w:style w:type="paragraph" w:styleId="HTMLPreformatted">
    <w:name w:val="HTML Preformatted"/>
    <w:basedOn w:val="Normal"/>
    <w:link w:val="HTMLPreformattedChar"/>
    <w:uiPriority w:val="99"/>
    <w:unhideWhenUsed/>
    <w:rsid w:val="008017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Стандартный HTML Знак"/>
    <w:link w:val="HTMLPreformatted"/>
    <w:uiPriority w:val="99"/>
    <w:rsid w:val="00801715"/>
    <w:rPr>
      <w:rFonts w:ascii="Courier New" w:hAnsi="Courier New" w:cs="Courier New"/>
    </w:rPr>
  </w:style>
  <w:style w:type="paragraph" w:styleId="ListParagraph">
    <w:name w:val="List Paragraph"/>
    <w:basedOn w:val="Normal"/>
    <w:uiPriority w:val="34"/>
    <w:qFormat/>
    <w:rsid w:val="004521C8"/>
    <w:pPr>
      <w:ind w:left="720"/>
      <w:contextualSpacing/>
    </w:pPr>
  </w:style>
  <w:style w:type="character" w:styleId="FollowedHyperlink">
    <w:name w:val="FollowedHyperlink"/>
    <w:basedOn w:val="DefaultParagraphFont"/>
    <w:rsid w:val="00AD3C3D"/>
    <w:rPr>
      <w:color w:val="800080" w:themeColor="followedHyperlink"/>
      <w:u w:val="single"/>
    </w:rPr>
  </w:style>
  <w:style w:type="character" w:customStyle="1" w:styleId="Heading2Char">
    <w:name w:val="Заголовок 2 Знак"/>
    <w:basedOn w:val="DefaultParagraphFont"/>
    <w:link w:val="Heading2"/>
    <w:semiHidden/>
    <w:rsid w:val="003A7001"/>
    <w:rPr>
      <w:rFonts w:asciiTheme="majorHAnsi" w:eastAsiaTheme="majorEastAsia" w:hAnsiTheme="majorHAnsi" w:cstheme="majorBidi"/>
      <w:b/>
      <w:bCs/>
      <w:color w:val="4F81BD" w:themeColor="accent1"/>
      <w:sz w:val="26"/>
      <w:szCs w:val="26"/>
      <w:lang w:val="pl-PL" w:eastAsia="pl-PL"/>
    </w:rPr>
  </w:style>
  <w:style w:type="paragraph" w:styleId="TOCHeading">
    <w:name w:val="TOC Heading"/>
    <w:basedOn w:val="Heading1"/>
    <w:next w:val="Normal"/>
    <w:uiPriority w:val="39"/>
    <w:unhideWhenUsed/>
    <w:qFormat/>
    <w:rsid w:val="004776CE"/>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rPr>
  </w:style>
  <w:style w:type="paragraph" w:styleId="TOC2">
    <w:name w:val="toc 2"/>
    <w:basedOn w:val="Normal"/>
    <w:next w:val="Normal"/>
    <w:autoRedefine/>
    <w:uiPriority w:val="39"/>
    <w:unhideWhenUsed/>
    <w:qFormat/>
    <w:rsid w:val="00B7166C"/>
    <w:pPr>
      <w:spacing w:after="100" w:line="276" w:lineRule="auto"/>
      <w:ind w:left="220"/>
    </w:pPr>
    <w:rPr>
      <w:rFonts w:asciiTheme="minorHAnsi" w:eastAsiaTheme="minorEastAsia" w:hAnsiTheme="minorHAnsi" w:cstheme="minorBidi"/>
      <w:sz w:val="22"/>
      <w:szCs w:val="22"/>
      <w:lang w:val="en-US" w:eastAsia="en-US"/>
    </w:rPr>
  </w:style>
  <w:style w:type="paragraph" w:styleId="TOC3">
    <w:name w:val="toc 3"/>
    <w:basedOn w:val="Normal"/>
    <w:next w:val="Normal"/>
    <w:autoRedefine/>
    <w:uiPriority w:val="39"/>
    <w:unhideWhenUsed/>
    <w:qFormat/>
    <w:rsid w:val="00B7166C"/>
    <w:pPr>
      <w:spacing w:after="100" w:line="276" w:lineRule="auto"/>
      <w:ind w:left="440"/>
    </w:pPr>
    <w:rPr>
      <w:rFonts w:asciiTheme="minorHAnsi" w:eastAsiaTheme="minorEastAsia" w:hAnsiTheme="minorHAnsi" w:cstheme="minorBidi"/>
      <w:sz w:val="22"/>
      <w:szCs w:val="22"/>
      <w:lang w:val="en-US" w:eastAsia="en-US"/>
    </w:rPr>
  </w:style>
  <w:style w:type="paragraph" w:styleId="NormalWeb">
    <w:name w:val="Normal (Web)"/>
    <w:basedOn w:val="Normal"/>
    <w:uiPriority w:val="99"/>
    <w:unhideWhenUsed/>
    <w:rsid w:val="00A976B5"/>
    <w:pPr>
      <w:spacing w:before="100" w:beforeAutospacing="1" w:after="100" w:afterAutospacing="1"/>
    </w:pPr>
    <w:rPr>
      <w:lang w:val="uk-UA" w:eastAsia="uk-UA"/>
    </w:rPr>
  </w:style>
</w:styles>
</file>

<file path=word/webSettings.xml><?xml version="1.0" encoding="utf-8"?>
<w:webSettings xmlns:r="http://schemas.openxmlformats.org/officeDocument/2006/relationships" xmlns:w="http://schemas.openxmlformats.org/wordprocessingml/2006/main">
  <w:divs>
    <w:div w:id="25955470">
      <w:bodyDiv w:val="1"/>
      <w:marLeft w:val="0"/>
      <w:marRight w:val="0"/>
      <w:marTop w:val="0"/>
      <w:marBottom w:val="0"/>
      <w:divBdr>
        <w:top w:val="none" w:sz="0" w:space="0" w:color="auto"/>
        <w:left w:val="none" w:sz="0" w:space="0" w:color="auto"/>
        <w:bottom w:val="none" w:sz="0" w:space="0" w:color="auto"/>
        <w:right w:val="none" w:sz="0" w:space="0" w:color="auto"/>
      </w:divBdr>
    </w:div>
    <w:div w:id="75253423">
      <w:bodyDiv w:val="1"/>
      <w:marLeft w:val="0"/>
      <w:marRight w:val="0"/>
      <w:marTop w:val="0"/>
      <w:marBottom w:val="0"/>
      <w:divBdr>
        <w:top w:val="none" w:sz="0" w:space="0" w:color="auto"/>
        <w:left w:val="none" w:sz="0" w:space="0" w:color="auto"/>
        <w:bottom w:val="none" w:sz="0" w:space="0" w:color="auto"/>
        <w:right w:val="none" w:sz="0" w:space="0" w:color="auto"/>
      </w:divBdr>
    </w:div>
    <w:div w:id="89932484">
      <w:bodyDiv w:val="1"/>
      <w:marLeft w:val="0"/>
      <w:marRight w:val="0"/>
      <w:marTop w:val="0"/>
      <w:marBottom w:val="0"/>
      <w:divBdr>
        <w:top w:val="none" w:sz="0" w:space="0" w:color="auto"/>
        <w:left w:val="none" w:sz="0" w:space="0" w:color="auto"/>
        <w:bottom w:val="none" w:sz="0" w:space="0" w:color="auto"/>
        <w:right w:val="none" w:sz="0" w:space="0" w:color="auto"/>
      </w:divBdr>
    </w:div>
    <w:div w:id="111365131">
      <w:bodyDiv w:val="1"/>
      <w:marLeft w:val="0"/>
      <w:marRight w:val="0"/>
      <w:marTop w:val="0"/>
      <w:marBottom w:val="0"/>
      <w:divBdr>
        <w:top w:val="none" w:sz="0" w:space="0" w:color="auto"/>
        <w:left w:val="none" w:sz="0" w:space="0" w:color="auto"/>
        <w:bottom w:val="none" w:sz="0" w:space="0" w:color="auto"/>
        <w:right w:val="none" w:sz="0" w:space="0" w:color="auto"/>
      </w:divBdr>
    </w:div>
    <w:div w:id="199363564">
      <w:bodyDiv w:val="1"/>
      <w:marLeft w:val="0"/>
      <w:marRight w:val="0"/>
      <w:marTop w:val="0"/>
      <w:marBottom w:val="0"/>
      <w:divBdr>
        <w:top w:val="none" w:sz="0" w:space="0" w:color="auto"/>
        <w:left w:val="none" w:sz="0" w:space="0" w:color="auto"/>
        <w:bottom w:val="none" w:sz="0" w:space="0" w:color="auto"/>
        <w:right w:val="none" w:sz="0" w:space="0" w:color="auto"/>
      </w:divBdr>
    </w:div>
    <w:div w:id="277496154">
      <w:bodyDiv w:val="1"/>
      <w:marLeft w:val="0"/>
      <w:marRight w:val="0"/>
      <w:marTop w:val="0"/>
      <w:marBottom w:val="0"/>
      <w:divBdr>
        <w:top w:val="none" w:sz="0" w:space="0" w:color="auto"/>
        <w:left w:val="none" w:sz="0" w:space="0" w:color="auto"/>
        <w:bottom w:val="none" w:sz="0" w:space="0" w:color="auto"/>
        <w:right w:val="none" w:sz="0" w:space="0" w:color="auto"/>
      </w:divBdr>
    </w:div>
    <w:div w:id="530610616">
      <w:bodyDiv w:val="1"/>
      <w:marLeft w:val="0"/>
      <w:marRight w:val="0"/>
      <w:marTop w:val="0"/>
      <w:marBottom w:val="0"/>
      <w:divBdr>
        <w:top w:val="none" w:sz="0" w:space="0" w:color="auto"/>
        <w:left w:val="none" w:sz="0" w:space="0" w:color="auto"/>
        <w:bottom w:val="none" w:sz="0" w:space="0" w:color="auto"/>
        <w:right w:val="none" w:sz="0" w:space="0" w:color="auto"/>
      </w:divBdr>
    </w:div>
    <w:div w:id="629282223">
      <w:bodyDiv w:val="1"/>
      <w:marLeft w:val="0"/>
      <w:marRight w:val="0"/>
      <w:marTop w:val="0"/>
      <w:marBottom w:val="0"/>
      <w:divBdr>
        <w:top w:val="none" w:sz="0" w:space="0" w:color="auto"/>
        <w:left w:val="none" w:sz="0" w:space="0" w:color="auto"/>
        <w:bottom w:val="none" w:sz="0" w:space="0" w:color="auto"/>
        <w:right w:val="none" w:sz="0" w:space="0" w:color="auto"/>
      </w:divBdr>
    </w:div>
    <w:div w:id="689335198">
      <w:bodyDiv w:val="1"/>
      <w:marLeft w:val="0"/>
      <w:marRight w:val="0"/>
      <w:marTop w:val="0"/>
      <w:marBottom w:val="0"/>
      <w:divBdr>
        <w:top w:val="none" w:sz="0" w:space="0" w:color="auto"/>
        <w:left w:val="none" w:sz="0" w:space="0" w:color="auto"/>
        <w:bottom w:val="none" w:sz="0" w:space="0" w:color="auto"/>
        <w:right w:val="none" w:sz="0" w:space="0" w:color="auto"/>
      </w:divBdr>
    </w:div>
    <w:div w:id="690955118">
      <w:bodyDiv w:val="1"/>
      <w:marLeft w:val="0"/>
      <w:marRight w:val="0"/>
      <w:marTop w:val="0"/>
      <w:marBottom w:val="0"/>
      <w:divBdr>
        <w:top w:val="none" w:sz="0" w:space="0" w:color="auto"/>
        <w:left w:val="none" w:sz="0" w:space="0" w:color="auto"/>
        <w:bottom w:val="none" w:sz="0" w:space="0" w:color="auto"/>
        <w:right w:val="none" w:sz="0" w:space="0" w:color="auto"/>
      </w:divBdr>
    </w:div>
    <w:div w:id="832069184">
      <w:bodyDiv w:val="1"/>
      <w:marLeft w:val="0"/>
      <w:marRight w:val="0"/>
      <w:marTop w:val="0"/>
      <w:marBottom w:val="0"/>
      <w:divBdr>
        <w:top w:val="none" w:sz="0" w:space="0" w:color="auto"/>
        <w:left w:val="none" w:sz="0" w:space="0" w:color="auto"/>
        <w:bottom w:val="none" w:sz="0" w:space="0" w:color="auto"/>
        <w:right w:val="none" w:sz="0" w:space="0" w:color="auto"/>
      </w:divBdr>
    </w:div>
    <w:div w:id="931669506">
      <w:bodyDiv w:val="1"/>
      <w:marLeft w:val="0"/>
      <w:marRight w:val="0"/>
      <w:marTop w:val="0"/>
      <w:marBottom w:val="0"/>
      <w:divBdr>
        <w:top w:val="none" w:sz="0" w:space="0" w:color="auto"/>
        <w:left w:val="none" w:sz="0" w:space="0" w:color="auto"/>
        <w:bottom w:val="none" w:sz="0" w:space="0" w:color="auto"/>
        <w:right w:val="none" w:sz="0" w:space="0" w:color="auto"/>
      </w:divBdr>
    </w:div>
    <w:div w:id="979193942">
      <w:bodyDiv w:val="1"/>
      <w:marLeft w:val="0"/>
      <w:marRight w:val="0"/>
      <w:marTop w:val="0"/>
      <w:marBottom w:val="0"/>
      <w:divBdr>
        <w:top w:val="none" w:sz="0" w:space="0" w:color="auto"/>
        <w:left w:val="none" w:sz="0" w:space="0" w:color="auto"/>
        <w:bottom w:val="none" w:sz="0" w:space="0" w:color="auto"/>
        <w:right w:val="none" w:sz="0" w:space="0" w:color="auto"/>
      </w:divBdr>
    </w:div>
    <w:div w:id="1009337317">
      <w:bodyDiv w:val="1"/>
      <w:marLeft w:val="0"/>
      <w:marRight w:val="0"/>
      <w:marTop w:val="0"/>
      <w:marBottom w:val="0"/>
      <w:divBdr>
        <w:top w:val="none" w:sz="0" w:space="0" w:color="auto"/>
        <w:left w:val="none" w:sz="0" w:space="0" w:color="auto"/>
        <w:bottom w:val="none" w:sz="0" w:space="0" w:color="auto"/>
        <w:right w:val="none" w:sz="0" w:space="0" w:color="auto"/>
      </w:divBdr>
    </w:div>
    <w:div w:id="1045909224">
      <w:bodyDiv w:val="1"/>
      <w:marLeft w:val="0"/>
      <w:marRight w:val="0"/>
      <w:marTop w:val="0"/>
      <w:marBottom w:val="0"/>
      <w:divBdr>
        <w:top w:val="none" w:sz="0" w:space="0" w:color="auto"/>
        <w:left w:val="none" w:sz="0" w:space="0" w:color="auto"/>
        <w:bottom w:val="none" w:sz="0" w:space="0" w:color="auto"/>
        <w:right w:val="none" w:sz="0" w:space="0" w:color="auto"/>
      </w:divBdr>
    </w:div>
    <w:div w:id="1156918053">
      <w:bodyDiv w:val="1"/>
      <w:marLeft w:val="0"/>
      <w:marRight w:val="0"/>
      <w:marTop w:val="0"/>
      <w:marBottom w:val="0"/>
      <w:divBdr>
        <w:top w:val="none" w:sz="0" w:space="0" w:color="auto"/>
        <w:left w:val="none" w:sz="0" w:space="0" w:color="auto"/>
        <w:bottom w:val="none" w:sz="0" w:space="0" w:color="auto"/>
        <w:right w:val="none" w:sz="0" w:space="0" w:color="auto"/>
      </w:divBdr>
    </w:div>
    <w:div w:id="1301417103">
      <w:bodyDiv w:val="1"/>
      <w:marLeft w:val="0"/>
      <w:marRight w:val="0"/>
      <w:marTop w:val="0"/>
      <w:marBottom w:val="0"/>
      <w:divBdr>
        <w:top w:val="none" w:sz="0" w:space="0" w:color="auto"/>
        <w:left w:val="none" w:sz="0" w:space="0" w:color="auto"/>
        <w:bottom w:val="none" w:sz="0" w:space="0" w:color="auto"/>
        <w:right w:val="none" w:sz="0" w:space="0" w:color="auto"/>
      </w:divBdr>
    </w:div>
    <w:div w:id="1311858981">
      <w:bodyDiv w:val="1"/>
      <w:marLeft w:val="0"/>
      <w:marRight w:val="0"/>
      <w:marTop w:val="0"/>
      <w:marBottom w:val="0"/>
      <w:divBdr>
        <w:top w:val="none" w:sz="0" w:space="0" w:color="auto"/>
        <w:left w:val="none" w:sz="0" w:space="0" w:color="auto"/>
        <w:bottom w:val="none" w:sz="0" w:space="0" w:color="auto"/>
        <w:right w:val="none" w:sz="0" w:space="0" w:color="auto"/>
      </w:divBdr>
    </w:div>
    <w:div w:id="1347826836">
      <w:bodyDiv w:val="1"/>
      <w:marLeft w:val="0"/>
      <w:marRight w:val="0"/>
      <w:marTop w:val="0"/>
      <w:marBottom w:val="0"/>
      <w:divBdr>
        <w:top w:val="none" w:sz="0" w:space="0" w:color="auto"/>
        <w:left w:val="none" w:sz="0" w:space="0" w:color="auto"/>
        <w:bottom w:val="none" w:sz="0" w:space="0" w:color="auto"/>
        <w:right w:val="none" w:sz="0" w:space="0" w:color="auto"/>
      </w:divBdr>
    </w:div>
    <w:div w:id="1672105327">
      <w:bodyDiv w:val="1"/>
      <w:marLeft w:val="0"/>
      <w:marRight w:val="0"/>
      <w:marTop w:val="0"/>
      <w:marBottom w:val="0"/>
      <w:divBdr>
        <w:top w:val="none" w:sz="0" w:space="0" w:color="auto"/>
        <w:left w:val="none" w:sz="0" w:space="0" w:color="auto"/>
        <w:bottom w:val="none" w:sz="0" w:space="0" w:color="auto"/>
        <w:right w:val="none" w:sz="0" w:space="0" w:color="auto"/>
      </w:divBdr>
    </w:div>
    <w:div w:id="1764456269">
      <w:bodyDiv w:val="1"/>
      <w:marLeft w:val="0"/>
      <w:marRight w:val="0"/>
      <w:marTop w:val="0"/>
      <w:marBottom w:val="0"/>
      <w:divBdr>
        <w:top w:val="none" w:sz="0" w:space="0" w:color="auto"/>
        <w:left w:val="none" w:sz="0" w:space="0" w:color="auto"/>
        <w:bottom w:val="none" w:sz="0" w:space="0" w:color="auto"/>
        <w:right w:val="none" w:sz="0" w:space="0" w:color="auto"/>
      </w:divBdr>
    </w:div>
    <w:div w:id="1847591659">
      <w:bodyDiv w:val="1"/>
      <w:marLeft w:val="0"/>
      <w:marRight w:val="0"/>
      <w:marTop w:val="0"/>
      <w:marBottom w:val="0"/>
      <w:divBdr>
        <w:top w:val="none" w:sz="0" w:space="0" w:color="auto"/>
        <w:left w:val="none" w:sz="0" w:space="0" w:color="auto"/>
        <w:bottom w:val="none" w:sz="0" w:space="0" w:color="auto"/>
        <w:right w:val="none" w:sz="0" w:space="0" w:color="auto"/>
      </w:divBdr>
    </w:div>
    <w:div w:id="1886866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yperlink" Target="https://www.universalbank.com.ua/terms-and-tariff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universalbank.com.ua/Deposit_Guarantee_Fund" TargetMode="Externa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universalbank.com.ua/terms-and-tariffs"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universalbank.com.ua/legal-information" TargetMode="External"/><Relationship Id="rId20" Type="http://schemas.openxmlformats.org/officeDocument/2006/relationships/hyperlink" Target="https://bank.gov.ua/ua/contacts-detail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www.universalbank.com.ua" TargetMode="External"/><Relationship Id="rId23" Type="http://schemas.openxmlformats.org/officeDocument/2006/relationships/footer" Target="footer1.xml"/><Relationship Id="rId10" Type="http://schemas.openxmlformats.org/officeDocument/2006/relationships/styles" Target="styles.xml"/><Relationship Id="rId19" Type="http://schemas.openxmlformats.org/officeDocument/2006/relationships/hyperlink" Target="https://www.universalbank.com.ua/zvernennya-gromadyan"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hyperlink" Target="https://uk.wikipedia.org/wiki/%D0%9F%D1%96%D0%B4%D0%BF%D1%80%D0%BE%D0%B3%D1%80%D0%B0%D0%BC%D0%B0" TargetMode="External"/><Relationship Id="rId27" Type="http://schemas.openxmlformats.org/officeDocument/2006/relationships/theme" Target="theme/theme1.xml"/><Relationship Id="rId30"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0E79C-10BF-4F3A-951A-DE45C324073F}">
  <ds:schemaRefs>
    <ds:schemaRef ds:uri="http://schemas.openxmlformats.org/officeDocument/2006/bibliography"/>
  </ds:schemaRefs>
</ds:datastoreItem>
</file>

<file path=customXml/itemProps2.xml><?xml version="1.0" encoding="utf-8"?>
<ds:datastoreItem xmlns:ds="http://schemas.openxmlformats.org/officeDocument/2006/customXml" ds:itemID="{A9CA7C5C-024E-4368-8D70-D4952EB255DB}">
  <ds:schemaRefs>
    <ds:schemaRef ds:uri="http://schemas.openxmlformats.org/officeDocument/2006/bibliography"/>
  </ds:schemaRefs>
</ds:datastoreItem>
</file>

<file path=customXml/itemProps3.xml><?xml version="1.0" encoding="utf-8"?>
<ds:datastoreItem xmlns:ds="http://schemas.openxmlformats.org/officeDocument/2006/customXml" ds:itemID="{7589D079-020B-4D41-A236-7AAF952E3D2B}">
  <ds:schemaRefs>
    <ds:schemaRef ds:uri="http://schemas.openxmlformats.org/officeDocument/2006/bibliography"/>
  </ds:schemaRefs>
</ds:datastoreItem>
</file>

<file path=customXml/itemProps4.xml><?xml version="1.0" encoding="utf-8"?>
<ds:datastoreItem xmlns:ds="http://schemas.openxmlformats.org/officeDocument/2006/customXml" ds:itemID="{47BE4E1B-B795-4886-9EBB-11C0D836156D}">
  <ds:schemaRefs>
    <ds:schemaRef ds:uri="http://schemas.openxmlformats.org/officeDocument/2006/bibliography"/>
  </ds:schemaRefs>
</ds:datastoreItem>
</file>

<file path=customXml/itemProps5.xml><?xml version="1.0" encoding="utf-8"?>
<ds:datastoreItem xmlns:ds="http://schemas.openxmlformats.org/officeDocument/2006/customXml" ds:itemID="{254D38AD-D42A-4AA7-AE51-6B06BABD2266}">
  <ds:schemaRefs>
    <ds:schemaRef ds:uri="http://schemas.openxmlformats.org/officeDocument/2006/bibliography"/>
  </ds:schemaRefs>
</ds:datastoreItem>
</file>

<file path=customXml/itemProps6.xml><?xml version="1.0" encoding="utf-8"?>
<ds:datastoreItem xmlns:ds="http://schemas.openxmlformats.org/officeDocument/2006/customXml" ds:itemID="{37777C08-D589-4ABE-A1BE-1BBBEE2769D8}">
  <ds:schemaRefs>
    <ds:schemaRef ds:uri="http://schemas.openxmlformats.org/officeDocument/2006/bibliography"/>
  </ds:schemaRefs>
</ds:datastoreItem>
</file>

<file path=customXml/itemProps7.xml><?xml version="1.0" encoding="utf-8"?>
<ds:datastoreItem xmlns:ds="http://schemas.openxmlformats.org/officeDocument/2006/customXml" ds:itemID="{56FD0AA8-8AC8-4677-98EB-65E0B9B8C43F}">
  <ds:schemaRefs>
    <ds:schemaRef ds:uri="http://schemas.openxmlformats.org/officeDocument/2006/bibliography"/>
  </ds:schemaRefs>
</ds:datastoreItem>
</file>

<file path=customXml/itemProps8.xml><?xml version="1.0" encoding="utf-8"?>
<ds:datastoreItem xmlns:ds="http://schemas.openxmlformats.org/officeDocument/2006/customXml" ds:itemID="{E1C1CB91-7E81-4DC8-A6C6-39EC6389C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22</Pages>
  <Words>99016</Words>
  <Characters>56440</Characters>
  <Application>Microsoft Office Word</Application>
  <DocSecurity>0</DocSecurity>
  <Lines>470</Lines>
  <Paragraphs>310</Paragraphs>
  <ScaleCrop>false</ScaleCrop>
  <HeadingPairs>
    <vt:vector size="6" baseType="variant">
      <vt:variant>
        <vt:lpstr>Title</vt:lpstr>
      </vt:variant>
      <vt:variant>
        <vt:i4>1</vt:i4>
      </vt:variant>
      <vt:variant>
        <vt:lpstr>Headings</vt:lpstr>
      </vt:variant>
      <vt:variant>
        <vt:i4>18</vt:i4>
      </vt:variant>
      <vt:variant>
        <vt:lpstr>Название</vt:lpstr>
      </vt:variant>
      <vt:variant>
        <vt:i4>1</vt:i4>
      </vt:variant>
    </vt:vector>
  </HeadingPairs>
  <TitlesOfParts>
    <vt:vector size="20" baseType="lpstr">
      <vt:lpstr>Затверджено рішенням Правління</vt:lpstr>
      <vt:lpstr/>
      <vt:lpstr/>
      <vt:lpstr/>
      <vt:lpstr>1. Визначення термінів</vt:lpstr>
      <vt:lpstr>2. Предмет Договору</vt:lpstr>
      <vt:lpstr>3. Укладення Договору</vt:lpstr>
      <vt:lpstr>4. Довірені особи</vt:lpstr>
      <vt:lpstr>5. Депозитні рахунки</vt:lpstr>
      <vt:lpstr>6. Права та обов’язки Сторін</vt:lpstr>
      <vt:lpstr>7.  Процентні ставки</vt:lpstr>
      <vt:lpstr>8. Загальні умови Рахунків</vt:lpstr>
      <vt:lpstr>9. Поповнення Рахунків</vt:lpstr>
      <vt:lpstr>10. Списання з Рахунків</vt:lpstr>
      <vt:lpstr>11. Виписки, листування та порядок звернення до Банку</vt:lpstr>
      <vt:lpstr>12. Платіжні картки</vt:lpstr>
      <vt:lpstr>13. Інтернет Банкінг </vt:lpstr>
      <vt:lpstr/>
      <vt:lpstr>14. Телефонний Банкінг</vt:lpstr>
      <vt:lpstr>Затверджено рішенням Правління</vt:lpstr>
    </vt:vector>
  </TitlesOfParts>
  <Company/>
  <LinksUpToDate>false</LinksUpToDate>
  <CharactersWithSpaces>155146</CharactersWithSpaces>
  <SharedDoc>false</SharedDoc>
  <HLinks>
    <vt:vector size="54" baseType="variant">
      <vt:variant>
        <vt:i4>1245273</vt:i4>
      </vt:variant>
      <vt:variant>
        <vt:i4>18</vt:i4>
      </vt:variant>
      <vt:variant>
        <vt:i4>0</vt:i4>
      </vt:variant>
      <vt:variant>
        <vt:i4>5</vt:i4>
      </vt:variant>
      <vt:variant>
        <vt:lpwstr>http://www.universalbank.com.ua/</vt:lpwstr>
      </vt:variant>
      <vt:variant>
        <vt:lpwstr/>
      </vt:variant>
      <vt:variant>
        <vt:i4>1245273</vt:i4>
      </vt:variant>
      <vt:variant>
        <vt:i4>15</vt:i4>
      </vt:variant>
      <vt:variant>
        <vt:i4>0</vt:i4>
      </vt:variant>
      <vt:variant>
        <vt:i4>5</vt:i4>
      </vt:variant>
      <vt:variant>
        <vt:lpwstr>http://www.universalbank.com.ua/</vt:lpwstr>
      </vt:variant>
      <vt:variant>
        <vt:lpwstr/>
      </vt:variant>
      <vt:variant>
        <vt:i4>1245273</vt:i4>
      </vt:variant>
      <vt:variant>
        <vt:i4>12</vt:i4>
      </vt:variant>
      <vt:variant>
        <vt:i4>0</vt:i4>
      </vt:variant>
      <vt:variant>
        <vt:i4>5</vt:i4>
      </vt:variant>
      <vt:variant>
        <vt:lpwstr>http://www.universalbank.com.ua/</vt:lpwstr>
      </vt:variant>
      <vt:variant>
        <vt:lpwstr/>
      </vt:variant>
      <vt:variant>
        <vt:i4>1245273</vt:i4>
      </vt:variant>
      <vt:variant>
        <vt:i4>9</vt:i4>
      </vt:variant>
      <vt:variant>
        <vt:i4>0</vt:i4>
      </vt:variant>
      <vt:variant>
        <vt:i4>5</vt:i4>
      </vt:variant>
      <vt:variant>
        <vt:lpwstr>http://www.universalbank.com.ua/</vt:lpwstr>
      </vt:variant>
      <vt:variant>
        <vt:lpwstr/>
      </vt:variant>
      <vt:variant>
        <vt:i4>1245273</vt:i4>
      </vt:variant>
      <vt:variant>
        <vt:i4>6</vt:i4>
      </vt:variant>
      <vt:variant>
        <vt:i4>0</vt:i4>
      </vt:variant>
      <vt:variant>
        <vt:i4>5</vt:i4>
      </vt:variant>
      <vt:variant>
        <vt:lpwstr>http://www.universalbank.com.ua/</vt:lpwstr>
      </vt:variant>
      <vt:variant>
        <vt:lpwstr/>
      </vt:variant>
      <vt:variant>
        <vt:i4>1245273</vt:i4>
      </vt:variant>
      <vt:variant>
        <vt:i4>3</vt:i4>
      </vt:variant>
      <vt:variant>
        <vt:i4>0</vt:i4>
      </vt:variant>
      <vt:variant>
        <vt:i4>5</vt:i4>
      </vt:variant>
      <vt:variant>
        <vt:lpwstr>http://www.universalbank.com.ua/</vt:lpwstr>
      </vt:variant>
      <vt:variant>
        <vt:lpwstr/>
      </vt:variant>
      <vt:variant>
        <vt:i4>1245273</vt:i4>
      </vt:variant>
      <vt:variant>
        <vt:i4>0</vt:i4>
      </vt:variant>
      <vt:variant>
        <vt:i4>0</vt:i4>
      </vt:variant>
      <vt:variant>
        <vt:i4>5</vt:i4>
      </vt:variant>
      <vt:variant>
        <vt:lpwstr>http://www.universalbank.com.ua/</vt:lpwstr>
      </vt:variant>
      <vt:variant>
        <vt:lpwstr/>
      </vt:variant>
      <vt:variant>
        <vt:i4>6553707</vt:i4>
      </vt:variant>
      <vt:variant>
        <vt:i4>3</vt:i4>
      </vt:variant>
      <vt:variant>
        <vt:i4>0</vt:i4>
      </vt:variant>
      <vt:variant>
        <vt:i4>5</vt:i4>
      </vt:variant>
      <vt:variant>
        <vt:lpwstr>https://www.universalbank.com.ua/storage/app/media/new logo/3pravila-informatsiynoi-bezpeki.pdf</vt:lpwstr>
      </vt:variant>
      <vt:variant>
        <vt:lpwstr/>
      </vt:variant>
      <vt:variant>
        <vt:i4>2687082</vt:i4>
      </vt:variant>
      <vt:variant>
        <vt:i4>0</vt:i4>
      </vt:variant>
      <vt:variant>
        <vt:i4>0</vt:i4>
      </vt:variant>
      <vt:variant>
        <vt:i4>5</vt:i4>
      </vt:variant>
      <vt:variant>
        <vt:lpwstr>http://zakon.rada.gov.ua/laws/show/z1256-03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 рішенням Правління</dc:title>
  <dc:creator>Maliasov Mykyta</dc:creator>
  <cp:lastModifiedBy>Legal_GSP_1323</cp:lastModifiedBy>
  <cp:revision>44</cp:revision>
  <cp:lastPrinted>2018-10-09T14:47:00Z</cp:lastPrinted>
  <dcterms:created xsi:type="dcterms:W3CDTF">2021-08-13T13:37:00Z</dcterms:created>
  <dcterms:modified xsi:type="dcterms:W3CDTF">2022-01-25T12:42:00Z</dcterms:modified>
</cp:coreProperties>
</file>