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3" w:rsidRPr="00332F52" w:rsidRDefault="00234B33" w:rsidP="00234B33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332F52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Календарний план розміщення АТ «УНІВЕРСАЛ БАНК»</w:t>
      </w:r>
    </w:p>
    <w:p w:rsidR="00234B33" w:rsidRPr="00332F52" w:rsidRDefault="00234B33" w:rsidP="00234B33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234B33" w:rsidRPr="00332F52" w:rsidRDefault="00234B33" w:rsidP="00234B33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32F5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(далі – Банк) </w:t>
      </w:r>
      <w:r w:rsidRPr="00332F52">
        <w:rPr>
          <w:rFonts w:ascii="Times New Roman" w:hAnsi="Times New Roman" w:cs="Times New Roman"/>
          <w:sz w:val="20"/>
          <w:szCs w:val="20"/>
          <w:lang w:val="uk-UA"/>
        </w:rPr>
        <w:t xml:space="preserve">у загальнодоступній інформаційній базі даних НКЦПФР про ринок цінних паперів </w:t>
      </w:r>
      <w:hyperlink r:id="rId4" w:history="1">
        <w:r w:rsidRPr="00332F52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https://stockmarket.gov.ua</w:t>
        </w:r>
      </w:hyperlink>
      <w:r w:rsidRPr="00332F52">
        <w:rPr>
          <w:rFonts w:ascii="Times New Roman" w:hAnsi="Times New Roman" w:cs="Times New Roman"/>
          <w:sz w:val="20"/>
          <w:szCs w:val="20"/>
          <w:lang w:val="uk-UA"/>
        </w:rPr>
        <w:t xml:space="preserve"> або через особу, яка провадить діяльність з оприлюднення регульованої інформації від імені учасників фондового ринку, та на власному </w:t>
      </w:r>
      <w:proofErr w:type="spellStart"/>
      <w:r w:rsidRPr="00332F52">
        <w:rPr>
          <w:rFonts w:ascii="Times New Roman" w:hAnsi="Times New Roman" w:cs="Times New Roman"/>
          <w:sz w:val="20"/>
          <w:szCs w:val="20"/>
          <w:lang w:val="uk-UA"/>
        </w:rPr>
        <w:t>веб-сайті</w:t>
      </w:r>
      <w:proofErr w:type="spellEnd"/>
      <w:r w:rsidRPr="00332F52">
        <w:rPr>
          <w:rFonts w:ascii="Times New Roman" w:hAnsi="Times New Roman" w:cs="Times New Roman"/>
          <w:sz w:val="20"/>
          <w:szCs w:val="20"/>
          <w:lang w:val="uk-UA"/>
        </w:rPr>
        <w:t xml:space="preserve"> інформації, документів та повідомлень, оприлюднення яких вимагається відповідно до законодавства, крім особливої інформації, на 2019 рік згідно з частиною сьомою статті 40 Закону України «Про цінні папери та фондовий ринок» № 3480-IV від 23.02.2006 року </w:t>
      </w:r>
    </w:p>
    <w:p w:rsidR="00234B33" w:rsidRPr="00332F52" w:rsidRDefault="00234B33" w:rsidP="00234B33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5236" w:type="dxa"/>
        <w:tblInd w:w="151" w:type="dxa"/>
        <w:tblLayout w:type="fixed"/>
        <w:tblLook w:val="0000"/>
      </w:tblPr>
      <w:tblGrid>
        <w:gridCol w:w="524"/>
        <w:gridCol w:w="5367"/>
        <w:gridCol w:w="2713"/>
        <w:gridCol w:w="3686"/>
        <w:gridCol w:w="2946"/>
      </w:tblGrid>
      <w:tr w:rsidR="00234B33" w:rsidRPr="00332F52" w:rsidTr="007D47CB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Вид інформації,</w:t>
            </w:r>
          </w:p>
          <w:p w:rsidR="00234B33" w:rsidRPr="00332F52" w:rsidRDefault="00234B33" w:rsidP="007D47C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документів,</w:t>
            </w:r>
          </w:p>
          <w:p w:rsidR="00234B33" w:rsidRPr="00332F52" w:rsidRDefault="00234B33" w:rsidP="007D47C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повідомлень.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орієнтована дата розміщення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адреси сайтів для розміщення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примітки</w:t>
            </w:r>
          </w:p>
        </w:tc>
      </w:tr>
      <w:tr w:rsidR="00234B33" w:rsidRPr="00332F52" w:rsidTr="007D47CB">
        <w:trPr>
          <w:trHeight w:val="1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Повідомлення про прове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дення річних Загальних З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борів Банку та проект порядку денного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не пізніше 30.03.2019р.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інформаційній базі НКЦПФР 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www.stockmarket.gov.ua</w:t>
            </w:r>
            <w:proofErr w:type="spellEnd"/>
          </w:p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www.universalbank.com.ua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 пізніше тридцяти днів до дати проведення загальних зборів</w:t>
            </w:r>
          </w:p>
        </w:tc>
      </w:tr>
      <w:tr w:rsidR="00234B33" w:rsidRPr="00332F52" w:rsidTr="007D47CB">
        <w:trPr>
          <w:trHeight w:val="1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Інформація про загальну кількість акцій та голосуючих акцій станом на дату складання переліку осіб, яким надсилається повідомлення про проведення річних загальних зборів. </w:t>
            </w:r>
          </w:p>
          <w:p w:rsidR="00234B33" w:rsidRPr="00332F52" w:rsidRDefault="00234B33" w:rsidP="007D47CB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документів, що має надати акціонер (представник акціонера) для його участі у річних загальних зборах.</w:t>
            </w:r>
          </w:p>
          <w:p w:rsidR="00234B33" w:rsidRPr="00332F52" w:rsidRDefault="00234B33" w:rsidP="007D47CB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Проекти рішень з питань, включених до порядку денного річних загальних зборів, підготовлені Наглядовою радою або у разі, якщо не запропоновано ухвалення жодного рішення, коментар Правління Банку щодо кожного питання, включеного до порядку денного загальних зборів.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 пізніше 30.03.201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14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Проекти рішень з питань, включених до порядку денного річних загальних зборів, запропоновані акціонерами, які володіють більш як 5 відсотками акцій Банку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двох робочих днів після  отримання Банком пропозицій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 акціонерів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разі наявності пропозицій акціонерів </w:t>
            </w:r>
          </w:p>
        </w:tc>
      </w:tr>
      <w:tr w:rsidR="00234B33" w:rsidRPr="00332F52" w:rsidTr="007D47CB">
        <w:trPr>
          <w:trHeight w:val="14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Опис пропонованих змін до політики винагороди членів Наглядової Ради порівняно з попереднім роком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C40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пізніше ніж за 20 днів до дати проведення загальних зборів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для внесення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14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Проекти положення про винагороду членів Правління та звітом про винагороду членів Правління або змінами до нього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менше ніж 10 робочих днів. Строк для надання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опозицій акціонерам встановлює Н</w:t>
            </w: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аглядова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ада,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1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зміни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проекті порядку денного річних З</w:t>
            </w:r>
            <w:r w:rsidRPr="00332F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льних З</w:t>
            </w:r>
            <w:r w:rsidRPr="00332F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борів</w:t>
            </w:r>
          </w:p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Style w:val="rvts0"/>
                <w:rFonts w:ascii="Times New Roman" w:hAnsi="Times New Roman" w:cs="Times New Roman"/>
                <w:sz w:val="20"/>
                <w:szCs w:val="20"/>
                <w:lang w:val="uk-UA"/>
              </w:rPr>
              <w:t>не пізніше ніж за 10 днів до дати проведення загальних зборів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інформаційній базі НКЦПФР 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www.stockmarket.gov.ua</w:t>
            </w:r>
            <w:proofErr w:type="spellEnd"/>
          </w:p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разі внесення змін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проекту порядку денного річних З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агальних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борів  </w:t>
            </w:r>
          </w:p>
        </w:tc>
      </w:tr>
      <w:tr w:rsidR="00234B33" w:rsidRPr="00332F52" w:rsidTr="007D47CB">
        <w:trPr>
          <w:trHeight w:val="13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Інформація про загальну кількість акцій та голосуючих акцій станом на дату складання переліку акціонерів, які </w:t>
            </w: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мають право на участь у річних загальних зборах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не пізніше 24 години о</w:t>
            </w:r>
            <w:r w:rsidRPr="00332F52">
              <w:rPr>
                <w:rStyle w:val="rvts0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станнього робочого </w:t>
            </w:r>
            <w:r>
              <w:rPr>
                <w:rStyle w:val="rvts0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дня, що </w:t>
            </w:r>
            <w:r>
              <w:rPr>
                <w:rStyle w:val="rvts0"/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передує дню проведення Загальних З</w:t>
            </w:r>
            <w:r w:rsidRPr="00332F52">
              <w:rPr>
                <w:rStyle w:val="rvts0"/>
                <w:rFonts w:ascii="Times New Roman" w:hAnsi="Times New Roman" w:cs="Times New Roman"/>
                <w:sz w:val="20"/>
                <w:szCs w:val="20"/>
                <w:lang w:val="uk-UA"/>
              </w:rPr>
              <w:t>борів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на сайті Банку 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13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8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Регулярна річна інформація Банку за 2018 рік. </w:t>
            </w:r>
          </w:p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Проміжна інформація про емітента за 1-й  квартал 2019р.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 пізніше 30.04.2019р.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інформаційній базі НКЦПФР 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www.stockmarket.gov.ua</w:t>
            </w:r>
            <w:proofErr w:type="spellEnd"/>
          </w:p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13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Фінансова звітність Банку за 2018 рік.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 пізніше 30.04.2019р.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11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Протоколи про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підсумки голосування на річних Загальних З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борах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332F52">
              <w:rPr>
                <w:rStyle w:val="rvts0"/>
                <w:rFonts w:ascii="Times New Roman" w:hAnsi="Times New Roman" w:cs="Times New Roman"/>
                <w:sz w:val="20"/>
                <w:szCs w:val="20"/>
                <w:lang w:val="uk-UA"/>
              </w:rPr>
              <w:t>е пізніше 10.05.2019р</w:t>
            </w:r>
            <w:r>
              <w:rPr>
                <w:rStyle w:val="rvts0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32F52">
              <w:rPr>
                <w:rStyle w:val="rvts0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Протокол річних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агальних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борів Банку.  </w:t>
            </w:r>
          </w:p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Звіт Наглядової ради Банку. </w:t>
            </w:r>
          </w:p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 Правління Банку.</w:t>
            </w:r>
          </w:p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Висновки аудиторської фірми за 2018 рік.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 пізніше 10.05.2019р.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www.universalbank.com.ua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Нові редакції положень про загальні збори акціонерів, Наглядову раду, Правління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 пізніше 10.05.2019р.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разі затвердження нових редакцій положень на річних загальних зборах акціонерів</w:t>
            </w:r>
          </w:p>
        </w:tc>
      </w:tr>
      <w:tr w:rsidR="00234B33" w:rsidRPr="00332F52" w:rsidTr="007D47CB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Положення про винагороду членів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аглядової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ади, положення про винагороду членів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Правління, звіт про винагороду членів Н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аглядової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ади та звіт про винагороду членів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Правління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 пізніше 10.05.2019р.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5" w:history="1">
              <w:r w:rsidRPr="00332F52">
                <w:rPr>
                  <w:rStyle w:val="Hyperlink"/>
                  <w:rFonts w:ascii="Times New Roman" w:hAnsi="Times New Roman" w:cs="Times New Roman"/>
                  <w:color w:val="00000A"/>
                  <w:spacing w:val="6"/>
                  <w:sz w:val="20"/>
                  <w:szCs w:val="20"/>
                  <w:lang w:val="uk-UA"/>
                </w:rPr>
                <w:t xml:space="preserve">Повідомлення про порядок та строки виплати дивідендів за результатами діяльності Банку у 2018 році.  </w:t>
              </w:r>
            </w:hyperlink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 пізніше 15.06.2019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Нова редакція Статуту Банку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 3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робочих днів з дати державної реєст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рації Статуту в новій редакції.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332F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разі затвердження нової редакції Статуту  на річних загальних зборах акціонерів</w:t>
            </w:r>
          </w:p>
        </w:tc>
      </w:tr>
      <w:tr w:rsidR="00234B33" w:rsidRPr="00332F52" w:rsidTr="007D47CB">
        <w:trPr>
          <w:trHeight w:val="1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Проміжна інформація про емітента за 2-й квартал 2019р.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 пізніше 30.07.2019р.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інформаційній базі НКЦПФР 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www.stockmarket.gov.ua</w:t>
            </w:r>
            <w:proofErr w:type="spellEnd"/>
          </w:p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1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Проміжна інформація про емітента за 3-й квартал 2019р.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 пізніше </w:t>
            </w:r>
            <w:bookmarkStart w:id="0" w:name="_GoBack"/>
            <w:bookmarkEnd w:id="0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30.10.2019р.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інформаційній базі НКЦПФР 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www.stockmarket.gov.ua</w:t>
            </w:r>
            <w:proofErr w:type="spellEnd"/>
          </w:p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34B33" w:rsidRPr="00332F52" w:rsidTr="007D47CB">
        <w:trPr>
          <w:trHeight w:val="1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Документи звітності, що подаються відповідним державним органам відповідно до вимог законодавства.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332F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ротягом 10 днів з дати подання такої звітності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сайті Банку -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www</w:t>
            </w:r>
            <w:proofErr w:type="spellEnd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32F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universalbank.com.ua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33" w:rsidRPr="00332F52" w:rsidRDefault="00234B33" w:rsidP="007D47C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332F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озміщуються по мірі подання  звітності до державних органів</w:t>
            </w:r>
          </w:p>
        </w:tc>
      </w:tr>
    </w:tbl>
    <w:p w:rsidR="00234B33" w:rsidRPr="00332F52" w:rsidRDefault="00234B33" w:rsidP="00234B33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234B33" w:rsidRPr="00332F52" w:rsidRDefault="00234B33" w:rsidP="00234B33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234B33" w:rsidRPr="00A766BF" w:rsidRDefault="00234B33" w:rsidP="00234B33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>Голова Правління</w:t>
      </w:r>
    </w:p>
    <w:p w:rsidR="00234B33" w:rsidRPr="00A766BF" w:rsidRDefault="00234B33" w:rsidP="00234B33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>АТ «УНІВЕРСАЛ БАНК»</w:t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  <w:t>(підпис)</w:t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  <w:t xml:space="preserve">І.О. </w:t>
      </w:r>
      <w:proofErr w:type="spellStart"/>
      <w:r w:rsidRPr="00A766BF">
        <w:rPr>
          <w:rFonts w:ascii="Times New Roman" w:hAnsi="Times New Roman" w:cs="Times New Roman"/>
          <w:color w:val="000000"/>
          <w:sz w:val="20"/>
          <w:szCs w:val="20"/>
          <w:lang w:val="uk-UA"/>
        </w:rPr>
        <w:t>Старомінська</w:t>
      </w:r>
      <w:proofErr w:type="spellEnd"/>
    </w:p>
    <w:p w:rsidR="009903E0" w:rsidRPr="00234B33" w:rsidRDefault="009903E0">
      <w:pPr>
        <w:rPr>
          <w:lang w:val="uk-UA"/>
        </w:rPr>
      </w:pPr>
    </w:p>
    <w:sectPr w:rsidR="009903E0" w:rsidRPr="00234B33">
      <w:pgSz w:w="16838" w:h="11906" w:orient="landscape"/>
      <w:pgMar w:top="709" w:right="820" w:bottom="850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4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34B33"/>
    <w:rsid w:val="00234B33"/>
    <w:rsid w:val="0099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33"/>
    <w:pPr>
      <w:suppressAutoHyphens/>
      <w:spacing w:after="160" w:line="259" w:lineRule="auto"/>
    </w:pPr>
    <w:rPr>
      <w:rFonts w:ascii="Calibri" w:eastAsia="Lucida Sans Unicode" w:hAnsi="Calibri" w:cs="font20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B33"/>
    <w:rPr>
      <w:color w:val="0000FF"/>
      <w:u w:val="single"/>
      <w:lang/>
    </w:rPr>
  </w:style>
  <w:style w:type="character" w:customStyle="1" w:styleId="rvts0">
    <w:name w:val="rvts0"/>
    <w:basedOn w:val="DefaultParagraphFont"/>
    <w:rsid w:val="00234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.com.ua/uploads/0/380-167-151-uvedomlenie_o_poryadke_i_srokah_viplati_dividendov_po_rezultatam_deyatelnosti_za_2014_god_05062015_172455.pdf" TargetMode="External"/><Relationship Id="rId4" Type="http://schemas.openxmlformats.org/officeDocument/2006/relationships/hyperlink" Target="https://stockmarke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4803</Characters>
  <Application>Microsoft Office Word</Application>
  <DocSecurity>0</DocSecurity>
  <Lines>88</Lines>
  <Paragraphs>32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SBzenk1</dc:creator>
  <cp:keywords/>
  <dc:description/>
  <cp:lastModifiedBy>SBzenk1</cp:lastModifiedBy>
  <cp:revision>2</cp:revision>
  <dcterms:created xsi:type="dcterms:W3CDTF">2019-08-15T06:53:00Z</dcterms:created>
  <dcterms:modified xsi:type="dcterms:W3CDTF">2019-08-15T06:53:00Z</dcterms:modified>
</cp:coreProperties>
</file>