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17" w:rsidRPr="005F53A1" w:rsidRDefault="00F75517" w:rsidP="00F75517">
      <w:pPr>
        <w:ind w:left="4678" w:hanging="540"/>
        <w:jc w:val="both"/>
        <w:rPr>
          <w:lang w:val="uk-UA"/>
        </w:rPr>
      </w:pPr>
      <w:r w:rsidRPr="005F53A1">
        <w:rPr>
          <w:lang w:val="uk-UA"/>
        </w:rPr>
        <w:t xml:space="preserve">Додаток № 46/1 до Розпорядження № 49р від </w:t>
      </w:r>
      <w:r w:rsidR="00BA3556" w:rsidRPr="00BA3556">
        <w:rPr>
          <w:lang w:val="uk-UA"/>
        </w:rPr>
        <w:t>22.08.</w:t>
      </w:r>
      <w:r w:rsidRPr="005F53A1">
        <w:rPr>
          <w:lang w:val="uk-UA"/>
        </w:rPr>
        <w:t xml:space="preserve">2013 року </w:t>
      </w:r>
    </w:p>
    <w:p w:rsidR="00F75517" w:rsidRPr="005F53A1" w:rsidRDefault="00F75517" w:rsidP="00F75517">
      <w:pPr>
        <w:ind w:left="4680"/>
        <w:jc w:val="both"/>
        <w:rPr>
          <w:lang w:val="uk-UA"/>
        </w:rPr>
      </w:pPr>
      <w:r w:rsidRPr="005F53A1">
        <w:rPr>
          <w:lang w:val="uk-UA"/>
        </w:rPr>
        <w:t xml:space="preserve">(в  </w:t>
      </w:r>
      <w:r w:rsidRPr="00E53A0A">
        <w:rPr>
          <w:lang w:val="uk-UA"/>
        </w:rPr>
        <w:t xml:space="preserve">редакції від </w:t>
      </w:r>
      <w:r w:rsidR="00AA1793">
        <w:rPr>
          <w:lang w:val="en-US"/>
        </w:rPr>
        <w:t>26.12.</w:t>
      </w:r>
      <w:r w:rsidR="00604FF5">
        <w:rPr>
          <w:lang w:val="ru-RU"/>
        </w:rPr>
        <w:t xml:space="preserve">2023 </w:t>
      </w:r>
      <w:r w:rsidRPr="00E53A0A">
        <w:rPr>
          <w:lang w:val="uk-UA"/>
        </w:rPr>
        <w:t>року)</w:t>
      </w:r>
    </w:p>
    <w:p w:rsidR="00F75517" w:rsidRPr="005F53A1" w:rsidRDefault="00F75517" w:rsidP="00F75517">
      <w:pPr>
        <w:ind w:left="4680"/>
        <w:jc w:val="both"/>
        <w:rPr>
          <w:lang w:val="uk-UA"/>
        </w:rPr>
      </w:pPr>
    </w:p>
    <w:p w:rsidR="00F75517" w:rsidRPr="005F53A1" w:rsidRDefault="00F75517" w:rsidP="00F75517">
      <w:pPr>
        <w:pStyle w:val="Heading4"/>
        <w:jc w:val="center"/>
        <w:rPr>
          <w:sz w:val="24"/>
          <w:szCs w:val="24"/>
          <w:lang w:val="uk-UA"/>
        </w:rPr>
      </w:pPr>
      <w:r w:rsidRPr="005F53A1">
        <w:rPr>
          <w:sz w:val="24"/>
          <w:szCs w:val="24"/>
          <w:lang w:val="uk-UA"/>
        </w:rPr>
        <w:t>АКЦІОНЕРНЕ ТОВАРИСТВО «УНІВЕРСАЛ БАНК»</w:t>
      </w:r>
    </w:p>
    <w:p w:rsidR="00F75517" w:rsidRPr="005F53A1" w:rsidRDefault="00F75517" w:rsidP="00F75517">
      <w:pPr>
        <w:ind w:left="5220"/>
        <w:rPr>
          <w:lang w:val="uk-UA"/>
        </w:rPr>
      </w:pPr>
    </w:p>
    <w:p w:rsidR="00F75517" w:rsidRPr="00CB5349" w:rsidRDefault="00F75517" w:rsidP="00F75517">
      <w:pPr>
        <w:ind w:left="5220"/>
        <w:rPr>
          <w:lang w:val="uk-UA"/>
        </w:rPr>
      </w:pPr>
    </w:p>
    <w:p w:rsidR="00F75517" w:rsidRPr="005F53A1" w:rsidRDefault="00F75517" w:rsidP="00F75517">
      <w:pPr>
        <w:ind w:left="5220"/>
        <w:rPr>
          <w:lang w:val="uk-UA"/>
        </w:rPr>
      </w:pPr>
      <w:bookmarkStart w:id="0" w:name="_GoBack"/>
      <w:bookmarkEnd w:id="0"/>
    </w:p>
    <w:p w:rsidR="00F75517" w:rsidRPr="005F53A1" w:rsidRDefault="00F75517" w:rsidP="000E6CFF">
      <w:pPr>
        <w:ind w:left="5220"/>
        <w:jc w:val="both"/>
        <w:rPr>
          <w:lang w:val="uk-UA"/>
        </w:rPr>
      </w:pPr>
      <w:r w:rsidRPr="005F53A1">
        <w:rPr>
          <w:lang w:val="uk-UA"/>
        </w:rPr>
        <w:t xml:space="preserve">                   </w:t>
      </w:r>
    </w:p>
    <w:p w:rsidR="00F75517" w:rsidRPr="005F53A1" w:rsidRDefault="00F75517" w:rsidP="00F75517">
      <w:pPr>
        <w:rPr>
          <w:lang w:val="uk-UA"/>
        </w:rPr>
      </w:pPr>
    </w:p>
    <w:p w:rsidR="00F75517" w:rsidRPr="005F53A1" w:rsidRDefault="00F75517" w:rsidP="00F75517">
      <w:pPr>
        <w:rPr>
          <w:lang w:val="uk-UA"/>
        </w:rPr>
      </w:pPr>
    </w:p>
    <w:p w:rsidR="00F75517" w:rsidRPr="005F53A1" w:rsidRDefault="00F75517" w:rsidP="00F75517">
      <w:pPr>
        <w:rPr>
          <w:lang w:val="uk-UA"/>
        </w:rPr>
      </w:pPr>
    </w:p>
    <w:p w:rsidR="00F75517" w:rsidRPr="005F53A1" w:rsidRDefault="00F75517" w:rsidP="00F75517">
      <w:pPr>
        <w:rPr>
          <w:lang w:val="uk-UA"/>
        </w:rPr>
      </w:pPr>
    </w:p>
    <w:p w:rsidR="00F75517" w:rsidRPr="00B01A40" w:rsidRDefault="00F75517" w:rsidP="00F75517">
      <w:pPr>
        <w:rPr>
          <w:lang w:val="uk-UA"/>
        </w:rPr>
      </w:pPr>
    </w:p>
    <w:p w:rsidR="002E7A16" w:rsidRPr="00B01A40" w:rsidRDefault="002E7A16" w:rsidP="00F75517">
      <w:pPr>
        <w:rPr>
          <w:lang w:val="uk-UA"/>
        </w:rPr>
      </w:pPr>
    </w:p>
    <w:p w:rsidR="002E7A16" w:rsidRPr="00B01A40" w:rsidRDefault="002E7A16" w:rsidP="00F75517">
      <w:pPr>
        <w:rPr>
          <w:lang w:val="uk-UA"/>
        </w:rPr>
      </w:pPr>
    </w:p>
    <w:p w:rsidR="002E7A16" w:rsidRPr="00B01A40" w:rsidRDefault="002E7A16" w:rsidP="00F75517">
      <w:pPr>
        <w:rPr>
          <w:lang w:val="uk-UA"/>
        </w:rPr>
      </w:pPr>
    </w:p>
    <w:p w:rsidR="002E7A16" w:rsidRPr="00B01A40" w:rsidRDefault="002E7A16" w:rsidP="00F75517">
      <w:pPr>
        <w:rPr>
          <w:lang w:val="uk-UA"/>
        </w:rPr>
      </w:pPr>
    </w:p>
    <w:p w:rsidR="00F75517" w:rsidRPr="005F53A1" w:rsidRDefault="00F75517" w:rsidP="00F75517">
      <w:pPr>
        <w:rPr>
          <w:lang w:val="uk-UA"/>
        </w:rPr>
      </w:pPr>
    </w:p>
    <w:p w:rsidR="00F75517" w:rsidRPr="005F53A1" w:rsidRDefault="00F75517" w:rsidP="00F75517">
      <w:pPr>
        <w:rPr>
          <w:lang w:val="uk-UA"/>
        </w:rPr>
      </w:pPr>
    </w:p>
    <w:p w:rsidR="00F75517" w:rsidRPr="005F53A1" w:rsidRDefault="00F75517" w:rsidP="00F75517">
      <w:pPr>
        <w:rPr>
          <w:lang w:val="uk-UA"/>
        </w:rPr>
      </w:pPr>
    </w:p>
    <w:p w:rsidR="00F75517" w:rsidRPr="005F53A1" w:rsidRDefault="00F75517" w:rsidP="00F75517">
      <w:pPr>
        <w:rPr>
          <w:lang w:val="uk-UA"/>
        </w:rPr>
      </w:pPr>
    </w:p>
    <w:p w:rsidR="00F75517" w:rsidRPr="004D64EC" w:rsidRDefault="00F75517" w:rsidP="00F75517">
      <w:pPr>
        <w:pStyle w:val="HTML2"/>
        <w:jc w:val="center"/>
        <w:rPr>
          <w:rFonts w:ascii="Times New Roman" w:hAnsi="Times New Roman" w:cs="Times New Roman"/>
          <w:b/>
          <w:bCs/>
          <w:sz w:val="32"/>
          <w:szCs w:val="32"/>
          <w:lang w:val="uk-UA"/>
        </w:rPr>
      </w:pPr>
      <w:r w:rsidRPr="004D64EC">
        <w:rPr>
          <w:rFonts w:ascii="Times New Roman" w:hAnsi="Times New Roman" w:cs="Times New Roman"/>
          <w:b/>
          <w:bCs/>
          <w:sz w:val="32"/>
          <w:szCs w:val="32"/>
          <w:lang w:val="uk-UA"/>
        </w:rPr>
        <w:t>УМОВИ ОБСЛУГОВУВАННЯ РАХУНКІВ ФІЗИЧНОЇ ОСОБИ</w:t>
      </w:r>
    </w:p>
    <w:p w:rsidR="00F75517" w:rsidRPr="004D64EC" w:rsidRDefault="00F75517" w:rsidP="00F75517">
      <w:pPr>
        <w:pStyle w:val="HTML2"/>
        <w:jc w:val="center"/>
        <w:rPr>
          <w:rFonts w:ascii="Times New Roman" w:hAnsi="Times New Roman" w:cs="Times New Roman"/>
          <w:b/>
          <w:bCs/>
          <w:sz w:val="24"/>
          <w:szCs w:val="24"/>
          <w:lang w:val="uk-UA"/>
        </w:rPr>
      </w:pPr>
    </w:p>
    <w:p w:rsidR="00F75517" w:rsidRPr="004D64EC" w:rsidRDefault="00F75517" w:rsidP="00F75517">
      <w:pPr>
        <w:pStyle w:val="HTML2"/>
        <w:jc w:val="center"/>
        <w:rPr>
          <w:rFonts w:ascii="Times New Roman" w:hAnsi="Times New Roman" w:cs="Times New Roman"/>
          <w:b/>
          <w:bCs/>
          <w:sz w:val="24"/>
          <w:szCs w:val="24"/>
          <w:lang w:val="uk-UA"/>
        </w:rPr>
      </w:pPr>
    </w:p>
    <w:p w:rsidR="00F75517" w:rsidRPr="004D64EC" w:rsidRDefault="00F75517" w:rsidP="00F75517">
      <w:pPr>
        <w:pStyle w:val="HTML2"/>
        <w:jc w:val="center"/>
        <w:rPr>
          <w:rFonts w:ascii="Times New Roman" w:hAnsi="Times New Roman" w:cs="Times New Roman"/>
          <w:b/>
          <w:bCs/>
          <w:sz w:val="24"/>
          <w:szCs w:val="24"/>
          <w:lang w:val="uk-UA"/>
        </w:rPr>
      </w:pPr>
    </w:p>
    <w:p w:rsidR="00F75517" w:rsidRPr="004D64EC" w:rsidRDefault="00F75517" w:rsidP="00F75517">
      <w:pPr>
        <w:pStyle w:val="HTML2"/>
        <w:jc w:val="center"/>
        <w:rPr>
          <w:rFonts w:ascii="Times New Roman" w:hAnsi="Times New Roman" w:cs="Times New Roman"/>
          <w:b/>
          <w:bCs/>
          <w:sz w:val="24"/>
          <w:szCs w:val="24"/>
          <w:lang w:val="uk-UA"/>
        </w:rPr>
      </w:pPr>
    </w:p>
    <w:p w:rsidR="00F75517" w:rsidRPr="004D64EC" w:rsidRDefault="00F75517" w:rsidP="00F75517">
      <w:pPr>
        <w:pStyle w:val="HTML2"/>
        <w:jc w:val="center"/>
        <w:rPr>
          <w:rFonts w:ascii="Times New Roman" w:hAnsi="Times New Roman" w:cs="Times New Roman"/>
          <w:b/>
          <w:bCs/>
          <w:sz w:val="24"/>
          <w:szCs w:val="24"/>
          <w:lang w:val="uk-UA"/>
        </w:rPr>
      </w:pPr>
    </w:p>
    <w:p w:rsidR="00F75517" w:rsidRPr="004D64EC" w:rsidRDefault="00F75517" w:rsidP="00F75517">
      <w:pPr>
        <w:pStyle w:val="HTML2"/>
        <w:jc w:val="center"/>
        <w:rPr>
          <w:rFonts w:ascii="Times New Roman" w:hAnsi="Times New Roman" w:cs="Times New Roman"/>
          <w:b/>
          <w:bCs/>
          <w:sz w:val="24"/>
          <w:szCs w:val="24"/>
          <w:lang w:val="uk-UA"/>
        </w:rPr>
      </w:pPr>
    </w:p>
    <w:p w:rsidR="00F75517" w:rsidRPr="004D64EC" w:rsidRDefault="00F75517" w:rsidP="00F75517">
      <w:pPr>
        <w:pStyle w:val="HTML2"/>
        <w:jc w:val="center"/>
        <w:rPr>
          <w:rFonts w:ascii="Times New Roman" w:hAnsi="Times New Roman" w:cs="Times New Roman"/>
          <w:b/>
          <w:bCs/>
          <w:sz w:val="24"/>
          <w:szCs w:val="24"/>
          <w:lang w:val="uk-UA"/>
        </w:rPr>
      </w:pPr>
    </w:p>
    <w:p w:rsidR="00F75517" w:rsidRPr="004D64EC" w:rsidRDefault="00F75517" w:rsidP="00F75517">
      <w:pPr>
        <w:pStyle w:val="HTML2"/>
        <w:jc w:val="center"/>
        <w:rPr>
          <w:rFonts w:ascii="Times New Roman" w:hAnsi="Times New Roman" w:cs="Times New Roman"/>
          <w:b/>
          <w:bCs/>
          <w:sz w:val="24"/>
          <w:szCs w:val="24"/>
          <w:lang w:val="uk-UA"/>
        </w:rPr>
      </w:pPr>
    </w:p>
    <w:p w:rsidR="00F75517" w:rsidRPr="005F53A1" w:rsidRDefault="00F75517" w:rsidP="00F75517">
      <w:pPr>
        <w:pStyle w:val="Heading4"/>
        <w:jc w:val="center"/>
        <w:rPr>
          <w:sz w:val="24"/>
          <w:szCs w:val="24"/>
          <w:lang w:val="uk-UA"/>
        </w:rPr>
      </w:pPr>
    </w:p>
    <w:p w:rsidR="00F75517" w:rsidRPr="005F53A1" w:rsidRDefault="00F75517" w:rsidP="00F75517">
      <w:pPr>
        <w:pStyle w:val="Heading4"/>
        <w:jc w:val="center"/>
        <w:rPr>
          <w:sz w:val="24"/>
          <w:szCs w:val="24"/>
          <w:lang w:val="uk-UA"/>
        </w:rPr>
      </w:pPr>
    </w:p>
    <w:p w:rsidR="00F75517" w:rsidRPr="005F53A1" w:rsidRDefault="00F75517" w:rsidP="00F75517">
      <w:pPr>
        <w:pStyle w:val="Heading4"/>
        <w:jc w:val="center"/>
        <w:rPr>
          <w:sz w:val="24"/>
          <w:szCs w:val="24"/>
          <w:lang w:val="uk-UA"/>
        </w:rPr>
      </w:pPr>
    </w:p>
    <w:p w:rsidR="00F75517" w:rsidRPr="005F53A1" w:rsidRDefault="00F75517" w:rsidP="00F75517">
      <w:pPr>
        <w:pStyle w:val="Heading4"/>
        <w:jc w:val="center"/>
        <w:rPr>
          <w:sz w:val="24"/>
          <w:szCs w:val="24"/>
          <w:lang w:val="uk-UA"/>
        </w:rPr>
      </w:pPr>
    </w:p>
    <w:p w:rsidR="00F75517" w:rsidRPr="005F53A1" w:rsidRDefault="00F75517" w:rsidP="00F75517">
      <w:pPr>
        <w:pStyle w:val="Heading4"/>
        <w:jc w:val="center"/>
        <w:rPr>
          <w:sz w:val="24"/>
          <w:szCs w:val="24"/>
          <w:lang w:val="uk-UA"/>
        </w:rPr>
      </w:pPr>
    </w:p>
    <w:p w:rsidR="00F75517" w:rsidRPr="00A712C1" w:rsidRDefault="00F75517" w:rsidP="00F75517">
      <w:pPr>
        <w:pStyle w:val="Heading4"/>
        <w:jc w:val="center"/>
        <w:rPr>
          <w:sz w:val="24"/>
          <w:szCs w:val="24"/>
          <w:lang w:val="ru-RU"/>
        </w:rPr>
      </w:pPr>
    </w:p>
    <w:p w:rsidR="00BA3556" w:rsidRPr="00A712C1" w:rsidRDefault="00BA3556" w:rsidP="00BA3556">
      <w:pPr>
        <w:rPr>
          <w:lang w:val="ru-RU"/>
        </w:rPr>
      </w:pPr>
    </w:p>
    <w:p w:rsidR="00BA3556" w:rsidRPr="00A712C1" w:rsidRDefault="00BA3556" w:rsidP="00BA3556">
      <w:pPr>
        <w:rPr>
          <w:lang w:val="ru-RU"/>
        </w:rPr>
      </w:pPr>
    </w:p>
    <w:p w:rsidR="00BA3556" w:rsidRPr="00A712C1" w:rsidRDefault="00BA3556" w:rsidP="00BA3556">
      <w:pPr>
        <w:rPr>
          <w:lang w:val="ru-RU"/>
        </w:rPr>
      </w:pPr>
    </w:p>
    <w:p w:rsidR="00F75517" w:rsidRPr="005F53A1" w:rsidRDefault="0034151D" w:rsidP="00F75517">
      <w:pPr>
        <w:pStyle w:val="Heading4"/>
        <w:jc w:val="center"/>
        <w:rPr>
          <w:sz w:val="24"/>
          <w:szCs w:val="24"/>
          <w:lang w:val="uk-UA"/>
        </w:rPr>
      </w:pPr>
      <w:r w:rsidRPr="005F53A1">
        <w:rPr>
          <w:sz w:val="24"/>
          <w:szCs w:val="24"/>
          <w:lang w:val="uk-UA"/>
        </w:rPr>
        <w:t>20</w:t>
      </w:r>
      <w:r>
        <w:rPr>
          <w:sz w:val="24"/>
          <w:szCs w:val="24"/>
          <w:lang w:val="uk-UA"/>
        </w:rPr>
        <w:t>2</w:t>
      </w:r>
      <w:r w:rsidR="00895663">
        <w:rPr>
          <w:sz w:val="24"/>
          <w:szCs w:val="24"/>
          <w:lang w:val="ru-RU"/>
        </w:rPr>
        <w:t>3</w:t>
      </w:r>
    </w:p>
    <w:p w:rsidR="00F75517" w:rsidRDefault="00F75517">
      <w:pPr>
        <w:rPr>
          <w:sz w:val="16"/>
          <w:szCs w:val="16"/>
          <w:lang w:val="uk-UA"/>
        </w:rPr>
      </w:pPr>
      <w:r>
        <w:rPr>
          <w:sz w:val="16"/>
          <w:szCs w:val="16"/>
          <w:lang w:val="uk-UA"/>
        </w:rPr>
        <w:br w:type="page"/>
      </w:r>
    </w:p>
    <w:p w:rsidR="00F75517" w:rsidRPr="00BA3556" w:rsidRDefault="00F75517" w:rsidP="00F75517">
      <w:pPr>
        <w:rPr>
          <w:b/>
          <w:sz w:val="16"/>
          <w:szCs w:val="16"/>
          <w:lang w:val="uk-UA"/>
        </w:rPr>
      </w:pPr>
      <w:r w:rsidRPr="00BA3556">
        <w:rPr>
          <w:b/>
          <w:sz w:val="16"/>
          <w:szCs w:val="16"/>
          <w:lang w:val="uk-UA"/>
        </w:rPr>
        <w:lastRenderedPageBreak/>
        <w:t xml:space="preserve">Ці Умови обслуговування Рахунків фізичних осіб, надалі – «Умови», визначають умови надання послуг з обслуговування Рахунків фізичних осіб, що уклали з </w:t>
      </w:r>
      <w:r w:rsidR="005C70D9" w:rsidRPr="00BA3556">
        <w:rPr>
          <w:b/>
          <w:sz w:val="16"/>
          <w:szCs w:val="16"/>
          <w:lang w:val="uk-UA"/>
        </w:rPr>
        <w:t xml:space="preserve">АКЦІОНЕРНИМ </w:t>
      </w:r>
      <w:r w:rsidRPr="00BA3556">
        <w:rPr>
          <w:b/>
          <w:sz w:val="16"/>
          <w:szCs w:val="16"/>
          <w:lang w:val="uk-UA"/>
        </w:rPr>
        <w:t>ТОВАРИСТВО</w:t>
      </w:r>
      <w:r w:rsidR="005C70D9" w:rsidRPr="00BA3556">
        <w:rPr>
          <w:b/>
          <w:sz w:val="16"/>
          <w:szCs w:val="16"/>
          <w:lang w:val="uk-UA"/>
        </w:rPr>
        <w:t>М</w:t>
      </w:r>
      <w:r w:rsidRPr="00BA3556">
        <w:rPr>
          <w:b/>
          <w:sz w:val="16"/>
          <w:szCs w:val="16"/>
          <w:lang w:val="uk-UA"/>
        </w:rPr>
        <w:t xml:space="preserve"> “УНІВЕРСАЛ БАНК" Договір банківського обслуговування фізичної особи</w:t>
      </w:r>
      <w:r w:rsidR="005C70D9" w:rsidRPr="00BA3556">
        <w:rPr>
          <w:b/>
          <w:sz w:val="16"/>
          <w:szCs w:val="16"/>
          <w:lang w:val="uk-UA"/>
        </w:rPr>
        <w:t xml:space="preserve"> </w:t>
      </w:r>
      <w:r w:rsidR="0038426F" w:rsidRPr="00BA3556">
        <w:rPr>
          <w:b/>
          <w:sz w:val="16"/>
          <w:szCs w:val="16"/>
          <w:lang w:val="uk-UA"/>
        </w:rPr>
        <w:t xml:space="preserve">до 11.04.2018 </w:t>
      </w:r>
      <w:r w:rsidR="005C70D9" w:rsidRPr="00BA3556">
        <w:rPr>
          <w:b/>
          <w:sz w:val="16"/>
          <w:szCs w:val="16"/>
          <w:lang w:val="uk-UA"/>
        </w:rPr>
        <w:t>року</w:t>
      </w:r>
      <w:r w:rsidRPr="00BA3556">
        <w:rPr>
          <w:b/>
          <w:sz w:val="16"/>
          <w:szCs w:val="16"/>
          <w:lang w:val="uk-UA"/>
        </w:rPr>
        <w:t>.</w:t>
      </w:r>
    </w:p>
    <w:p w:rsidR="00C9280D" w:rsidRPr="0072430E" w:rsidRDefault="00C9280D" w:rsidP="00F75517">
      <w:pPr>
        <w:autoSpaceDE w:val="0"/>
        <w:autoSpaceDN w:val="0"/>
        <w:adjustRightInd w:val="0"/>
        <w:spacing w:before="40"/>
        <w:jc w:val="both"/>
        <w:rPr>
          <w:rFonts w:eastAsia="InterstateP-Light"/>
          <w:color w:val="000000"/>
          <w:sz w:val="16"/>
          <w:szCs w:val="16"/>
          <w:lang w:val="uk-UA"/>
        </w:rPr>
      </w:pPr>
    </w:p>
    <w:p w:rsidR="00C9280D" w:rsidRPr="0072430E" w:rsidRDefault="00C9280D" w:rsidP="00DA3498">
      <w:pPr>
        <w:numPr>
          <w:ilvl w:val="0"/>
          <w:numId w:val="1"/>
        </w:numPr>
        <w:spacing w:before="40"/>
        <w:jc w:val="center"/>
        <w:rPr>
          <w:b/>
          <w:color w:val="000000"/>
          <w:sz w:val="16"/>
          <w:szCs w:val="16"/>
          <w:lang w:val="uk-UA"/>
        </w:rPr>
      </w:pPr>
      <w:r w:rsidRPr="0072430E">
        <w:rPr>
          <w:b/>
          <w:color w:val="000000"/>
          <w:sz w:val="16"/>
          <w:szCs w:val="16"/>
          <w:lang w:val="uk-UA"/>
        </w:rPr>
        <w:t>Визначення термінів</w:t>
      </w:r>
    </w:p>
    <w:p w:rsidR="00C9280D" w:rsidRPr="0072430E" w:rsidRDefault="00C9280D" w:rsidP="00DA3498">
      <w:pPr>
        <w:spacing w:before="40"/>
        <w:ind w:left="142"/>
        <w:jc w:val="both"/>
        <w:rPr>
          <w:color w:val="000000"/>
          <w:sz w:val="16"/>
          <w:szCs w:val="16"/>
          <w:lang w:val="uk-UA"/>
        </w:rPr>
      </w:pPr>
      <w:r w:rsidRPr="0072430E">
        <w:rPr>
          <w:color w:val="000000"/>
          <w:sz w:val="16"/>
          <w:szCs w:val="16"/>
          <w:lang w:val="uk-UA"/>
        </w:rPr>
        <w:t xml:space="preserve">Якщо інше не вказано в </w:t>
      </w:r>
      <w:r w:rsidR="00EC47D4" w:rsidRPr="0072430E">
        <w:rPr>
          <w:color w:val="000000"/>
          <w:sz w:val="16"/>
          <w:szCs w:val="16"/>
          <w:lang w:val="uk-UA"/>
        </w:rPr>
        <w:t>Договорі</w:t>
      </w:r>
      <w:r w:rsidRPr="0072430E">
        <w:rPr>
          <w:color w:val="000000"/>
          <w:sz w:val="16"/>
          <w:szCs w:val="16"/>
          <w:lang w:val="uk-UA"/>
        </w:rPr>
        <w:t>, нижченаведені терміни означають наступне:</w:t>
      </w:r>
    </w:p>
    <w:p w:rsidR="00FD721B" w:rsidRPr="0072430E" w:rsidRDefault="004C3786" w:rsidP="00FD721B">
      <w:pPr>
        <w:numPr>
          <w:ilvl w:val="1"/>
          <w:numId w:val="34"/>
        </w:numPr>
        <w:tabs>
          <w:tab w:val="clear" w:pos="716"/>
          <w:tab w:val="num" w:pos="709"/>
        </w:tabs>
        <w:spacing w:before="40"/>
        <w:ind w:left="709" w:hanging="652"/>
        <w:jc w:val="both"/>
        <w:rPr>
          <w:color w:val="000000"/>
          <w:sz w:val="16"/>
          <w:szCs w:val="16"/>
          <w:lang w:val="uk-UA"/>
        </w:rPr>
      </w:pPr>
      <w:r w:rsidRPr="0072430E">
        <w:rPr>
          <w:b/>
          <w:bCs/>
          <w:color w:val="000000"/>
          <w:sz w:val="16"/>
          <w:szCs w:val="16"/>
          <w:lang w:val="uk-UA"/>
        </w:rPr>
        <w:t xml:space="preserve">Авторизація – </w:t>
      </w:r>
      <w:r w:rsidRPr="0072430E">
        <w:rPr>
          <w:bCs/>
          <w:color w:val="000000"/>
          <w:sz w:val="16"/>
          <w:szCs w:val="16"/>
          <w:lang w:val="uk-UA"/>
        </w:rPr>
        <w:t xml:space="preserve">процедура отримання дозволу на проведення операції з використанням </w:t>
      </w:r>
      <w:r w:rsidR="00BA687C" w:rsidRPr="0072430E">
        <w:rPr>
          <w:bCs/>
          <w:color w:val="000000"/>
          <w:sz w:val="16"/>
          <w:szCs w:val="16"/>
          <w:lang w:val="uk-UA"/>
        </w:rPr>
        <w:t>Платіжної к</w:t>
      </w:r>
      <w:r w:rsidRPr="0072430E">
        <w:rPr>
          <w:bCs/>
          <w:color w:val="000000"/>
          <w:sz w:val="16"/>
          <w:szCs w:val="16"/>
          <w:lang w:val="uk-UA"/>
        </w:rPr>
        <w:t>артки.</w:t>
      </w:r>
    </w:p>
    <w:p w:rsidR="00FD721B" w:rsidRPr="0072430E" w:rsidRDefault="00C9280D" w:rsidP="00FD721B">
      <w:pPr>
        <w:numPr>
          <w:ilvl w:val="1"/>
          <w:numId w:val="34"/>
        </w:numPr>
        <w:tabs>
          <w:tab w:val="clear" w:pos="716"/>
          <w:tab w:val="num" w:pos="709"/>
        </w:tabs>
        <w:spacing w:before="40"/>
        <w:ind w:left="709" w:hanging="652"/>
        <w:jc w:val="both"/>
        <w:rPr>
          <w:color w:val="000000"/>
          <w:sz w:val="16"/>
          <w:szCs w:val="16"/>
          <w:lang w:val="uk-UA"/>
        </w:rPr>
      </w:pPr>
      <w:r w:rsidRPr="0072430E">
        <w:rPr>
          <w:b/>
          <w:bCs/>
          <w:color w:val="000000"/>
          <w:sz w:val="16"/>
          <w:szCs w:val="16"/>
          <w:lang w:val="uk-UA"/>
        </w:rPr>
        <w:t>Банк</w:t>
      </w:r>
      <w:r w:rsidRPr="0072430E">
        <w:rPr>
          <w:color w:val="000000"/>
          <w:sz w:val="16"/>
          <w:szCs w:val="16"/>
          <w:lang w:val="uk-UA"/>
        </w:rPr>
        <w:t xml:space="preserve"> –</w:t>
      </w:r>
      <w:r w:rsidR="00DA3498" w:rsidRPr="0072430E">
        <w:rPr>
          <w:color w:val="000000"/>
          <w:sz w:val="16"/>
          <w:szCs w:val="16"/>
          <w:lang w:val="uk-UA"/>
        </w:rPr>
        <w:t xml:space="preserve">АТ </w:t>
      </w:r>
      <w:r w:rsidRPr="0072430E">
        <w:rPr>
          <w:color w:val="000000"/>
          <w:sz w:val="16"/>
          <w:szCs w:val="16"/>
          <w:lang w:val="uk-UA"/>
        </w:rPr>
        <w:t>“</w:t>
      </w:r>
      <w:r w:rsidR="000936B6" w:rsidRPr="0072430E">
        <w:rPr>
          <w:color w:val="000000"/>
          <w:sz w:val="16"/>
          <w:szCs w:val="16"/>
          <w:lang w:val="uk-UA"/>
        </w:rPr>
        <w:t>УНІВЕРСАЛ БАНК</w:t>
      </w:r>
      <w:r w:rsidRPr="0072430E">
        <w:rPr>
          <w:color w:val="000000"/>
          <w:sz w:val="16"/>
          <w:szCs w:val="16"/>
          <w:lang w:val="uk-UA"/>
        </w:rPr>
        <w:t>".</w:t>
      </w:r>
    </w:p>
    <w:p w:rsidR="00FD721B" w:rsidRPr="0072430E" w:rsidRDefault="00984492" w:rsidP="00FD721B">
      <w:pPr>
        <w:numPr>
          <w:ilvl w:val="1"/>
          <w:numId w:val="34"/>
        </w:numPr>
        <w:tabs>
          <w:tab w:val="clear" w:pos="716"/>
          <w:tab w:val="num" w:pos="709"/>
        </w:tabs>
        <w:spacing w:before="40"/>
        <w:ind w:left="709" w:hanging="652"/>
        <w:jc w:val="both"/>
        <w:rPr>
          <w:color w:val="000000"/>
          <w:sz w:val="16"/>
          <w:szCs w:val="16"/>
          <w:lang w:val="uk-UA"/>
        </w:rPr>
      </w:pPr>
      <w:r w:rsidRPr="0072430E">
        <w:rPr>
          <w:b/>
          <w:bCs/>
          <w:color w:val="000000"/>
          <w:sz w:val="16"/>
          <w:szCs w:val="16"/>
          <w:lang w:val="uk-UA"/>
        </w:rPr>
        <w:t>Банківський автомат самообслуговування (</w:t>
      </w:r>
      <w:r w:rsidR="004C3786" w:rsidRPr="0072430E">
        <w:rPr>
          <w:b/>
          <w:bCs/>
          <w:color w:val="000000"/>
          <w:sz w:val="16"/>
          <w:szCs w:val="16"/>
          <w:lang w:val="uk-UA"/>
        </w:rPr>
        <w:t>Банкомат</w:t>
      </w:r>
      <w:r w:rsidRPr="0072430E">
        <w:rPr>
          <w:b/>
          <w:bCs/>
          <w:color w:val="000000"/>
          <w:sz w:val="16"/>
          <w:szCs w:val="16"/>
          <w:lang w:val="uk-UA"/>
        </w:rPr>
        <w:t>)</w:t>
      </w:r>
      <w:r w:rsidR="004C3786" w:rsidRPr="0072430E">
        <w:rPr>
          <w:b/>
          <w:bCs/>
          <w:color w:val="000000"/>
          <w:sz w:val="16"/>
          <w:szCs w:val="16"/>
          <w:lang w:val="uk-UA"/>
        </w:rPr>
        <w:t xml:space="preserve"> – </w:t>
      </w:r>
      <w:r w:rsidR="004C3786" w:rsidRPr="0072430E">
        <w:rPr>
          <w:bCs/>
          <w:color w:val="000000"/>
          <w:sz w:val="16"/>
          <w:szCs w:val="16"/>
          <w:lang w:val="uk-UA"/>
        </w:rPr>
        <w:t xml:space="preserve">програмно-технічний комплекс, що надає можливість Держателю </w:t>
      </w:r>
      <w:r w:rsidR="008B56AA" w:rsidRPr="0072430E">
        <w:rPr>
          <w:bCs/>
          <w:color w:val="000000"/>
          <w:sz w:val="16"/>
          <w:szCs w:val="16"/>
          <w:lang w:val="uk-UA"/>
        </w:rPr>
        <w:t xml:space="preserve">електронного платіжного засобу </w:t>
      </w:r>
      <w:r w:rsidR="004C3786" w:rsidRPr="0072430E">
        <w:rPr>
          <w:bCs/>
          <w:color w:val="000000"/>
          <w:sz w:val="16"/>
          <w:szCs w:val="16"/>
          <w:lang w:val="uk-UA"/>
        </w:rPr>
        <w:t>здійснити самообслуговування за операціями з одержання коштів у готівковій формі, внесення їх для зарахування на відповідн</w:t>
      </w:r>
      <w:r w:rsidR="000C1667" w:rsidRPr="0072430E">
        <w:rPr>
          <w:bCs/>
          <w:color w:val="000000"/>
          <w:sz w:val="16"/>
          <w:szCs w:val="16"/>
          <w:lang w:val="uk-UA"/>
        </w:rPr>
        <w:t>ий</w:t>
      </w:r>
      <w:r w:rsidR="004C3786" w:rsidRPr="0072430E">
        <w:rPr>
          <w:bCs/>
          <w:color w:val="000000"/>
          <w:sz w:val="16"/>
          <w:szCs w:val="16"/>
          <w:lang w:val="uk-UA"/>
        </w:rPr>
        <w:t xml:space="preserve"> </w:t>
      </w:r>
      <w:r w:rsidR="000C1667" w:rsidRPr="0072430E">
        <w:rPr>
          <w:bCs/>
          <w:color w:val="000000"/>
          <w:sz w:val="16"/>
          <w:szCs w:val="16"/>
          <w:lang w:val="uk-UA"/>
        </w:rPr>
        <w:t>Поточний</w:t>
      </w:r>
      <w:r w:rsidR="004C3786" w:rsidRPr="0072430E">
        <w:rPr>
          <w:bCs/>
          <w:color w:val="000000"/>
          <w:sz w:val="16"/>
          <w:szCs w:val="16"/>
          <w:lang w:val="uk-UA"/>
        </w:rPr>
        <w:t xml:space="preserve"> рахун</w:t>
      </w:r>
      <w:r w:rsidR="000C1667" w:rsidRPr="0072430E">
        <w:rPr>
          <w:bCs/>
          <w:color w:val="000000"/>
          <w:sz w:val="16"/>
          <w:szCs w:val="16"/>
          <w:lang w:val="uk-UA"/>
        </w:rPr>
        <w:t>о</w:t>
      </w:r>
      <w:r w:rsidR="004C3786" w:rsidRPr="0072430E">
        <w:rPr>
          <w:bCs/>
          <w:color w:val="000000"/>
          <w:sz w:val="16"/>
          <w:szCs w:val="16"/>
          <w:lang w:val="uk-UA"/>
        </w:rPr>
        <w:t xml:space="preserve">к, одержання інформації щодо стану </w:t>
      </w:r>
      <w:r w:rsidR="000C1667" w:rsidRPr="0072430E">
        <w:rPr>
          <w:bCs/>
          <w:color w:val="000000"/>
          <w:sz w:val="16"/>
          <w:szCs w:val="16"/>
          <w:lang w:val="uk-UA"/>
        </w:rPr>
        <w:t>Поточного</w:t>
      </w:r>
      <w:r w:rsidR="004C3786" w:rsidRPr="0072430E">
        <w:rPr>
          <w:bCs/>
          <w:color w:val="000000"/>
          <w:sz w:val="16"/>
          <w:szCs w:val="16"/>
          <w:lang w:val="uk-UA"/>
        </w:rPr>
        <w:t xml:space="preserve"> рахунку, а також виконати інші операції згідно з функціональними можливостями цього комплексу.</w:t>
      </w:r>
    </w:p>
    <w:p w:rsidR="0030668D" w:rsidRPr="0072430E" w:rsidRDefault="00981453" w:rsidP="00FD721B">
      <w:pPr>
        <w:numPr>
          <w:ilvl w:val="1"/>
          <w:numId w:val="34"/>
        </w:numPr>
        <w:tabs>
          <w:tab w:val="clear" w:pos="716"/>
          <w:tab w:val="num" w:pos="709"/>
        </w:tabs>
        <w:spacing w:before="40"/>
        <w:ind w:left="709" w:hanging="652"/>
        <w:jc w:val="both"/>
        <w:rPr>
          <w:color w:val="000000"/>
          <w:sz w:val="16"/>
          <w:szCs w:val="16"/>
          <w:lang w:val="uk-UA"/>
        </w:rPr>
      </w:pPr>
      <w:r w:rsidRPr="0072430E">
        <w:rPr>
          <w:b/>
          <w:bCs/>
          <w:color w:val="000000"/>
          <w:sz w:val="16"/>
          <w:szCs w:val="16"/>
          <w:lang w:val="uk-UA"/>
        </w:rPr>
        <w:t>Д</w:t>
      </w:r>
      <w:r w:rsidR="00C9280D" w:rsidRPr="0072430E">
        <w:rPr>
          <w:b/>
          <w:bCs/>
          <w:color w:val="000000"/>
          <w:sz w:val="16"/>
          <w:szCs w:val="16"/>
          <w:lang w:val="uk-UA"/>
        </w:rPr>
        <w:t>епозитний рахунок</w:t>
      </w:r>
      <w:r w:rsidR="000F5C01" w:rsidRPr="0072430E">
        <w:rPr>
          <w:b/>
          <w:bCs/>
          <w:color w:val="000000"/>
          <w:sz w:val="16"/>
          <w:szCs w:val="16"/>
          <w:lang w:val="uk-UA"/>
        </w:rPr>
        <w:t xml:space="preserve"> (Вкладний рахунок)</w:t>
      </w:r>
      <w:r w:rsidR="00C9280D" w:rsidRPr="0072430E">
        <w:rPr>
          <w:color w:val="000000"/>
          <w:sz w:val="16"/>
          <w:szCs w:val="16"/>
          <w:lang w:val="uk-UA"/>
        </w:rPr>
        <w:t xml:space="preserve"> </w:t>
      </w:r>
      <w:r w:rsidR="00C9280D" w:rsidRPr="009C4D9A">
        <w:rPr>
          <w:color w:val="000000"/>
          <w:sz w:val="16"/>
          <w:szCs w:val="16"/>
          <w:lang w:val="uk-UA"/>
        </w:rPr>
        <w:t xml:space="preserve">– </w:t>
      </w:r>
      <w:r w:rsidR="00FD6564" w:rsidRPr="009C4D9A">
        <w:rPr>
          <w:color w:val="000000"/>
          <w:sz w:val="16"/>
          <w:szCs w:val="16"/>
          <w:lang w:val="uk-UA"/>
        </w:rPr>
        <w:t xml:space="preserve"> </w:t>
      </w:r>
      <w:r w:rsidR="00FD6564" w:rsidRPr="009C4D9A">
        <w:rPr>
          <w:sz w:val="16"/>
          <w:szCs w:val="16"/>
        </w:rPr>
        <w:t xml:space="preserve">рахунок, що відкривається Банком </w:t>
      </w:r>
      <w:r w:rsidR="00FD6564" w:rsidRPr="0072430E">
        <w:rPr>
          <w:color w:val="000000"/>
          <w:sz w:val="16"/>
          <w:szCs w:val="16"/>
          <w:lang w:val="uk-UA"/>
        </w:rPr>
        <w:t>Клієнту</w:t>
      </w:r>
      <w:r w:rsidR="00FD6564" w:rsidRPr="009C4D9A">
        <w:rPr>
          <w:sz w:val="16"/>
          <w:szCs w:val="16"/>
        </w:rPr>
        <w:t xml:space="preserve"> на договірній основі для зберігання грошових коштів, що передаються </w:t>
      </w:r>
      <w:r w:rsidR="00FD6564" w:rsidRPr="0072430E">
        <w:rPr>
          <w:color w:val="000000"/>
          <w:sz w:val="16"/>
          <w:szCs w:val="16"/>
          <w:lang w:val="uk-UA"/>
        </w:rPr>
        <w:t>Клієнтом</w:t>
      </w:r>
      <w:r w:rsidR="00FD6564" w:rsidRPr="009C4D9A">
        <w:rPr>
          <w:sz w:val="16"/>
          <w:szCs w:val="16"/>
        </w:rPr>
        <w:t xml:space="preserve"> в управління на встановлений строк або без зазначення такого строку під визначений процент (дохід) і підлягають поверненню </w:t>
      </w:r>
      <w:r w:rsidR="00FD6564" w:rsidRPr="0072430E">
        <w:rPr>
          <w:color w:val="000000"/>
          <w:sz w:val="16"/>
          <w:szCs w:val="16"/>
          <w:lang w:val="uk-UA"/>
        </w:rPr>
        <w:t>Клієнту</w:t>
      </w:r>
      <w:r w:rsidR="00FD6564" w:rsidRPr="009C4D9A">
        <w:rPr>
          <w:sz w:val="16"/>
          <w:szCs w:val="16"/>
        </w:rPr>
        <w:t xml:space="preserve"> відповідно до законодавства України та умов Договору. До Вкладних (депозитних) рахунків також належать пенсійні депозитні рахунки, що відкриваються фізичним особам відповідно до Закону України «Про недержавне пенсійне забезпечення» для накопичення заощаджень на виплату пенсії</w:t>
      </w:r>
      <w:r w:rsidR="00FD6564" w:rsidRPr="0072430E">
        <w:rPr>
          <w:color w:val="000000"/>
          <w:sz w:val="16"/>
          <w:szCs w:val="16"/>
          <w:lang w:val="uk-UA"/>
        </w:rPr>
        <w:t>.</w:t>
      </w:r>
    </w:p>
    <w:p w:rsidR="00FD6564" w:rsidRPr="0072430E" w:rsidRDefault="00FD6564" w:rsidP="00FD6564">
      <w:pPr>
        <w:numPr>
          <w:ilvl w:val="1"/>
          <w:numId w:val="34"/>
        </w:numPr>
        <w:tabs>
          <w:tab w:val="clear" w:pos="716"/>
          <w:tab w:val="num" w:pos="709"/>
        </w:tabs>
        <w:spacing w:before="40"/>
        <w:ind w:left="709" w:hanging="652"/>
        <w:jc w:val="both"/>
        <w:rPr>
          <w:color w:val="000000"/>
          <w:sz w:val="16"/>
          <w:szCs w:val="16"/>
          <w:lang w:val="uk-UA"/>
        </w:rPr>
      </w:pPr>
      <w:r w:rsidRPr="0072430E">
        <w:rPr>
          <w:b/>
          <w:sz w:val="16"/>
          <w:szCs w:val="16"/>
          <w:lang w:val="uk-UA"/>
        </w:rPr>
        <w:t>Вклад</w:t>
      </w:r>
      <w:r>
        <w:rPr>
          <w:b/>
          <w:sz w:val="16"/>
          <w:szCs w:val="16"/>
          <w:lang w:val="uk-UA"/>
        </w:rPr>
        <w:t xml:space="preserve"> </w:t>
      </w:r>
      <w:r w:rsidRPr="0072430E">
        <w:rPr>
          <w:sz w:val="16"/>
          <w:szCs w:val="16"/>
          <w:lang w:val="uk-UA"/>
        </w:rPr>
        <w:t>- </w:t>
      </w:r>
      <w:r w:rsidR="00530A2A" w:rsidRPr="00530A2A">
        <w:t xml:space="preserve"> </w:t>
      </w:r>
      <w:r w:rsidR="00530A2A" w:rsidRPr="00530A2A">
        <w:rPr>
          <w:noProof/>
          <w:sz w:val="16"/>
          <w:szCs w:val="16"/>
          <w:lang w:val="uk-UA"/>
        </w:rPr>
        <w:t>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(крім коштів, залучених від видачі ощадного сертифіката банку), включаючи нараховані відсотки на такі кошти. Кошти, залучені банком від видачі (випуску) ощадного сертифіката банку або депозитного сертифіката банку, не є вкладом.</w:t>
      </w:r>
    </w:p>
    <w:p w:rsidR="00FD6564" w:rsidRPr="00FD6564" w:rsidRDefault="004C3786" w:rsidP="00FD721B">
      <w:pPr>
        <w:numPr>
          <w:ilvl w:val="1"/>
          <w:numId w:val="34"/>
        </w:numPr>
        <w:tabs>
          <w:tab w:val="clear" w:pos="716"/>
          <w:tab w:val="num" w:pos="709"/>
        </w:tabs>
        <w:spacing w:before="40"/>
        <w:ind w:left="709" w:hanging="652"/>
        <w:jc w:val="both"/>
        <w:rPr>
          <w:color w:val="000000"/>
          <w:sz w:val="16"/>
          <w:szCs w:val="16"/>
          <w:lang w:val="uk-UA"/>
        </w:rPr>
      </w:pPr>
      <w:r w:rsidRPr="0072430E">
        <w:rPr>
          <w:b/>
          <w:color w:val="000000"/>
          <w:sz w:val="16"/>
          <w:szCs w:val="16"/>
          <w:lang w:val="uk-UA"/>
        </w:rPr>
        <w:t>Виписка</w:t>
      </w:r>
      <w:r w:rsidRPr="0072430E">
        <w:rPr>
          <w:color w:val="000000"/>
          <w:sz w:val="16"/>
          <w:szCs w:val="16"/>
          <w:lang w:val="uk-UA"/>
        </w:rPr>
        <w:t xml:space="preserve"> – звіт про операції, здійснені по Рахунку Клієнта за відповідний період часу</w:t>
      </w:r>
      <w:r w:rsidR="00807AFC" w:rsidRPr="0072430E">
        <w:rPr>
          <w:color w:val="000000"/>
          <w:sz w:val="16"/>
          <w:szCs w:val="16"/>
          <w:lang w:val="uk-UA"/>
        </w:rPr>
        <w:t>,</w:t>
      </w:r>
      <w:r w:rsidRPr="0072430E">
        <w:rPr>
          <w:color w:val="000000"/>
          <w:sz w:val="16"/>
          <w:szCs w:val="16"/>
          <w:lang w:val="uk-UA"/>
        </w:rPr>
        <w:t xml:space="preserve"> та стан Рахунку, який надається Банком Клієнтові </w:t>
      </w:r>
      <w:r w:rsidR="00BB2975" w:rsidRPr="0072430E">
        <w:rPr>
          <w:color w:val="000000"/>
          <w:sz w:val="16"/>
          <w:szCs w:val="16"/>
          <w:lang w:val="uk-UA"/>
        </w:rPr>
        <w:t xml:space="preserve">та/або його Довіреній особі </w:t>
      </w:r>
      <w:r w:rsidRPr="0072430E">
        <w:rPr>
          <w:color w:val="000000"/>
          <w:sz w:val="16"/>
          <w:szCs w:val="16"/>
          <w:lang w:val="uk-UA"/>
        </w:rPr>
        <w:t>на його вимогу.</w:t>
      </w:r>
    </w:p>
    <w:p w:rsidR="00D14F98" w:rsidRPr="0072430E" w:rsidRDefault="00D14F98" w:rsidP="00FD721B">
      <w:pPr>
        <w:numPr>
          <w:ilvl w:val="1"/>
          <w:numId w:val="34"/>
        </w:numPr>
        <w:tabs>
          <w:tab w:val="clear" w:pos="716"/>
          <w:tab w:val="num" w:pos="709"/>
        </w:tabs>
        <w:spacing w:before="40"/>
        <w:ind w:left="709" w:hanging="652"/>
        <w:jc w:val="both"/>
        <w:rPr>
          <w:color w:val="000000"/>
          <w:sz w:val="16"/>
          <w:szCs w:val="16"/>
          <w:lang w:val="uk-UA"/>
        </w:rPr>
      </w:pPr>
      <w:r w:rsidRPr="0072430E">
        <w:rPr>
          <w:b/>
          <w:bCs/>
          <w:color w:val="000000"/>
          <w:sz w:val="16"/>
          <w:szCs w:val="16"/>
          <w:lang w:val="uk-UA"/>
        </w:rPr>
        <w:t xml:space="preserve">Держатель </w:t>
      </w:r>
      <w:r w:rsidR="008B56AA" w:rsidRPr="0072430E">
        <w:rPr>
          <w:b/>
          <w:color w:val="000000"/>
          <w:sz w:val="16"/>
          <w:szCs w:val="16"/>
          <w:lang w:val="uk-UA"/>
        </w:rPr>
        <w:t>електронного платіжного засобу</w:t>
      </w:r>
      <w:r w:rsidR="008B56AA" w:rsidRPr="0072430E">
        <w:rPr>
          <w:color w:val="000000"/>
          <w:sz w:val="16"/>
          <w:szCs w:val="16"/>
          <w:lang w:val="uk-UA"/>
        </w:rPr>
        <w:t xml:space="preserve"> - фізична особа, яка на законних підставах використовує електронний платіжний засіб для ініціювання переказу коштів з відповідного рахунку в Банку або здійснює інші операції із застосуванням зазначеного електронного платіжного засобу</w:t>
      </w:r>
      <w:r w:rsidRPr="0072430E">
        <w:rPr>
          <w:color w:val="000000"/>
          <w:sz w:val="16"/>
          <w:szCs w:val="16"/>
          <w:lang w:val="uk-UA"/>
        </w:rPr>
        <w:t>.</w:t>
      </w:r>
    </w:p>
    <w:p w:rsidR="00EE6E0F" w:rsidRPr="0072430E" w:rsidRDefault="00C9280D" w:rsidP="00FD721B">
      <w:pPr>
        <w:numPr>
          <w:ilvl w:val="1"/>
          <w:numId w:val="34"/>
        </w:numPr>
        <w:tabs>
          <w:tab w:val="clear" w:pos="716"/>
          <w:tab w:val="num" w:pos="709"/>
        </w:tabs>
        <w:spacing w:before="40"/>
        <w:ind w:left="709" w:hanging="652"/>
        <w:jc w:val="both"/>
        <w:rPr>
          <w:color w:val="000000"/>
          <w:sz w:val="16"/>
          <w:szCs w:val="16"/>
          <w:lang w:val="uk-UA"/>
        </w:rPr>
      </w:pPr>
      <w:r w:rsidRPr="0072430E">
        <w:rPr>
          <w:b/>
          <w:bCs/>
          <w:color w:val="000000"/>
          <w:sz w:val="16"/>
          <w:szCs w:val="16"/>
          <w:lang w:val="uk-UA"/>
        </w:rPr>
        <w:t xml:space="preserve">Довірена </w:t>
      </w:r>
      <w:r w:rsidR="00772310" w:rsidRPr="0072430E">
        <w:rPr>
          <w:b/>
          <w:bCs/>
          <w:color w:val="000000"/>
          <w:sz w:val="16"/>
          <w:szCs w:val="16"/>
          <w:lang w:val="uk-UA"/>
        </w:rPr>
        <w:t>особа</w:t>
      </w:r>
      <w:r w:rsidR="008B56AA" w:rsidRPr="0072430E">
        <w:rPr>
          <w:b/>
          <w:bCs/>
          <w:color w:val="000000"/>
          <w:sz w:val="16"/>
          <w:szCs w:val="16"/>
          <w:lang w:val="uk-UA"/>
        </w:rPr>
        <w:t xml:space="preserve"> користувача</w:t>
      </w:r>
      <w:r w:rsidR="00EE6E0F" w:rsidRPr="0072430E">
        <w:rPr>
          <w:b/>
          <w:bCs/>
          <w:color w:val="000000"/>
          <w:sz w:val="16"/>
          <w:szCs w:val="16"/>
          <w:lang w:val="uk-UA"/>
        </w:rPr>
        <w:t xml:space="preserve"> (Клієнта)</w:t>
      </w:r>
      <w:r w:rsidR="008B56AA" w:rsidRPr="0072430E">
        <w:rPr>
          <w:b/>
          <w:bCs/>
          <w:color w:val="000000"/>
          <w:sz w:val="16"/>
          <w:szCs w:val="16"/>
          <w:lang w:val="uk-UA"/>
        </w:rPr>
        <w:t xml:space="preserve"> </w:t>
      </w:r>
      <w:r w:rsidR="00EE6E0F" w:rsidRPr="0072430E">
        <w:rPr>
          <w:b/>
          <w:color w:val="000000"/>
          <w:sz w:val="16"/>
          <w:szCs w:val="16"/>
          <w:lang w:val="uk-UA"/>
        </w:rPr>
        <w:t>електронного платіжного засобу</w:t>
      </w:r>
      <w:r w:rsidR="00EE6E0F" w:rsidRPr="0072430E">
        <w:rPr>
          <w:color w:val="000000"/>
          <w:sz w:val="16"/>
          <w:szCs w:val="16"/>
          <w:lang w:val="uk-UA"/>
        </w:rPr>
        <w:t xml:space="preserve"> (</w:t>
      </w:r>
      <w:r w:rsidR="008B56AA" w:rsidRPr="0072430E">
        <w:rPr>
          <w:b/>
          <w:bCs/>
          <w:color w:val="000000"/>
          <w:sz w:val="16"/>
          <w:szCs w:val="16"/>
          <w:lang w:val="uk-UA"/>
        </w:rPr>
        <w:t>далі - довірена особа</w:t>
      </w:r>
      <w:r w:rsidR="00EB496C" w:rsidRPr="0072430E">
        <w:rPr>
          <w:b/>
          <w:bCs/>
          <w:color w:val="000000"/>
          <w:sz w:val="16"/>
          <w:szCs w:val="16"/>
          <w:lang w:val="uk-UA"/>
        </w:rPr>
        <w:t xml:space="preserve"> користувача</w:t>
      </w:r>
      <w:r w:rsidR="008B56AA" w:rsidRPr="0072430E">
        <w:rPr>
          <w:b/>
          <w:bCs/>
          <w:color w:val="000000"/>
          <w:sz w:val="16"/>
          <w:szCs w:val="16"/>
          <w:lang w:val="uk-UA"/>
        </w:rPr>
        <w:t>)</w:t>
      </w:r>
      <w:r w:rsidR="008B56AA" w:rsidRPr="0072430E">
        <w:rPr>
          <w:bCs/>
          <w:color w:val="000000"/>
          <w:sz w:val="16"/>
          <w:szCs w:val="16"/>
          <w:lang w:val="uk-UA"/>
        </w:rPr>
        <w:t xml:space="preserve"> - фізична особа, яка на законних підставах має право здійснювати операції з використанням електронного платіжного засобу за рахунком користувача</w:t>
      </w:r>
      <w:r w:rsidR="00EE6E0F" w:rsidRPr="0072430E">
        <w:rPr>
          <w:bCs/>
          <w:color w:val="000000"/>
          <w:sz w:val="16"/>
          <w:szCs w:val="16"/>
          <w:lang w:val="uk-UA"/>
        </w:rPr>
        <w:t>/Клієнта</w:t>
      </w:r>
      <w:r w:rsidR="008B56AA" w:rsidRPr="0072430E">
        <w:rPr>
          <w:bCs/>
          <w:color w:val="000000"/>
          <w:sz w:val="16"/>
          <w:szCs w:val="16"/>
          <w:lang w:val="uk-UA"/>
        </w:rPr>
        <w:t>;</w:t>
      </w:r>
    </w:p>
    <w:p w:rsidR="00C9280D" w:rsidRPr="0072430E" w:rsidRDefault="00EE6E0F" w:rsidP="00FD721B">
      <w:pPr>
        <w:numPr>
          <w:ilvl w:val="1"/>
          <w:numId w:val="34"/>
        </w:numPr>
        <w:tabs>
          <w:tab w:val="clear" w:pos="716"/>
          <w:tab w:val="num" w:pos="709"/>
        </w:tabs>
        <w:spacing w:before="40"/>
        <w:ind w:left="709" w:hanging="652"/>
        <w:jc w:val="both"/>
        <w:rPr>
          <w:bCs/>
          <w:color w:val="000000"/>
          <w:sz w:val="16"/>
          <w:szCs w:val="16"/>
          <w:lang w:val="uk-UA"/>
        </w:rPr>
      </w:pPr>
      <w:r w:rsidRPr="0072430E">
        <w:rPr>
          <w:b/>
          <w:bCs/>
          <w:color w:val="000000"/>
          <w:sz w:val="16"/>
          <w:szCs w:val="16"/>
          <w:lang w:val="uk-UA"/>
        </w:rPr>
        <w:t>Довірена особа</w:t>
      </w:r>
      <w:r w:rsidR="00DC7711">
        <w:rPr>
          <w:b/>
          <w:bCs/>
          <w:color w:val="000000"/>
          <w:sz w:val="16"/>
          <w:szCs w:val="16"/>
          <w:lang w:val="uk-UA"/>
        </w:rPr>
        <w:t xml:space="preserve"> </w:t>
      </w:r>
      <w:r w:rsidR="00EB496C" w:rsidRPr="0072430E">
        <w:rPr>
          <w:bCs/>
          <w:color w:val="000000"/>
          <w:sz w:val="16"/>
          <w:szCs w:val="16"/>
          <w:lang w:val="uk-UA"/>
        </w:rPr>
        <w:t xml:space="preserve">– фізична особа, уповноважена Клієнтом розпоряджатися Рахунком згідно чинного законодавства України. </w:t>
      </w:r>
    </w:p>
    <w:p w:rsidR="00C9280D" w:rsidRPr="0072430E" w:rsidRDefault="00C9280D" w:rsidP="00FD721B">
      <w:pPr>
        <w:numPr>
          <w:ilvl w:val="1"/>
          <w:numId w:val="34"/>
        </w:numPr>
        <w:tabs>
          <w:tab w:val="clear" w:pos="716"/>
          <w:tab w:val="num" w:pos="709"/>
        </w:tabs>
        <w:spacing w:before="40"/>
        <w:ind w:left="709" w:hanging="652"/>
        <w:jc w:val="both"/>
        <w:rPr>
          <w:color w:val="000000"/>
          <w:sz w:val="16"/>
          <w:szCs w:val="16"/>
          <w:lang w:val="uk-UA"/>
        </w:rPr>
      </w:pPr>
      <w:r w:rsidRPr="0072430E">
        <w:rPr>
          <w:b/>
          <w:bCs/>
          <w:color w:val="000000"/>
          <w:sz w:val="16"/>
          <w:szCs w:val="16"/>
          <w:lang w:val="uk-UA"/>
        </w:rPr>
        <w:t xml:space="preserve">Договір </w:t>
      </w:r>
      <w:r w:rsidRPr="0072430E">
        <w:rPr>
          <w:color w:val="000000"/>
          <w:sz w:val="16"/>
          <w:szCs w:val="16"/>
          <w:lang w:val="uk-UA"/>
        </w:rPr>
        <w:t>– Договір банківського обслуговування фізичної особи, укладений між Клієнтом і Банком</w:t>
      </w:r>
      <w:r w:rsidR="000F56A0" w:rsidRPr="0072430E">
        <w:rPr>
          <w:color w:val="000000"/>
          <w:sz w:val="16"/>
          <w:szCs w:val="16"/>
          <w:lang w:val="uk-UA"/>
        </w:rPr>
        <w:t>.</w:t>
      </w:r>
    </w:p>
    <w:p w:rsidR="00E43FBF" w:rsidRPr="0072430E" w:rsidRDefault="00E43FBF" w:rsidP="00FD721B">
      <w:pPr>
        <w:numPr>
          <w:ilvl w:val="1"/>
          <w:numId w:val="34"/>
        </w:numPr>
        <w:tabs>
          <w:tab w:val="clear" w:pos="716"/>
          <w:tab w:val="num" w:pos="709"/>
        </w:tabs>
        <w:spacing w:before="40"/>
        <w:ind w:left="709" w:hanging="652"/>
        <w:jc w:val="both"/>
        <w:rPr>
          <w:color w:val="000000"/>
          <w:sz w:val="16"/>
          <w:szCs w:val="16"/>
          <w:lang w:val="uk-UA"/>
        </w:rPr>
      </w:pPr>
      <w:r w:rsidRPr="0072430E">
        <w:rPr>
          <w:b/>
          <w:color w:val="000000"/>
          <w:sz w:val="16"/>
          <w:szCs w:val="16"/>
          <w:lang w:val="uk-UA"/>
        </w:rPr>
        <w:t>Дистанційне розпорядження</w:t>
      </w:r>
      <w:r w:rsidRPr="0072430E">
        <w:rPr>
          <w:color w:val="000000"/>
          <w:sz w:val="16"/>
          <w:szCs w:val="16"/>
          <w:lang w:val="uk-UA"/>
        </w:rPr>
        <w:t xml:space="preserve"> – розпорядження Банку виконати певну операцію, яке передається Клієнтом </w:t>
      </w:r>
      <w:r w:rsidR="00BB2975" w:rsidRPr="0072430E">
        <w:rPr>
          <w:color w:val="000000"/>
          <w:sz w:val="16"/>
          <w:szCs w:val="16"/>
          <w:lang w:val="uk-UA"/>
        </w:rPr>
        <w:t xml:space="preserve">та/або його Довіреною особою </w:t>
      </w:r>
      <w:r w:rsidRPr="0072430E">
        <w:rPr>
          <w:color w:val="000000"/>
          <w:sz w:val="16"/>
          <w:szCs w:val="16"/>
          <w:lang w:val="uk-UA"/>
        </w:rPr>
        <w:t xml:space="preserve">за погодженим </w:t>
      </w:r>
      <w:r w:rsidR="00807AFC" w:rsidRPr="0072430E">
        <w:rPr>
          <w:color w:val="000000"/>
          <w:sz w:val="16"/>
          <w:szCs w:val="16"/>
          <w:lang w:val="uk-UA"/>
        </w:rPr>
        <w:t xml:space="preserve">з Банком </w:t>
      </w:r>
      <w:r w:rsidRPr="0072430E">
        <w:rPr>
          <w:color w:val="000000"/>
          <w:sz w:val="16"/>
          <w:szCs w:val="16"/>
          <w:lang w:val="uk-UA"/>
        </w:rPr>
        <w:t xml:space="preserve">каналом доступу, без відвідування Клієнтом </w:t>
      </w:r>
      <w:r w:rsidR="00BB2975" w:rsidRPr="0072430E">
        <w:rPr>
          <w:color w:val="000000"/>
          <w:sz w:val="16"/>
          <w:szCs w:val="16"/>
          <w:lang w:val="uk-UA"/>
        </w:rPr>
        <w:t xml:space="preserve">та/або його Довіреною особою </w:t>
      </w:r>
      <w:r w:rsidRPr="0072430E">
        <w:rPr>
          <w:color w:val="000000"/>
          <w:sz w:val="16"/>
          <w:szCs w:val="16"/>
          <w:lang w:val="uk-UA"/>
        </w:rPr>
        <w:t>Банку.</w:t>
      </w:r>
    </w:p>
    <w:p w:rsidR="00D34C48" w:rsidRPr="0072430E" w:rsidRDefault="00E43FBF" w:rsidP="00FD721B">
      <w:pPr>
        <w:numPr>
          <w:ilvl w:val="1"/>
          <w:numId w:val="34"/>
        </w:numPr>
        <w:tabs>
          <w:tab w:val="clear" w:pos="716"/>
          <w:tab w:val="num" w:pos="709"/>
        </w:tabs>
        <w:spacing w:before="40"/>
        <w:ind w:left="709" w:hanging="652"/>
        <w:jc w:val="both"/>
        <w:rPr>
          <w:color w:val="000000"/>
          <w:sz w:val="16"/>
          <w:szCs w:val="16"/>
          <w:lang w:val="uk-UA"/>
        </w:rPr>
      </w:pPr>
      <w:r w:rsidRPr="0072430E">
        <w:rPr>
          <w:b/>
          <w:color w:val="000000"/>
          <w:sz w:val="16"/>
          <w:szCs w:val="16"/>
          <w:lang w:val="uk-UA"/>
        </w:rPr>
        <w:t>Дистанційне обслуговування</w:t>
      </w:r>
      <w:r w:rsidRPr="0072430E">
        <w:rPr>
          <w:color w:val="000000"/>
          <w:sz w:val="16"/>
          <w:szCs w:val="16"/>
          <w:lang w:val="uk-UA"/>
        </w:rPr>
        <w:t xml:space="preserve"> – комплекс інформаційних послуг та здійснення операцій за Рахунк</w:t>
      </w:r>
      <w:r w:rsidR="00807AFC" w:rsidRPr="0072430E">
        <w:rPr>
          <w:color w:val="000000"/>
          <w:sz w:val="16"/>
          <w:szCs w:val="16"/>
          <w:lang w:val="uk-UA"/>
        </w:rPr>
        <w:t>ами</w:t>
      </w:r>
      <w:r w:rsidRPr="0072430E">
        <w:rPr>
          <w:color w:val="000000"/>
          <w:sz w:val="16"/>
          <w:szCs w:val="16"/>
          <w:lang w:val="uk-UA"/>
        </w:rPr>
        <w:t xml:space="preserve"> Клієнта на підставі </w:t>
      </w:r>
      <w:r w:rsidR="00807AFC" w:rsidRPr="0072430E">
        <w:rPr>
          <w:color w:val="000000"/>
          <w:sz w:val="16"/>
          <w:szCs w:val="16"/>
          <w:lang w:val="uk-UA"/>
        </w:rPr>
        <w:t>Д</w:t>
      </w:r>
      <w:r w:rsidRPr="0072430E">
        <w:rPr>
          <w:color w:val="000000"/>
          <w:sz w:val="16"/>
          <w:szCs w:val="16"/>
          <w:lang w:val="uk-UA"/>
        </w:rPr>
        <w:t xml:space="preserve">истанційних розпоряджень </w:t>
      </w:r>
      <w:r w:rsidR="00807AFC" w:rsidRPr="0072430E">
        <w:rPr>
          <w:color w:val="000000"/>
          <w:sz w:val="16"/>
          <w:szCs w:val="16"/>
          <w:lang w:val="uk-UA"/>
        </w:rPr>
        <w:t>К</w:t>
      </w:r>
      <w:r w:rsidRPr="0072430E">
        <w:rPr>
          <w:color w:val="000000"/>
          <w:sz w:val="16"/>
          <w:szCs w:val="16"/>
          <w:lang w:val="uk-UA"/>
        </w:rPr>
        <w:t>лієнта</w:t>
      </w:r>
      <w:r w:rsidR="00BB2975" w:rsidRPr="0072430E">
        <w:rPr>
          <w:color w:val="000000"/>
          <w:sz w:val="16"/>
          <w:szCs w:val="16"/>
          <w:lang w:val="uk-UA"/>
        </w:rPr>
        <w:t xml:space="preserve"> та/або його Довіреної особи</w:t>
      </w:r>
      <w:r w:rsidRPr="0072430E">
        <w:rPr>
          <w:color w:val="000000"/>
          <w:sz w:val="16"/>
          <w:szCs w:val="16"/>
          <w:lang w:val="uk-UA"/>
        </w:rPr>
        <w:t>.</w:t>
      </w:r>
    </w:p>
    <w:p w:rsidR="00B5371A" w:rsidRPr="00BB6235" w:rsidRDefault="00F20CE1" w:rsidP="00FD721B">
      <w:pPr>
        <w:numPr>
          <w:ilvl w:val="1"/>
          <w:numId w:val="34"/>
        </w:numPr>
        <w:tabs>
          <w:tab w:val="clear" w:pos="716"/>
          <w:tab w:val="num" w:pos="709"/>
        </w:tabs>
        <w:spacing w:before="40"/>
        <w:ind w:left="709" w:hanging="652"/>
        <w:jc w:val="both"/>
        <w:rPr>
          <w:color w:val="000000"/>
          <w:sz w:val="16"/>
          <w:szCs w:val="16"/>
          <w:lang w:val="uk-UA"/>
        </w:rPr>
      </w:pPr>
      <w:r w:rsidRPr="0072430E">
        <w:rPr>
          <w:rFonts w:eastAsia="InterstateP-Bold"/>
          <w:b/>
          <w:bCs/>
          <w:color w:val="000000"/>
          <w:sz w:val="16"/>
          <w:szCs w:val="16"/>
          <w:lang w:val="uk-UA"/>
        </w:rPr>
        <w:t xml:space="preserve">Електронний платіжний засіб - </w:t>
      </w:r>
      <w:r w:rsidRPr="0072430E">
        <w:rPr>
          <w:rFonts w:eastAsia="InterstateP-Bold"/>
          <w:bCs/>
          <w:color w:val="000000"/>
          <w:sz w:val="16"/>
          <w:szCs w:val="16"/>
          <w:lang w:val="uk-UA"/>
        </w:rPr>
        <w:t>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rsidR="00BB6235" w:rsidRDefault="00BB6235" w:rsidP="00FD721B">
      <w:pPr>
        <w:numPr>
          <w:ilvl w:val="1"/>
          <w:numId w:val="34"/>
        </w:numPr>
        <w:tabs>
          <w:tab w:val="clear" w:pos="716"/>
          <w:tab w:val="num" w:pos="709"/>
        </w:tabs>
        <w:spacing w:before="40"/>
        <w:ind w:left="709" w:hanging="652"/>
        <w:jc w:val="both"/>
        <w:rPr>
          <w:rFonts w:eastAsia="InterstateP-Bold"/>
          <w:bCs/>
          <w:color w:val="000000"/>
          <w:sz w:val="16"/>
          <w:szCs w:val="16"/>
          <w:lang w:val="uk-UA"/>
        </w:rPr>
      </w:pPr>
      <w:r w:rsidRPr="00BB6235">
        <w:rPr>
          <w:rFonts w:eastAsia="InterstateP-Bold"/>
          <w:b/>
          <w:bCs/>
          <w:color w:val="000000"/>
          <w:sz w:val="16"/>
          <w:szCs w:val="16"/>
          <w:lang w:val="uk-UA"/>
        </w:rPr>
        <w:t>Електронний підпис (ЕП)</w:t>
      </w:r>
      <w:r w:rsidRPr="00BB6235">
        <w:rPr>
          <w:rFonts w:eastAsia="InterstateP-Bold"/>
          <w:bCs/>
          <w:color w:val="000000"/>
          <w:sz w:val="16"/>
          <w:szCs w:val="16"/>
          <w:lang w:val="uk-UA"/>
        </w:rPr>
        <w:t xml:space="preserve"> -</w:t>
      </w:r>
      <w:r>
        <w:rPr>
          <w:rFonts w:eastAsia="InterstateP-Bold"/>
          <w:bCs/>
          <w:color w:val="000000"/>
          <w:sz w:val="16"/>
          <w:szCs w:val="16"/>
          <w:lang w:val="uk-UA"/>
        </w:rPr>
        <w:t xml:space="preserve"> </w:t>
      </w:r>
      <w:r w:rsidR="006F28B6" w:rsidRPr="0004606C">
        <w:rPr>
          <w:rFonts w:eastAsia="InterstateP-Bold"/>
          <w:bCs/>
          <w:color w:val="000000"/>
          <w:sz w:val="16"/>
          <w:szCs w:val="16"/>
          <w:lang w:val="uk-UA"/>
        </w:rPr>
        <w:t xml:space="preserve">електронні дані, які додаються </w:t>
      </w:r>
      <w:proofErr w:type="spellStart"/>
      <w:r w:rsidR="006F28B6" w:rsidRPr="0004606C">
        <w:rPr>
          <w:rFonts w:eastAsia="InterstateP-Bold"/>
          <w:bCs/>
          <w:color w:val="000000"/>
          <w:sz w:val="16"/>
          <w:szCs w:val="16"/>
          <w:lang w:val="uk-UA"/>
        </w:rPr>
        <w:t>підписувачем</w:t>
      </w:r>
      <w:proofErr w:type="spellEnd"/>
      <w:r w:rsidR="006F28B6" w:rsidRPr="0004606C">
        <w:rPr>
          <w:rFonts w:eastAsia="InterstateP-Bold"/>
          <w:bCs/>
          <w:color w:val="000000"/>
          <w:sz w:val="16"/>
          <w:szCs w:val="16"/>
          <w:lang w:val="uk-UA"/>
        </w:rPr>
        <w:t xml:space="preserve"> до інших електронних даних або </w:t>
      </w:r>
      <w:proofErr w:type="spellStart"/>
      <w:r w:rsidR="006F28B6" w:rsidRPr="0004606C">
        <w:rPr>
          <w:rFonts w:eastAsia="InterstateP-Bold"/>
          <w:bCs/>
          <w:color w:val="000000"/>
          <w:sz w:val="16"/>
          <w:szCs w:val="16"/>
          <w:lang w:val="uk-UA"/>
        </w:rPr>
        <w:t>логічно</w:t>
      </w:r>
      <w:proofErr w:type="spellEnd"/>
      <w:r w:rsidR="006F28B6" w:rsidRPr="0004606C">
        <w:rPr>
          <w:rFonts w:eastAsia="InterstateP-Bold"/>
          <w:bCs/>
          <w:color w:val="000000"/>
          <w:sz w:val="16"/>
          <w:szCs w:val="16"/>
          <w:lang w:val="uk-UA"/>
        </w:rPr>
        <w:t xml:space="preserve"> з ними пов'язуються і використовуються ним як підпис. Клієнти-фізичні особи для здійснення електронного документообігу використовують Простий електронний підпис та Удосконалений електронний підпис</w:t>
      </w:r>
      <w:r>
        <w:rPr>
          <w:rFonts w:eastAsia="InterstateP-Bold"/>
          <w:bCs/>
          <w:color w:val="000000"/>
          <w:sz w:val="16"/>
          <w:szCs w:val="16"/>
          <w:lang w:val="uk-UA"/>
        </w:rPr>
        <w:t>.</w:t>
      </w:r>
    </w:p>
    <w:p w:rsidR="00BB6235" w:rsidRPr="00BB6235" w:rsidRDefault="00BB6235" w:rsidP="00FD721B">
      <w:pPr>
        <w:numPr>
          <w:ilvl w:val="1"/>
          <w:numId w:val="34"/>
        </w:numPr>
        <w:tabs>
          <w:tab w:val="clear" w:pos="716"/>
          <w:tab w:val="num" w:pos="709"/>
        </w:tabs>
        <w:spacing w:before="40"/>
        <w:ind w:left="709" w:hanging="652"/>
        <w:jc w:val="both"/>
        <w:rPr>
          <w:color w:val="000000"/>
          <w:sz w:val="16"/>
          <w:szCs w:val="16"/>
          <w:lang w:val="uk-UA"/>
        </w:rPr>
      </w:pPr>
      <w:r w:rsidRPr="00BB6235">
        <w:rPr>
          <w:b/>
          <w:color w:val="000000"/>
          <w:sz w:val="16"/>
          <w:szCs w:val="16"/>
          <w:lang w:val="uk-UA"/>
        </w:rPr>
        <w:t>Електронний документ</w:t>
      </w:r>
      <w:r w:rsidRPr="00BB6235">
        <w:rPr>
          <w:color w:val="000000"/>
          <w:sz w:val="16"/>
          <w:szCs w:val="16"/>
          <w:lang w:val="uk-UA"/>
        </w:rPr>
        <w:t xml:space="preserve"> – документ, інформація в якому зафіксована у вигляді електронних даних, захищений ЕП та/або Додатковими засобами захисту та представлений у форматі, придатному для відповідних програмних ресурсів, за допомогою яких створюється Електронний документ; може бути сформований, переданий, збережений і відтворений електронними засобами у візуальну форму чи на папері. Електронний документ має однакову юридичну силу з паперовим документом</w:t>
      </w:r>
    </w:p>
    <w:p w:rsidR="00C9280D" w:rsidRPr="00AA4530" w:rsidRDefault="00C9280D" w:rsidP="00AA4530">
      <w:pPr>
        <w:numPr>
          <w:ilvl w:val="1"/>
          <w:numId w:val="34"/>
        </w:numPr>
        <w:tabs>
          <w:tab w:val="clear" w:pos="716"/>
          <w:tab w:val="num" w:pos="709"/>
        </w:tabs>
        <w:spacing w:before="40"/>
        <w:ind w:left="709" w:hanging="652"/>
        <w:jc w:val="both"/>
        <w:rPr>
          <w:color w:val="000000"/>
          <w:sz w:val="16"/>
          <w:szCs w:val="16"/>
          <w:lang w:val="uk-UA"/>
        </w:rPr>
      </w:pPr>
      <w:r w:rsidRPr="00AA4530">
        <w:rPr>
          <w:b/>
          <w:bCs/>
          <w:color w:val="000000"/>
          <w:sz w:val="16"/>
          <w:szCs w:val="16"/>
          <w:lang w:val="uk-UA"/>
        </w:rPr>
        <w:t xml:space="preserve">Заява-підтвердження про відкриття </w:t>
      </w:r>
      <w:r w:rsidR="00AA27B2" w:rsidRPr="00AA4530">
        <w:rPr>
          <w:b/>
          <w:bCs/>
          <w:color w:val="000000"/>
          <w:sz w:val="16"/>
          <w:szCs w:val="16"/>
          <w:lang w:val="uk-UA"/>
        </w:rPr>
        <w:t>поточного рахунку фізичної особи</w:t>
      </w:r>
      <w:r w:rsidR="00AA4530" w:rsidRPr="00AA4530">
        <w:rPr>
          <w:b/>
          <w:bCs/>
          <w:color w:val="000000"/>
          <w:sz w:val="16"/>
          <w:szCs w:val="16"/>
          <w:lang w:val="uk-UA"/>
        </w:rPr>
        <w:t xml:space="preserve"> (</w:t>
      </w:r>
      <w:r w:rsidR="00AA4530" w:rsidRPr="00AA4530">
        <w:rPr>
          <w:sz w:val="16"/>
          <w:szCs w:val="16"/>
        </w:rPr>
        <w:t>Заяв</w:t>
      </w:r>
      <w:r w:rsidR="00AA4530" w:rsidRPr="00AA4530">
        <w:rPr>
          <w:sz w:val="16"/>
          <w:szCs w:val="16"/>
          <w:lang w:val="uk-UA"/>
        </w:rPr>
        <w:t>а</w:t>
      </w:r>
      <w:r w:rsidR="00AA4530" w:rsidRPr="00AA4530">
        <w:rPr>
          <w:sz w:val="16"/>
          <w:szCs w:val="16"/>
        </w:rPr>
        <w:t xml:space="preserve">-підтвердження про відкриття </w:t>
      </w:r>
      <w:r w:rsidR="00AA4530" w:rsidRPr="00AA4530">
        <w:rPr>
          <w:sz w:val="16"/>
          <w:szCs w:val="16"/>
          <w:lang w:val="uk-UA"/>
        </w:rPr>
        <w:t>п</w:t>
      </w:r>
      <w:r w:rsidR="00AA4530" w:rsidRPr="00AA4530">
        <w:rPr>
          <w:sz w:val="16"/>
          <w:szCs w:val="16"/>
        </w:rPr>
        <w:t xml:space="preserve">оточного рахунку, випуск платіжної карти і </w:t>
      </w:r>
      <w:r w:rsidR="00D4617C" w:rsidRPr="00D4617C">
        <w:rPr>
          <w:sz w:val="16"/>
          <w:szCs w:val="16"/>
          <w:lang w:val="uk-UA"/>
        </w:rPr>
        <w:t>супров</w:t>
      </w:r>
      <w:r w:rsidR="00D4617C">
        <w:rPr>
          <w:sz w:val="16"/>
          <w:szCs w:val="16"/>
          <w:lang w:val="uk-UA"/>
        </w:rPr>
        <w:t>і</w:t>
      </w:r>
      <w:r w:rsidR="00D4617C" w:rsidRPr="00D4617C">
        <w:rPr>
          <w:sz w:val="16"/>
          <w:szCs w:val="16"/>
          <w:lang w:val="uk-UA"/>
        </w:rPr>
        <w:t>дних</w:t>
      </w:r>
      <w:r w:rsidR="00D4617C" w:rsidRPr="00AA4530">
        <w:rPr>
          <w:sz w:val="16"/>
          <w:szCs w:val="16"/>
        </w:rPr>
        <w:t xml:space="preserve"> </w:t>
      </w:r>
      <w:r w:rsidR="00441F6A">
        <w:rPr>
          <w:sz w:val="16"/>
          <w:szCs w:val="16"/>
          <w:lang w:val="uk-UA"/>
        </w:rPr>
        <w:t xml:space="preserve"> </w:t>
      </w:r>
      <w:r w:rsidR="00AA4530" w:rsidRPr="00AA4530">
        <w:rPr>
          <w:sz w:val="16"/>
          <w:szCs w:val="16"/>
        </w:rPr>
        <w:t>послуг в рамках пакету послуг  «назва пакету послуг»</w:t>
      </w:r>
      <w:r w:rsidR="00AA4530" w:rsidRPr="00AA4530">
        <w:rPr>
          <w:sz w:val="16"/>
          <w:szCs w:val="16"/>
          <w:lang w:val="uk-UA"/>
        </w:rPr>
        <w:t xml:space="preserve">) </w:t>
      </w:r>
      <w:r w:rsidRPr="00AA4530">
        <w:rPr>
          <w:color w:val="000000"/>
          <w:sz w:val="16"/>
          <w:szCs w:val="16"/>
          <w:lang w:val="uk-UA"/>
        </w:rPr>
        <w:t xml:space="preserve">– документ, згідно якого Банк відкриває </w:t>
      </w:r>
      <w:r w:rsidR="001F43DD" w:rsidRPr="00AA4530">
        <w:rPr>
          <w:color w:val="000000"/>
          <w:sz w:val="16"/>
          <w:szCs w:val="16"/>
          <w:lang w:val="uk-UA"/>
        </w:rPr>
        <w:t xml:space="preserve">Поточний </w:t>
      </w:r>
      <w:r w:rsidR="00AA27B2" w:rsidRPr="00AA4530">
        <w:rPr>
          <w:color w:val="000000"/>
          <w:sz w:val="16"/>
          <w:szCs w:val="16"/>
          <w:lang w:val="uk-UA"/>
        </w:rPr>
        <w:t xml:space="preserve">рахунок </w:t>
      </w:r>
      <w:r w:rsidRPr="00AA4530">
        <w:rPr>
          <w:color w:val="000000"/>
          <w:sz w:val="16"/>
          <w:szCs w:val="16"/>
          <w:lang w:val="uk-UA"/>
        </w:rPr>
        <w:t xml:space="preserve">Клієнту і який </w:t>
      </w:r>
      <w:r w:rsidR="003C3D7B" w:rsidRPr="00AA4530">
        <w:rPr>
          <w:color w:val="000000"/>
          <w:sz w:val="16"/>
          <w:szCs w:val="16"/>
          <w:lang w:val="uk-UA"/>
        </w:rPr>
        <w:t xml:space="preserve">разом із Договором </w:t>
      </w:r>
      <w:r w:rsidR="00D5171D">
        <w:rPr>
          <w:color w:val="000000"/>
          <w:sz w:val="16"/>
          <w:szCs w:val="16"/>
          <w:lang w:val="uk-UA"/>
        </w:rPr>
        <w:t>підтверджує відкриття Банком такого рахунку. Заява-підтвердження складається в двох екземплярах і підписується обома Сторонами (Клієнтом та Банком), по одному для кожної Сторони</w:t>
      </w:r>
      <w:r w:rsidR="00AA4530">
        <w:rPr>
          <w:color w:val="000000"/>
          <w:sz w:val="16"/>
          <w:szCs w:val="16"/>
          <w:lang w:val="uk-UA"/>
        </w:rPr>
        <w:t xml:space="preserve"> та</w:t>
      </w:r>
      <w:r w:rsidRPr="00AA4530">
        <w:rPr>
          <w:color w:val="000000"/>
          <w:sz w:val="16"/>
          <w:szCs w:val="16"/>
          <w:lang w:val="uk-UA"/>
        </w:rPr>
        <w:t xml:space="preserve"> є невід’ємною частиною Договору.</w:t>
      </w:r>
    </w:p>
    <w:p w:rsidR="00283F04" w:rsidRDefault="00C9280D" w:rsidP="00FD721B">
      <w:pPr>
        <w:numPr>
          <w:ilvl w:val="1"/>
          <w:numId w:val="34"/>
        </w:numPr>
        <w:tabs>
          <w:tab w:val="clear" w:pos="716"/>
          <w:tab w:val="num" w:pos="709"/>
        </w:tabs>
        <w:spacing w:before="40"/>
        <w:ind w:left="709" w:hanging="652"/>
        <w:jc w:val="both"/>
        <w:rPr>
          <w:color w:val="000000"/>
          <w:sz w:val="16"/>
          <w:szCs w:val="16"/>
          <w:lang w:val="uk-UA"/>
        </w:rPr>
      </w:pPr>
      <w:r w:rsidRPr="0072430E">
        <w:rPr>
          <w:b/>
          <w:bCs/>
          <w:color w:val="000000"/>
          <w:sz w:val="16"/>
          <w:szCs w:val="16"/>
          <w:lang w:val="uk-UA"/>
        </w:rPr>
        <w:t>Заява-підтвердження розміщення депозиту</w:t>
      </w:r>
      <w:r w:rsidR="00AA27B2" w:rsidRPr="0072430E">
        <w:rPr>
          <w:b/>
          <w:bCs/>
          <w:color w:val="000000"/>
          <w:sz w:val="16"/>
          <w:szCs w:val="16"/>
          <w:lang w:val="uk-UA"/>
        </w:rPr>
        <w:t xml:space="preserve"> фізичної особи</w:t>
      </w:r>
      <w:r w:rsidRPr="0072430E">
        <w:rPr>
          <w:color w:val="000000"/>
          <w:sz w:val="16"/>
          <w:szCs w:val="16"/>
          <w:lang w:val="uk-UA"/>
        </w:rPr>
        <w:t xml:space="preserve"> – документ, згідно </w:t>
      </w:r>
      <w:r w:rsidR="00283F04">
        <w:rPr>
          <w:color w:val="000000"/>
          <w:sz w:val="16"/>
          <w:szCs w:val="16"/>
          <w:lang w:val="uk-UA"/>
        </w:rPr>
        <w:t xml:space="preserve">з яким </w:t>
      </w:r>
      <w:r w:rsidRPr="0072430E">
        <w:rPr>
          <w:color w:val="000000"/>
          <w:sz w:val="16"/>
          <w:szCs w:val="16"/>
          <w:lang w:val="uk-UA"/>
        </w:rPr>
        <w:t xml:space="preserve">Банк приймає кошти Клієнта для розміщення на </w:t>
      </w:r>
      <w:r w:rsidR="00283F04">
        <w:rPr>
          <w:color w:val="000000"/>
          <w:sz w:val="16"/>
          <w:szCs w:val="16"/>
          <w:lang w:val="uk-UA"/>
        </w:rPr>
        <w:t>Депозитному рахунку</w:t>
      </w:r>
      <w:r w:rsidR="00283F04" w:rsidRPr="0072430E">
        <w:rPr>
          <w:color w:val="000000"/>
          <w:sz w:val="16"/>
          <w:szCs w:val="16"/>
          <w:lang w:val="uk-UA"/>
        </w:rPr>
        <w:t xml:space="preserve"> </w:t>
      </w:r>
      <w:r w:rsidRPr="0072430E">
        <w:rPr>
          <w:color w:val="000000"/>
          <w:sz w:val="16"/>
          <w:szCs w:val="16"/>
          <w:lang w:val="uk-UA"/>
        </w:rPr>
        <w:t xml:space="preserve">і який </w:t>
      </w:r>
      <w:r w:rsidR="003C3D7B" w:rsidRPr="0072430E">
        <w:rPr>
          <w:color w:val="000000"/>
          <w:sz w:val="16"/>
          <w:szCs w:val="16"/>
          <w:lang w:val="uk-UA"/>
        </w:rPr>
        <w:t xml:space="preserve">разом із Договором </w:t>
      </w:r>
      <w:r w:rsidRPr="0072430E">
        <w:rPr>
          <w:color w:val="000000"/>
          <w:sz w:val="16"/>
          <w:szCs w:val="16"/>
          <w:lang w:val="uk-UA"/>
        </w:rPr>
        <w:t xml:space="preserve">підтверджує розміщення </w:t>
      </w:r>
      <w:r w:rsidR="00283F04">
        <w:rPr>
          <w:color w:val="000000"/>
          <w:sz w:val="16"/>
          <w:szCs w:val="16"/>
          <w:lang w:val="uk-UA"/>
        </w:rPr>
        <w:t>Вкладу</w:t>
      </w:r>
      <w:r w:rsidRPr="0072430E">
        <w:rPr>
          <w:color w:val="000000"/>
          <w:sz w:val="16"/>
          <w:szCs w:val="16"/>
          <w:lang w:val="uk-UA"/>
        </w:rPr>
        <w:t xml:space="preserve">. Заява-підтвердження </w:t>
      </w:r>
      <w:r w:rsidR="00814248">
        <w:rPr>
          <w:color w:val="000000"/>
          <w:sz w:val="16"/>
          <w:szCs w:val="16"/>
          <w:lang w:val="uk-UA"/>
        </w:rPr>
        <w:t xml:space="preserve">має бути підписана Клієнтом та надана Банку в установленому Договором порядку. </w:t>
      </w:r>
      <w:r w:rsidRPr="0072430E">
        <w:rPr>
          <w:color w:val="000000"/>
          <w:sz w:val="16"/>
          <w:szCs w:val="16"/>
          <w:lang w:val="uk-UA"/>
        </w:rPr>
        <w:t xml:space="preserve">Заява-підтвердження </w:t>
      </w:r>
      <w:r w:rsidR="00814248">
        <w:rPr>
          <w:color w:val="000000"/>
          <w:sz w:val="16"/>
          <w:szCs w:val="16"/>
          <w:lang w:val="uk-UA"/>
        </w:rPr>
        <w:t xml:space="preserve">складається за формою Банку та </w:t>
      </w:r>
      <w:r w:rsidRPr="0072430E">
        <w:rPr>
          <w:color w:val="000000"/>
          <w:sz w:val="16"/>
          <w:szCs w:val="16"/>
          <w:lang w:val="uk-UA"/>
        </w:rPr>
        <w:t>і є невід’ємною частиною Договору.</w:t>
      </w:r>
    </w:p>
    <w:p w:rsidR="00283F04" w:rsidRPr="0072430E" w:rsidRDefault="00283F04" w:rsidP="00FD721B">
      <w:pPr>
        <w:numPr>
          <w:ilvl w:val="1"/>
          <w:numId w:val="34"/>
        </w:numPr>
        <w:tabs>
          <w:tab w:val="clear" w:pos="716"/>
          <w:tab w:val="num" w:pos="709"/>
        </w:tabs>
        <w:spacing w:before="40"/>
        <w:ind w:left="709" w:hanging="652"/>
        <w:jc w:val="both"/>
        <w:rPr>
          <w:color w:val="000000"/>
          <w:sz w:val="16"/>
          <w:szCs w:val="16"/>
          <w:lang w:val="uk-UA"/>
        </w:rPr>
      </w:pPr>
      <w:r w:rsidRPr="00D200F5">
        <w:rPr>
          <w:b/>
          <w:sz w:val="16"/>
          <w:szCs w:val="16"/>
          <w:lang w:val="uk-UA"/>
        </w:rPr>
        <w:t xml:space="preserve">Заява-підтвердження на зміну параметрів обслуговування </w:t>
      </w:r>
      <w:r w:rsidRPr="00D200F5">
        <w:rPr>
          <w:b/>
          <w:bCs/>
          <w:color w:val="000000"/>
          <w:sz w:val="16"/>
          <w:szCs w:val="16"/>
          <w:lang w:val="uk-UA"/>
        </w:rPr>
        <w:t xml:space="preserve">фізичної особи (або </w:t>
      </w:r>
      <w:r w:rsidRPr="00D200F5">
        <w:rPr>
          <w:b/>
          <w:sz w:val="16"/>
          <w:szCs w:val="16"/>
          <w:lang w:val="uk-UA"/>
        </w:rPr>
        <w:t xml:space="preserve">Заява-підтвердження на зміну параметрів) </w:t>
      </w:r>
      <w:r w:rsidRPr="00D200F5">
        <w:rPr>
          <w:b/>
          <w:bCs/>
          <w:color w:val="000000"/>
          <w:sz w:val="16"/>
          <w:szCs w:val="16"/>
          <w:lang w:val="uk-UA"/>
        </w:rPr>
        <w:t>-</w:t>
      </w:r>
      <w:r w:rsidRPr="00D200F5">
        <w:rPr>
          <w:color w:val="000000"/>
          <w:sz w:val="16"/>
          <w:szCs w:val="16"/>
          <w:lang w:val="uk-UA"/>
        </w:rPr>
        <w:t xml:space="preserve"> документ, що складається Клієнтом, згідно з яким Банк може змінити параметри обслуговування та/або умови розміщення Вкладу та/або параметри обслуговування Вкладного рахунку та/або Поточного рахунку та/або Ощадного рахунку Клієнта, і у випадку його погодження Банком (акцептування) стає невід’ємною частиною Договору.</w:t>
      </w:r>
    </w:p>
    <w:p w:rsidR="0074519C" w:rsidRPr="0072430E" w:rsidRDefault="00C9280D" w:rsidP="0074519C">
      <w:pPr>
        <w:numPr>
          <w:ilvl w:val="1"/>
          <w:numId w:val="34"/>
        </w:numPr>
        <w:tabs>
          <w:tab w:val="clear" w:pos="716"/>
          <w:tab w:val="num" w:pos="709"/>
        </w:tabs>
        <w:spacing w:before="40"/>
        <w:ind w:left="709" w:hanging="652"/>
        <w:jc w:val="both"/>
        <w:rPr>
          <w:color w:val="000000"/>
          <w:sz w:val="16"/>
          <w:szCs w:val="16"/>
          <w:lang w:val="uk-UA"/>
        </w:rPr>
      </w:pPr>
      <w:r w:rsidRPr="0072430E">
        <w:rPr>
          <w:b/>
          <w:bCs/>
          <w:color w:val="000000"/>
          <w:sz w:val="16"/>
          <w:szCs w:val="16"/>
          <w:lang w:val="uk-UA"/>
        </w:rPr>
        <w:t>Клієнт</w:t>
      </w:r>
      <w:r w:rsidRPr="0072430E">
        <w:rPr>
          <w:color w:val="000000"/>
          <w:sz w:val="16"/>
          <w:szCs w:val="16"/>
          <w:lang w:val="uk-UA"/>
        </w:rPr>
        <w:t xml:space="preserve"> –</w:t>
      </w:r>
      <w:r w:rsidR="00160748" w:rsidRPr="0072430E">
        <w:rPr>
          <w:color w:val="000000"/>
          <w:sz w:val="16"/>
          <w:szCs w:val="16"/>
          <w:lang w:val="uk-UA"/>
        </w:rPr>
        <w:t xml:space="preserve"> фізична особа, що користується послугами </w:t>
      </w:r>
      <w:r w:rsidR="00E8713E" w:rsidRPr="0072430E">
        <w:rPr>
          <w:color w:val="000000"/>
          <w:sz w:val="16"/>
          <w:szCs w:val="16"/>
          <w:lang w:val="uk-UA"/>
        </w:rPr>
        <w:t>Б</w:t>
      </w:r>
      <w:r w:rsidR="00160748" w:rsidRPr="0072430E">
        <w:rPr>
          <w:color w:val="000000"/>
          <w:sz w:val="16"/>
          <w:szCs w:val="16"/>
          <w:lang w:val="uk-UA"/>
        </w:rPr>
        <w:t>анку.</w:t>
      </w:r>
      <w:r w:rsidR="00B507E6" w:rsidRPr="0072430E">
        <w:rPr>
          <w:color w:val="000000"/>
          <w:sz w:val="16"/>
          <w:szCs w:val="16"/>
          <w:lang w:val="uk-UA"/>
        </w:rPr>
        <w:t xml:space="preserve"> </w:t>
      </w:r>
    </w:p>
    <w:p w:rsidR="00160748" w:rsidRPr="0072430E" w:rsidRDefault="0074519C" w:rsidP="00FD721B">
      <w:pPr>
        <w:numPr>
          <w:ilvl w:val="1"/>
          <w:numId w:val="34"/>
        </w:numPr>
        <w:tabs>
          <w:tab w:val="clear" w:pos="716"/>
          <w:tab w:val="num" w:pos="709"/>
        </w:tabs>
        <w:spacing w:before="40"/>
        <w:ind w:left="709" w:hanging="652"/>
        <w:jc w:val="both"/>
        <w:rPr>
          <w:color w:val="000000"/>
          <w:sz w:val="16"/>
          <w:szCs w:val="16"/>
          <w:lang w:val="uk-UA"/>
        </w:rPr>
      </w:pPr>
      <w:r w:rsidRPr="0072430E">
        <w:rPr>
          <w:b/>
          <w:color w:val="000000"/>
          <w:sz w:val="16"/>
          <w:szCs w:val="16"/>
          <w:lang w:val="uk-UA"/>
        </w:rPr>
        <w:t>Контакт-центр, Центр клієнтської підтримки</w:t>
      </w:r>
      <w:r w:rsidRPr="0072430E">
        <w:rPr>
          <w:color w:val="000000"/>
          <w:sz w:val="16"/>
          <w:szCs w:val="16"/>
          <w:lang w:val="uk-UA"/>
        </w:rPr>
        <w:t xml:space="preserve"> –</w:t>
      </w:r>
      <w:r w:rsidR="003F63CF">
        <w:rPr>
          <w:color w:val="000000"/>
          <w:sz w:val="16"/>
          <w:szCs w:val="16"/>
          <w:lang w:val="uk-UA"/>
        </w:rPr>
        <w:t xml:space="preserve"> </w:t>
      </w:r>
      <w:r w:rsidR="00950E4E">
        <w:rPr>
          <w:color w:val="000000"/>
          <w:sz w:val="16"/>
          <w:szCs w:val="16"/>
          <w:lang w:val="uk-UA"/>
        </w:rPr>
        <w:t>управління підтримки продажів продуктів, яке здійснює</w:t>
      </w:r>
      <w:r w:rsidRPr="0072430E">
        <w:rPr>
          <w:color w:val="000000"/>
          <w:sz w:val="16"/>
          <w:szCs w:val="16"/>
          <w:lang w:val="uk-UA"/>
        </w:rPr>
        <w:t xml:space="preserve"> інформаційн</w:t>
      </w:r>
      <w:r w:rsidR="00950E4E">
        <w:rPr>
          <w:color w:val="000000"/>
          <w:sz w:val="16"/>
          <w:szCs w:val="16"/>
          <w:lang w:val="uk-UA"/>
        </w:rPr>
        <w:t>е</w:t>
      </w:r>
      <w:r w:rsidRPr="0072430E">
        <w:rPr>
          <w:color w:val="000000"/>
          <w:sz w:val="16"/>
          <w:szCs w:val="16"/>
          <w:lang w:val="uk-UA"/>
        </w:rPr>
        <w:t xml:space="preserve"> обслуговування Клієнтів Банку.</w:t>
      </w:r>
    </w:p>
    <w:p w:rsidR="0074519C" w:rsidRPr="0072430E" w:rsidRDefault="0074519C" w:rsidP="00FD721B">
      <w:pPr>
        <w:numPr>
          <w:ilvl w:val="1"/>
          <w:numId w:val="34"/>
        </w:numPr>
        <w:tabs>
          <w:tab w:val="clear" w:pos="716"/>
          <w:tab w:val="num" w:pos="709"/>
        </w:tabs>
        <w:spacing w:before="40"/>
        <w:ind w:left="709" w:hanging="652"/>
        <w:jc w:val="both"/>
        <w:rPr>
          <w:color w:val="000000"/>
          <w:sz w:val="16"/>
          <w:szCs w:val="16"/>
          <w:lang w:val="uk-UA"/>
        </w:rPr>
      </w:pPr>
      <w:r w:rsidRPr="0072430E">
        <w:rPr>
          <w:b/>
          <w:bCs/>
          <w:sz w:val="16"/>
          <w:szCs w:val="16"/>
          <w:lang w:val="uk-UA"/>
        </w:rPr>
        <w:t xml:space="preserve">Логін – </w:t>
      </w:r>
      <w:r w:rsidRPr="0072430E">
        <w:rPr>
          <w:bCs/>
          <w:sz w:val="16"/>
          <w:szCs w:val="16"/>
          <w:lang w:val="uk-UA"/>
        </w:rPr>
        <w:t>ідентифікатор користувача в системі Інтернет-</w:t>
      </w:r>
      <w:proofErr w:type="spellStart"/>
      <w:r w:rsidRPr="0072430E">
        <w:rPr>
          <w:bCs/>
          <w:sz w:val="16"/>
          <w:szCs w:val="16"/>
          <w:lang w:val="uk-UA"/>
        </w:rPr>
        <w:t>банкінг</w:t>
      </w:r>
      <w:proofErr w:type="spellEnd"/>
      <w:r w:rsidR="00814248" w:rsidRPr="00814248">
        <w:rPr>
          <w:bCs/>
          <w:sz w:val="16"/>
          <w:szCs w:val="16"/>
          <w:lang w:val="ru-RU"/>
        </w:rPr>
        <w:t xml:space="preserve"> </w:t>
      </w:r>
    </w:p>
    <w:p w:rsidR="00EC47D4" w:rsidRPr="0072430E" w:rsidRDefault="00D14F98" w:rsidP="00FD721B">
      <w:pPr>
        <w:numPr>
          <w:ilvl w:val="1"/>
          <w:numId w:val="34"/>
        </w:numPr>
        <w:tabs>
          <w:tab w:val="clear" w:pos="716"/>
          <w:tab w:val="num" w:pos="709"/>
        </w:tabs>
        <w:spacing w:before="40"/>
        <w:ind w:left="709" w:hanging="652"/>
        <w:jc w:val="both"/>
        <w:rPr>
          <w:color w:val="000000"/>
          <w:sz w:val="16"/>
          <w:szCs w:val="16"/>
          <w:lang w:val="uk-UA"/>
        </w:rPr>
      </w:pPr>
      <w:r w:rsidRPr="0072430E">
        <w:rPr>
          <w:b/>
          <w:bCs/>
          <w:color w:val="000000"/>
          <w:sz w:val="16"/>
          <w:szCs w:val="16"/>
          <w:lang w:val="uk-UA"/>
        </w:rPr>
        <w:t>Ліміти</w:t>
      </w:r>
      <w:r w:rsidR="001C01E7">
        <w:rPr>
          <w:b/>
          <w:bCs/>
          <w:color w:val="000000"/>
          <w:sz w:val="16"/>
          <w:szCs w:val="16"/>
          <w:lang w:val="uk-UA"/>
        </w:rPr>
        <w:t xml:space="preserve"> </w:t>
      </w:r>
      <w:r w:rsidRPr="0072430E">
        <w:rPr>
          <w:b/>
          <w:bCs/>
          <w:color w:val="000000"/>
          <w:sz w:val="16"/>
          <w:szCs w:val="16"/>
          <w:lang w:val="uk-UA"/>
        </w:rPr>
        <w:t xml:space="preserve">Банку </w:t>
      </w:r>
      <w:r w:rsidRPr="0072430E">
        <w:rPr>
          <w:color w:val="000000"/>
          <w:sz w:val="16"/>
          <w:szCs w:val="16"/>
          <w:lang w:val="uk-UA"/>
        </w:rPr>
        <w:t xml:space="preserve">– документ, затверджений в установленому Банком порядку, що передбачає допустимі розміри здійснення Клієнтом </w:t>
      </w:r>
      <w:r w:rsidR="00233B0B" w:rsidRPr="0072430E">
        <w:rPr>
          <w:color w:val="000000"/>
          <w:sz w:val="16"/>
          <w:szCs w:val="16"/>
          <w:lang w:val="uk-UA"/>
        </w:rPr>
        <w:t xml:space="preserve">та/або його Довіреною особою </w:t>
      </w:r>
      <w:r w:rsidR="003C3D7B" w:rsidRPr="0072430E">
        <w:rPr>
          <w:color w:val="000000"/>
          <w:sz w:val="16"/>
          <w:szCs w:val="16"/>
          <w:lang w:val="uk-UA"/>
        </w:rPr>
        <w:t xml:space="preserve">певних </w:t>
      </w:r>
      <w:r w:rsidRPr="0072430E">
        <w:rPr>
          <w:color w:val="000000"/>
          <w:sz w:val="16"/>
          <w:szCs w:val="16"/>
          <w:lang w:val="uk-UA"/>
        </w:rPr>
        <w:t>операцій за Рахунками, що застосовуються при обслуговуванні таких Рахунків та встановлюються Банком згідно внутрішнього порядку</w:t>
      </w:r>
      <w:r w:rsidR="001C01E7">
        <w:rPr>
          <w:color w:val="000000"/>
          <w:sz w:val="16"/>
          <w:szCs w:val="16"/>
          <w:lang w:val="uk-UA"/>
        </w:rPr>
        <w:t xml:space="preserve"> і </w:t>
      </w:r>
      <w:r w:rsidR="001C01E7" w:rsidRPr="005F53A1">
        <w:rPr>
          <w:sz w:val="16"/>
          <w:szCs w:val="16"/>
          <w:lang w:val="uk-UA"/>
        </w:rPr>
        <w:t xml:space="preserve">які розміщено на офіційному </w:t>
      </w:r>
      <w:r w:rsidR="00BA3556">
        <w:rPr>
          <w:sz w:val="16"/>
          <w:szCs w:val="16"/>
          <w:lang w:val="uk-UA"/>
        </w:rPr>
        <w:t>веб-сайт</w:t>
      </w:r>
      <w:r w:rsidR="001C01E7" w:rsidRPr="005F53A1">
        <w:rPr>
          <w:sz w:val="16"/>
          <w:szCs w:val="16"/>
          <w:lang w:val="uk-UA"/>
        </w:rPr>
        <w:t xml:space="preserve">і Банку за посиланням: </w:t>
      </w:r>
      <w:hyperlink r:id="rId18" w:history="1">
        <w:r w:rsidR="001C01E7" w:rsidRPr="005F53A1">
          <w:rPr>
            <w:sz w:val="16"/>
            <w:szCs w:val="16"/>
            <w:lang w:val="uk-UA"/>
          </w:rPr>
          <w:t>https://www.universalbank.com.ua</w:t>
        </w:r>
      </w:hyperlink>
      <w:r w:rsidR="001C01E7" w:rsidRPr="005F53A1">
        <w:rPr>
          <w:sz w:val="16"/>
          <w:szCs w:val="16"/>
          <w:lang w:val="uk-UA"/>
        </w:rPr>
        <w:t>.</w:t>
      </w:r>
    </w:p>
    <w:p w:rsidR="0074519C" w:rsidRPr="0072430E" w:rsidRDefault="0074519C" w:rsidP="0074519C">
      <w:pPr>
        <w:numPr>
          <w:ilvl w:val="1"/>
          <w:numId w:val="34"/>
        </w:numPr>
        <w:tabs>
          <w:tab w:val="clear" w:pos="716"/>
          <w:tab w:val="num" w:pos="709"/>
        </w:tabs>
        <w:spacing w:before="40"/>
        <w:ind w:left="709" w:hanging="652"/>
        <w:jc w:val="both"/>
        <w:rPr>
          <w:color w:val="000000"/>
          <w:sz w:val="16"/>
          <w:szCs w:val="16"/>
          <w:lang w:val="uk-UA"/>
        </w:rPr>
      </w:pPr>
      <w:r w:rsidRPr="0072430E">
        <w:rPr>
          <w:b/>
          <w:bCs/>
          <w:sz w:val="16"/>
          <w:szCs w:val="16"/>
          <w:lang w:val="uk-UA"/>
        </w:rPr>
        <w:t xml:space="preserve">Назва  операції Телефонного </w:t>
      </w:r>
      <w:proofErr w:type="spellStart"/>
      <w:r w:rsidRPr="0072430E">
        <w:rPr>
          <w:b/>
          <w:bCs/>
          <w:sz w:val="16"/>
          <w:szCs w:val="16"/>
          <w:lang w:val="uk-UA"/>
        </w:rPr>
        <w:t>Банкінгу</w:t>
      </w:r>
      <w:proofErr w:type="spellEnd"/>
      <w:r w:rsidRPr="0072430E">
        <w:rPr>
          <w:sz w:val="16"/>
          <w:szCs w:val="16"/>
          <w:lang w:val="uk-UA"/>
        </w:rPr>
        <w:t xml:space="preserve"> -  назва операції, яку бажає виконати Клієнт, згідно Додатку №1 до цих Умов. Називається Клієнтом при передачі Дистанційних розпоряджень через Телефонний </w:t>
      </w:r>
      <w:proofErr w:type="spellStart"/>
      <w:r w:rsidRPr="0072430E">
        <w:rPr>
          <w:sz w:val="16"/>
          <w:szCs w:val="16"/>
          <w:lang w:val="uk-UA"/>
        </w:rPr>
        <w:t>Банкінг</w:t>
      </w:r>
      <w:proofErr w:type="spellEnd"/>
    </w:p>
    <w:p w:rsidR="0074519C" w:rsidRPr="0072430E" w:rsidRDefault="0074519C" w:rsidP="00FD721B">
      <w:pPr>
        <w:numPr>
          <w:ilvl w:val="1"/>
          <w:numId w:val="34"/>
        </w:numPr>
        <w:tabs>
          <w:tab w:val="clear" w:pos="716"/>
          <w:tab w:val="num" w:pos="709"/>
        </w:tabs>
        <w:spacing w:before="40"/>
        <w:ind w:left="709" w:hanging="652"/>
        <w:jc w:val="both"/>
        <w:rPr>
          <w:color w:val="000000"/>
          <w:sz w:val="16"/>
          <w:szCs w:val="16"/>
          <w:lang w:val="uk-UA"/>
        </w:rPr>
      </w:pPr>
      <w:r w:rsidRPr="0072430E">
        <w:rPr>
          <w:b/>
          <w:bCs/>
          <w:color w:val="000000"/>
          <w:sz w:val="16"/>
          <w:szCs w:val="16"/>
          <w:lang w:val="uk-UA"/>
        </w:rPr>
        <w:t xml:space="preserve">НБУ </w:t>
      </w:r>
      <w:r w:rsidRPr="0072430E">
        <w:rPr>
          <w:color w:val="000000"/>
          <w:sz w:val="16"/>
          <w:szCs w:val="16"/>
          <w:lang w:val="uk-UA"/>
        </w:rPr>
        <w:t>– Національний банк України.</w:t>
      </w:r>
    </w:p>
    <w:p w:rsidR="00C40E00" w:rsidRPr="0072430E" w:rsidRDefault="00C9280D" w:rsidP="00FD721B">
      <w:pPr>
        <w:numPr>
          <w:ilvl w:val="1"/>
          <w:numId w:val="34"/>
        </w:numPr>
        <w:tabs>
          <w:tab w:val="clear" w:pos="716"/>
          <w:tab w:val="num" w:pos="709"/>
        </w:tabs>
        <w:spacing w:before="40"/>
        <w:ind w:left="709" w:hanging="652"/>
        <w:jc w:val="both"/>
        <w:rPr>
          <w:color w:val="000000"/>
          <w:sz w:val="16"/>
          <w:szCs w:val="16"/>
          <w:lang w:val="uk-UA"/>
        </w:rPr>
      </w:pPr>
      <w:r w:rsidRPr="0072430E">
        <w:rPr>
          <w:b/>
          <w:bCs/>
          <w:color w:val="000000"/>
          <w:sz w:val="16"/>
          <w:szCs w:val="16"/>
          <w:lang w:val="uk-UA"/>
        </w:rPr>
        <w:t>Неактивний рахунок</w:t>
      </w:r>
      <w:r w:rsidRPr="0072430E">
        <w:rPr>
          <w:color w:val="000000"/>
          <w:sz w:val="16"/>
          <w:szCs w:val="16"/>
          <w:lang w:val="uk-UA"/>
        </w:rPr>
        <w:t xml:space="preserve"> </w:t>
      </w:r>
      <w:r w:rsidR="00D4537E">
        <w:rPr>
          <w:color w:val="000000"/>
          <w:sz w:val="16"/>
          <w:szCs w:val="16"/>
          <w:lang w:val="uk-UA"/>
        </w:rPr>
        <w:t>– Поточний рахунок, за яким протягом 1 року або Ощадний рахунок, за яким протягом 36 місяців відсутні зарахування коштів, зняття готівки, безготівкова оплата товарів та послуг, безготівкове перерахування кошті</w:t>
      </w:r>
      <w:r w:rsidR="00015D70">
        <w:rPr>
          <w:color w:val="000000"/>
          <w:sz w:val="16"/>
          <w:szCs w:val="16"/>
          <w:lang w:val="uk-UA"/>
        </w:rPr>
        <w:t>в,</w:t>
      </w:r>
      <w:r w:rsidR="00015D70" w:rsidRPr="00015D70">
        <w:rPr>
          <w:color w:val="000000"/>
          <w:sz w:val="16"/>
          <w:szCs w:val="16"/>
          <w:lang w:val="uk-UA"/>
        </w:rPr>
        <w:t xml:space="preserve"> зарахування Вкладу або процентів з Депозитного рахунку.</w:t>
      </w:r>
    </w:p>
    <w:p w:rsidR="0074519C" w:rsidRPr="0072430E" w:rsidRDefault="0074519C" w:rsidP="00FD721B">
      <w:pPr>
        <w:numPr>
          <w:ilvl w:val="1"/>
          <w:numId w:val="34"/>
        </w:numPr>
        <w:tabs>
          <w:tab w:val="clear" w:pos="716"/>
          <w:tab w:val="num" w:pos="709"/>
        </w:tabs>
        <w:spacing w:before="40"/>
        <w:ind w:left="709" w:hanging="652"/>
        <w:jc w:val="both"/>
        <w:rPr>
          <w:color w:val="000000"/>
          <w:sz w:val="16"/>
          <w:szCs w:val="16"/>
          <w:lang w:val="uk-UA"/>
        </w:rPr>
      </w:pPr>
      <w:r w:rsidRPr="0072430E">
        <w:rPr>
          <w:b/>
          <w:color w:val="000000"/>
          <w:sz w:val="16"/>
          <w:szCs w:val="16"/>
          <w:lang w:val="uk-UA"/>
        </w:rPr>
        <w:t>Неналежний платник</w:t>
      </w:r>
      <w:r w:rsidRPr="0072430E">
        <w:rPr>
          <w:color w:val="000000"/>
          <w:sz w:val="16"/>
          <w:szCs w:val="16"/>
          <w:lang w:val="uk-UA"/>
        </w:rPr>
        <w:t xml:space="preserve"> - особа, з рахунка якої помилково або неправомірно </w:t>
      </w:r>
      <w:r w:rsidR="00A712C1">
        <w:rPr>
          <w:color w:val="000000"/>
          <w:sz w:val="16"/>
          <w:szCs w:val="16"/>
          <w:lang w:val="uk-UA"/>
        </w:rPr>
        <w:t xml:space="preserve">списана </w:t>
      </w:r>
      <w:r w:rsidRPr="0072430E">
        <w:rPr>
          <w:color w:val="000000"/>
          <w:sz w:val="16"/>
          <w:szCs w:val="16"/>
          <w:lang w:val="uk-UA"/>
        </w:rPr>
        <w:t>сума коштів;</w:t>
      </w:r>
    </w:p>
    <w:p w:rsidR="00C40E00" w:rsidRPr="0072430E" w:rsidRDefault="004C3786" w:rsidP="00FD721B">
      <w:pPr>
        <w:numPr>
          <w:ilvl w:val="1"/>
          <w:numId w:val="34"/>
        </w:numPr>
        <w:tabs>
          <w:tab w:val="clear" w:pos="716"/>
          <w:tab w:val="num" w:pos="709"/>
        </w:tabs>
        <w:spacing w:before="40"/>
        <w:ind w:left="709" w:hanging="652"/>
        <w:jc w:val="both"/>
        <w:rPr>
          <w:color w:val="000000"/>
          <w:sz w:val="16"/>
          <w:szCs w:val="16"/>
          <w:lang w:val="uk-UA"/>
        </w:rPr>
      </w:pPr>
      <w:r w:rsidRPr="0072430E">
        <w:rPr>
          <w:b/>
          <w:color w:val="000000"/>
          <w:sz w:val="16"/>
          <w:szCs w:val="16"/>
          <w:lang w:val="uk-UA"/>
        </w:rPr>
        <w:t>Операційний день</w:t>
      </w:r>
      <w:r w:rsidRPr="0072430E">
        <w:rPr>
          <w:color w:val="000000"/>
          <w:sz w:val="16"/>
          <w:szCs w:val="16"/>
          <w:lang w:val="uk-UA"/>
        </w:rPr>
        <w:t xml:space="preserve"> – частина робочого дня Банку, протягом якої приймаються від Клієнтів документи на переказ і документи на відкликання та мож</w:t>
      </w:r>
      <w:r w:rsidR="00457B6A" w:rsidRPr="0072430E">
        <w:rPr>
          <w:color w:val="000000"/>
          <w:sz w:val="16"/>
          <w:szCs w:val="16"/>
          <w:lang w:val="uk-UA"/>
        </w:rPr>
        <w:t>ливо</w:t>
      </w:r>
      <w:r w:rsidRPr="0072430E">
        <w:rPr>
          <w:color w:val="000000"/>
          <w:sz w:val="16"/>
          <w:szCs w:val="16"/>
          <w:lang w:val="uk-UA"/>
        </w:rPr>
        <w:t xml:space="preserve">, за наявності технічної можливості, здійснити їх обробку, передачу та виконання. Тривалість Операційного дня встановлюється Банком самостійно та закріплюється в його внутрішніх </w:t>
      </w:r>
      <w:r w:rsidR="00981453" w:rsidRPr="0072430E">
        <w:rPr>
          <w:color w:val="000000"/>
          <w:sz w:val="16"/>
          <w:szCs w:val="16"/>
          <w:lang w:val="uk-UA"/>
        </w:rPr>
        <w:t>документах</w:t>
      </w:r>
      <w:r w:rsidR="00C40E00" w:rsidRPr="0072430E">
        <w:rPr>
          <w:color w:val="000000"/>
          <w:sz w:val="16"/>
          <w:szCs w:val="16"/>
          <w:lang w:val="uk-UA"/>
        </w:rPr>
        <w:t>.</w:t>
      </w:r>
    </w:p>
    <w:p w:rsidR="008E34D7" w:rsidRDefault="004C3786" w:rsidP="00FD721B">
      <w:pPr>
        <w:numPr>
          <w:ilvl w:val="1"/>
          <w:numId w:val="34"/>
        </w:numPr>
        <w:tabs>
          <w:tab w:val="clear" w:pos="716"/>
          <w:tab w:val="num" w:pos="709"/>
        </w:tabs>
        <w:spacing w:before="40"/>
        <w:ind w:left="709" w:hanging="652"/>
        <w:jc w:val="both"/>
        <w:rPr>
          <w:color w:val="000000"/>
          <w:sz w:val="16"/>
          <w:szCs w:val="16"/>
          <w:lang w:val="uk-UA"/>
        </w:rPr>
      </w:pPr>
      <w:r w:rsidRPr="0072430E">
        <w:rPr>
          <w:b/>
          <w:color w:val="000000"/>
          <w:sz w:val="16"/>
          <w:szCs w:val="16"/>
          <w:lang w:val="uk-UA"/>
        </w:rPr>
        <w:lastRenderedPageBreak/>
        <w:t>Операційний час</w:t>
      </w:r>
      <w:r w:rsidRPr="0072430E">
        <w:rPr>
          <w:color w:val="000000"/>
          <w:sz w:val="16"/>
          <w:szCs w:val="16"/>
          <w:lang w:val="uk-UA"/>
        </w:rPr>
        <w:t xml:space="preserve"> – частина Операційного дня Банку, протягом якої приймають</w:t>
      </w:r>
      <w:r w:rsidR="003C3D7B" w:rsidRPr="0072430E">
        <w:rPr>
          <w:color w:val="000000"/>
          <w:sz w:val="16"/>
          <w:szCs w:val="16"/>
          <w:lang w:val="uk-UA"/>
        </w:rPr>
        <w:t>ся</w:t>
      </w:r>
      <w:r w:rsidRPr="0072430E">
        <w:rPr>
          <w:color w:val="000000"/>
          <w:sz w:val="16"/>
          <w:szCs w:val="16"/>
          <w:lang w:val="uk-UA"/>
        </w:rPr>
        <w:t xml:space="preserve"> документи на переказ і документи на відкликання, що мають бути оброблені, передані та виконані Банком протягом цього ж робочого дня. Тривалість Операційного часу встановлюється Банком самостійно та закріплюється в його внутрішніх</w:t>
      </w:r>
      <w:r w:rsidR="003C3D7B" w:rsidRPr="0072430E">
        <w:rPr>
          <w:color w:val="000000"/>
          <w:sz w:val="16"/>
          <w:szCs w:val="16"/>
          <w:lang w:val="uk-UA"/>
        </w:rPr>
        <w:t xml:space="preserve"> документах</w:t>
      </w:r>
      <w:r w:rsidR="00C40E00" w:rsidRPr="0072430E">
        <w:rPr>
          <w:color w:val="000000"/>
          <w:sz w:val="16"/>
          <w:szCs w:val="16"/>
          <w:lang w:val="uk-UA"/>
        </w:rPr>
        <w:t>.</w:t>
      </w:r>
    </w:p>
    <w:p w:rsidR="00A712C1" w:rsidRPr="00A712C1" w:rsidRDefault="00A712C1" w:rsidP="00A712C1">
      <w:pPr>
        <w:numPr>
          <w:ilvl w:val="1"/>
          <w:numId w:val="34"/>
        </w:numPr>
        <w:tabs>
          <w:tab w:val="clear" w:pos="716"/>
          <w:tab w:val="num" w:pos="709"/>
        </w:tabs>
        <w:spacing w:before="40"/>
        <w:ind w:left="709" w:hanging="652"/>
        <w:jc w:val="both"/>
        <w:rPr>
          <w:color w:val="000000"/>
          <w:sz w:val="16"/>
          <w:szCs w:val="16"/>
          <w:lang w:val="uk-UA"/>
        </w:rPr>
      </w:pPr>
      <w:r w:rsidRPr="00A712C1">
        <w:rPr>
          <w:b/>
          <w:color w:val="000000"/>
          <w:sz w:val="16"/>
          <w:szCs w:val="16"/>
          <w:lang w:val="uk-UA"/>
        </w:rPr>
        <w:t>Офіційний веб-сайт Банку (веб-сайт)</w:t>
      </w:r>
      <w:r>
        <w:rPr>
          <w:b/>
          <w:color w:val="000000"/>
          <w:sz w:val="16"/>
          <w:szCs w:val="16"/>
          <w:lang w:val="uk-UA"/>
        </w:rPr>
        <w:t xml:space="preserve"> </w:t>
      </w:r>
      <w:r w:rsidRPr="00A712C1">
        <w:rPr>
          <w:b/>
          <w:color w:val="000000"/>
          <w:sz w:val="16"/>
          <w:szCs w:val="16"/>
          <w:lang w:val="uk-UA"/>
        </w:rPr>
        <w:t>-</w:t>
      </w:r>
      <w:r w:rsidRPr="00A712C1">
        <w:rPr>
          <w:color w:val="000000"/>
          <w:sz w:val="16"/>
          <w:szCs w:val="16"/>
          <w:lang w:val="uk-UA"/>
        </w:rPr>
        <w:t xml:space="preserve"> сайт в мережі Інтернет www.universalbank.com.ua.</w:t>
      </w:r>
    </w:p>
    <w:p w:rsidR="000C5074" w:rsidRPr="0072430E" w:rsidRDefault="000C5074" w:rsidP="00FD721B">
      <w:pPr>
        <w:numPr>
          <w:ilvl w:val="1"/>
          <w:numId w:val="34"/>
        </w:numPr>
        <w:tabs>
          <w:tab w:val="clear" w:pos="716"/>
          <w:tab w:val="num" w:pos="709"/>
        </w:tabs>
        <w:spacing w:before="40"/>
        <w:ind w:left="709" w:hanging="652"/>
        <w:jc w:val="both"/>
        <w:rPr>
          <w:color w:val="000000"/>
          <w:sz w:val="16"/>
          <w:szCs w:val="16"/>
          <w:lang w:val="uk-UA"/>
        </w:rPr>
      </w:pPr>
      <w:r w:rsidRPr="0072430E">
        <w:rPr>
          <w:b/>
          <w:color w:val="000000"/>
          <w:sz w:val="16"/>
          <w:szCs w:val="16"/>
          <w:lang w:val="uk-UA"/>
        </w:rPr>
        <w:t>Ощадний</w:t>
      </w:r>
      <w:r w:rsidRPr="0072430E">
        <w:rPr>
          <w:b/>
          <w:bCs/>
          <w:color w:val="000000"/>
          <w:sz w:val="16"/>
          <w:szCs w:val="16"/>
          <w:lang w:val="uk-UA"/>
        </w:rPr>
        <w:t xml:space="preserve"> рахунок</w:t>
      </w:r>
      <w:r w:rsidRPr="0072430E">
        <w:rPr>
          <w:color w:val="000000"/>
          <w:sz w:val="16"/>
          <w:szCs w:val="16"/>
          <w:lang w:val="uk-UA"/>
        </w:rPr>
        <w:t xml:space="preserve"> – поточний рахунок, з режимом використання, визначеним Договором.</w:t>
      </w:r>
      <w:r w:rsidR="005C70D9">
        <w:rPr>
          <w:color w:val="000000"/>
          <w:sz w:val="16"/>
          <w:szCs w:val="16"/>
          <w:lang w:val="uk-UA"/>
        </w:rPr>
        <w:t xml:space="preserve"> Починаючи з 25.01.2022 року Ощадний рахунок не відкривається Клієнтам. </w:t>
      </w:r>
    </w:p>
    <w:p w:rsidR="000C5074" w:rsidRPr="0072430E" w:rsidRDefault="000C5074" w:rsidP="00FD721B">
      <w:pPr>
        <w:numPr>
          <w:ilvl w:val="1"/>
          <w:numId w:val="34"/>
        </w:numPr>
        <w:tabs>
          <w:tab w:val="clear" w:pos="716"/>
          <w:tab w:val="num" w:pos="709"/>
        </w:tabs>
        <w:spacing w:before="40"/>
        <w:ind w:left="709" w:hanging="652"/>
        <w:jc w:val="both"/>
        <w:rPr>
          <w:color w:val="000000"/>
          <w:sz w:val="16"/>
          <w:szCs w:val="16"/>
          <w:lang w:val="uk-UA"/>
        </w:rPr>
      </w:pPr>
      <w:r w:rsidRPr="0072430E">
        <w:rPr>
          <w:b/>
          <w:color w:val="000000"/>
          <w:sz w:val="16"/>
          <w:szCs w:val="16"/>
          <w:lang w:val="uk-UA"/>
        </w:rPr>
        <w:t>ПІН-код</w:t>
      </w:r>
      <w:r w:rsidRPr="0072430E">
        <w:rPr>
          <w:color w:val="000000"/>
          <w:sz w:val="16"/>
          <w:szCs w:val="16"/>
          <w:lang w:val="uk-UA"/>
        </w:rPr>
        <w:t xml:space="preserve"> </w:t>
      </w:r>
      <w:r w:rsidRPr="0072430E">
        <w:rPr>
          <w:b/>
          <w:bCs/>
          <w:color w:val="000000"/>
          <w:sz w:val="16"/>
          <w:szCs w:val="16"/>
          <w:lang w:val="uk-UA"/>
        </w:rPr>
        <w:t>електронного платіжного засобу – платіжної картки</w:t>
      </w:r>
      <w:r w:rsidRPr="0072430E">
        <w:rPr>
          <w:color w:val="000000"/>
          <w:sz w:val="16"/>
          <w:szCs w:val="16"/>
          <w:lang w:val="uk-UA"/>
        </w:rPr>
        <w:t xml:space="preserve"> – чотиризначний цифровий код, пов’язаний з електронним платіжним засобом, який відомий тільки законному Держателю електронного платіжного засобу і використовується для ідентифікації Держателя Платіжної картки при здійсненні операцій з використанням Платіжної картки в Банкоматах та інших електронних пристроях.</w:t>
      </w:r>
    </w:p>
    <w:p w:rsidR="000C5074" w:rsidRPr="0072430E" w:rsidRDefault="000C5074" w:rsidP="00FD721B">
      <w:pPr>
        <w:numPr>
          <w:ilvl w:val="1"/>
          <w:numId w:val="34"/>
        </w:numPr>
        <w:tabs>
          <w:tab w:val="clear" w:pos="716"/>
          <w:tab w:val="num" w:pos="709"/>
        </w:tabs>
        <w:spacing w:before="40"/>
        <w:ind w:left="709" w:hanging="652"/>
        <w:jc w:val="both"/>
        <w:rPr>
          <w:color w:val="000000"/>
          <w:sz w:val="16"/>
          <w:szCs w:val="16"/>
          <w:lang w:val="uk-UA"/>
        </w:rPr>
      </w:pPr>
      <w:r w:rsidRPr="0072430E">
        <w:rPr>
          <w:b/>
          <w:color w:val="000000"/>
          <w:sz w:val="16"/>
          <w:szCs w:val="16"/>
          <w:lang w:val="uk-UA"/>
        </w:rPr>
        <w:t>Платіжна</w:t>
      </w:r>
      <w:r w:rsidRPr="0072430E">
        <w:rPr>
          <w:b/>
          <w:bCs/>
          <w:color w:val="000000"/>
          <w:sz w:val="16"/>
          <w:szCs w:val="16"/>
          <w:lang w:val="uk-UA"/>
        </w:rPr>
        <w:t xml:space="preserve"> картка</w:t>
      </w:r>
      <w:r w:rsidRPr="0072430E">
        <w:rPr>
          <w:color w:val="000000"/>
          <w:sz w:val="16"/>
          <w:szCs w:val="16"/>
          <w:lang w:val="uk-UA"/>
        </w:rPr>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w:t>
      </w:r>
      <w:r w:rsidR="002118F8">
        <w:rPr>
          <w:color w:val="000000"/>
          <w:sz w:val="16"/>
          <w:szCs w:val="16"/>
          <w:lang w:val="uk-UA"/>
        </w:rPr>
        <w:t>у</w:t>
      </w:r>
      <w:r w:rsidRPr="0072430E">
        <w:rPr>
          <w:color w:val="000000"/>
          <w:sz w:val="16"/>
          <w:szCs w:val="16"/>
          <w:lang w:val="uk-UA"/>
        </w:rPr>
        <w:t xml:space="preserve"> платника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w:t>
      </w:r>
      <w:r w:rsidR="00737865" w:rsidRPr="0072430E">
        <w:rPr>
          <w:color w:val="000000"/>
          <w:sz w:val="16"/>
          <w:szCs w:val="16"/>
          <w:lang w:val="uk-UA"/>
        </w:rPr>
        <w:t>Д</w:t>
      </w:r>
      <w:r w:rsidRPr="0072430E">
        <w:rPr>
          <w:color w:val="000000"/>
          <w:sz w:val="16"/>
          <w:szCs w:val="16"/>
          <w:lang w:val="uk-UA"/>
        </w:rPr>
        <w:t>оговором;</w:t>
      </w:r>
    </w:p>
    <w:p w:rsidR="008D46D4" w:rsidRPr="0072430E" w:rsidRDefault="00A712C1" w:rsidP="00FD721B">
      <w:pPr>
        <w:numPr>
          <w:ilvl w:val="1"/>
          <w:numId w:val="34"/>
        </w:numPr>
        <w:tabs>
          <w:tab w:val="clear" w:pos="716"/>
          <w:tab w:val="num" w:pos="709"/>
        </w:tabs>
        <w:spacing w:before="40"/>
        <w:ind w:left="709" w:hanging="652"/>
        <w:jc w:val="both"/>
        <w:rPr>
          <w:color w:val="000000"/>
          <w:sz w:val="16"/>
          <w:szCs w:val="16"/>
          <w:lang w:val="uk-UA"/>
        </w:rPr>
      </w:pPr>
      <w:r w:rsidRPr="00D200F5">
        <w:rPr>
          <w:b/>
          <w:color w:val="000000"/>
          <w:sz w:val="16"/>
          <w:szCs w:val="16"/>
          <w:lang w:val="uk-UA"/>
        </w:rPr>
        <w:t>Платіжн</w:t>
      </w:r>
      <w:r>
        <w:rPr>
          <w:b/>
          <w:color w:val="000000"/>
          <w:sz w:val="16"/>
          <w:szCs w:val="16"/>
          <w:lang w:val="uk-UA"/>
        </w:rPr>
        <w:t>а</w:t>
      </w:r>
      <w:r w:rsidRPr="00D200F5">
        <w:rPr>
          <w:b/>
          <w:color w:val="000000"/>
          <w:sz w:val="16"/>
          <w:szCs w:val="16"/>
          <w:lang w:val="uk-UA"/>
        </w:rPr>
        <w:t xml:space="preserve"> </w:t>
      </w:r>
      <w:r>
        <w:rPr>
          <w:b/>
          <w:color w:val="000000"/>
          <w:sz w:val="16"/>
          <w:szCs w:val="16"/>
          <w:lang w:val="uk-UA"/>
        </w:rPr>
        <w:t>інструкція</w:t>
      </w:r>
      <w:r w:rsidRPr="00D200F5">
        <w:rPr>
          <w:color w:val="000000"/>
          <w:sz w:val="16"/>
          <w:szCs w:val="16"/>
          <w:lang w:val="uk-UA"/>
        </w:rPr>
        <w:t xml:space="preserve"> - </w:t>
      </w:r>
      <w:r>
        <w:rPr>
          <w:color w:val="333333"/>
          <w:sz w:val="16"/>
          <w:szCs w:val="16"/>
          <w:shd w:val="clear" w:color="auto" w:fill="FFFFFF"/>
        </w:rPr>
        <w:t xml:space="preserve">розпорядження ініціатора щодо виконання </w:t>
      </w:r>
      <w:r>
        <w:rPr>
          <w:color w:val="333333"/>
          <w:sz w:val="16"/>
          <w:szCs w:val="16"/>
          <w:shd w:val="clear" w:color="auto" w:fill="FFFFFF"/>
          <w:lang w:val="uk-UA"/>
        </w:rPr>
        <w:t xml:space="preserve">Банком </w:t>
      </w:r>
      <w:r>
        <w:rPr>
          <w:color w:val="333333"/>
          <w:sz w:val="16"/>
          <w:szCs w:val="16"/>
          <w:shd w:val="clear" w:color="auto" w:fill="FFFFFF"/>
        </w:rPr>
        <w:t>платіжної операції</w:t>
      </w:r>
      <w:r>
        <w:rPr>
          <w:color w:val="333333"/>
          <w:sz w:val="16"/>
          <w:szCs w:val="16"/>
          <w:shd w:val="clear" w:color="auto" w:fill="FFFFFF"/>
          <w:lang w:val="uk-UA"/>
        </w:rPr>
        <w:t>.</w:t>
      </w:r>
      <w:r w:rsidR="008D46D4" w:rsidRPr="0072430E">
        <w:rPr>
          <w:color w:val="000000"/>
          <w:sz w:val="16"/>
          <w:szCs w:val="16"/>
          <w:lang w:val="uk-UA"/>
        </w:rPr>
        <w:t>;</w:t>
      </w:r>
    </w:p>
    <w:p w:rsidR="008D46D4" w:rsidRPr="0072430E" w:rsidRDefault="00A712C1" w:rsidP="00FD721B">
      <w:pPr>
        <w:numPr>
          <w:ilvl w:val="1"/>
          <w:numId w:val="34"/>
        </w:numPr>
        <w:tabs>
          <w:tab w:val="clear" w:pos="716"/>
          <w:tab w:val="num" w:pos="709"/>
        </w:tabs>
        <w:spacing w:before="40"/>
        <w:ind w:left="709" w:hanging="652"/>
        <w:jc w:val="both"/>
        <w:rPr>
          <w:color w:val="000000"/>
          <w:sz w:val="16"/>
          <w:szCs w:val="16"/>
          <w:lang w:val="uk-UA"/>
        </w:rPr>
      </w:pPr>
      <w:r w:rsidRPr="00D200F5">
        <w:rPr>
          <w:b/>
          <w:color w:val="000000"/>
          <w:sz w:val="16"/>
          <w:szCs w:val="16"/>
          <w:lang w:val="uk-UA"/>
        </w:rPr>
        <w:t>Платіжний інструмент</w:t>
      </w:r>
      <w:r w:rsidRPr="00D200F5">
        <w:rPr>
          <w:color w:val="000000"/>
          <w:sz w:val="16"/>
          <w:szCs w:val="16"/>
          <w:lang w:val="uk-UA"/>
        </w:rPr>
        <w:t xml:space="preserve"> - </w:t>
      </w:r>
      <w:r w:rsidRPr="009861B7">
        <w:rPr>
          <w:color w:val="000000"/>
          <w:sz w:val="16"/>
          <w:szCs w:val="16"/>
          <w:lang w:val="uk-UA"/>
        </w:rPr>
        <w:t>персоналізований засіб, пристрій та/або набір процедур, що відповідають вимогам законодавства та погоджені користувачем і надавачем платіжних послуг для надання платіжної інструкції</w:t>
      </w:r>
      <w:r>
        <w:rPr>
          <w:color w:val="000000"/>
          <w:sz w:val="16"/>
          <w:szCs w:val="16"/>
          <w:lang w:val="uk-UA"/>
        </w:rPr>
        <w:t>.</w:t>
      </w:r>
      <w:r w:rsidRPr="00D200F5">
        <w:rPr>
          <w:color w:val="000000"/>
          <w:sz w:val="16"/>
          <w:szCs w:val="16"/>
          <w:lang w:val="uk-UA"/>
        </w:rPr>
        <w:t xml:space="preserve"> До платіжних інструментів належать документи на переказ та електронні платіжні засоби;</w:t>
      </w:r>
      <w:r w:rsidR="008D46D4" w:rsidRPr="0072430E">
        <w:rPr>
          <w:color w:val="000000"/>
          <w:sz w:val="16"/>
          <w:szCs w:val="16"/>
          <w:lang w:val="uk-UA"/>
        </w:rPr>
        <w:t>;</w:t>
      </w:r>
    </w:p>
    <w:p w:rsidR="000C5074" w:rsidRPr="0072430E" w:rsidRDefault="004C3786" w:rsidP="00FD721B">
      <w:pPr>
        <w:numPr>
          <w:ilvl w:val="1"/>
          <w:numId w:val="34"/>
        </w:numPr>
        <w:tabs>
          <w:tab w:val="clear" w:pos="716"/>
          <w:tab w:val="num" w:pos="709"/>
        </w:tabs>
        <w:spacing w:before="40"/>
        <w:ind w:left="709" w:hanging="652"/>
        <w:jc w:val="both"/>
        <w:rPr>
          <w:color w:val="000000"/>
          <w:sz w:val="16"/>
          <w:szCs w:val="16"/>
          <w:lang w:val="uk-UA"/>
        </w:rPr>
      </w:pPr>
      <w:r w:rsidRPr="0072430E">
        <w:rPr>
          <w:b/>
          <w:color w:val="000000"/>
          <w:sz w:val="16"/>
          <w:szCs w:val="16"/>
          <w:lang w:val="uk-UA"/>
        </w:rPr>
        <w:t>Платіжний термінал</w:t>
      </w:r>
      <w:r w:rsidRPr="0072430E">
        <w:rPr>
          <w:color w:val="000000"/>
          <w:sz w:val="16"/>
          <w:szCs w:val="16"/>
          <w:lang w:val="uk-UA"/>
        </w:rPr>
        <w:t xml:space="preserve"> – електронний пристрій, призначений для ініціювання переказу з рахунка, в тому числі видачі готівки, отримання довідкової інформації і друкування документа за операцією</w:t>
      </w:r>
      <w:r w:rsidR="000C1667" w:rsidRPr="0072430E">
        <w:rPr>
          <w:color w:val="000000"/>
          <w:sz w:val="16"/>
          <w:szCs w:val="16"/>
          <w:lang w:val="uk-UA"/>
        </w:rPr>
        <w:t xml:space="preserve"> із застосуванням спеціального платіжного засобу (Платіжної картки)</w:t>
      </w:r>
      <w:r w:rsidRPr="0072430E">
        <w:rPr>
          <w:color w:val="000000"/>
          <w:sz w:val="16"/>
          <w:szCs w:val="16"/>
          <w:lang w:val="uk-UA"/>
        </w:rPr>
        <w:t>.</w:t>
      </w:r>
    </w:p>
    <w:p w:rsidR="00985D69" w:rsidRPr="0072430E" w:rsidRDefault="00985D69" w:rsidP="00FD721B">
      <w:pPr>
        <w:numPr>
          <w:ilvl w:val="1"/>
          <w:numId w:val="34"/>
        </w:numPr>
        <w:tabs>
          <w:tab w:val="clear" w:pos="716"/>
          <w:tab w:val="num" w:pos="709"/>
        </w:tabs>
        <w:spacing w:before="40"/>
        <w:ind w:left="709" w:hanging="652"/>
        <w:jc w:val="both"/>
        <w:rPr>
          <w:color w:val="000000"/>
          <w:sz w:val="16"/>
          <w:szCs w:val="16"/>
          <w:lang w:val="uk-UA"/>
        </w:rPr>
      </w:pPr>
      <w:r w:rsidRPr="0072430E">
        <w:rPr>
          <w:b/>
          <w:color w:val="000000"/>
          <w:sz w:val="16"/>
          <w:szCs w:val="16"/>
          <w:lang w:val="uk-UA"/>
        </w:rPr>
        <w:t>Платник</w:t>
      </w:r>
      <w:r w:rsidRPr="0072430E">
        <w:rPr>
          <w:color w:val="000000"/>
          <w:sz w:val="16"/>
          <w:szCs w:val="16"/>
          <w:lang w:val="uk-UA"/>
        </w:rPr>
        <w:t xml:space="preserve"> - особа, з рахунк</w:t>
      </w:r>
      <w:r w:rsidR="000C5074" w:rsidRPr="0072430E">
        <w:rPr>
          <w:color w:val="000000"/>
          <w:sz w:val="16"/>
          <w:szCs w:val="16"/>
          <w:lang w:val="uk-UA"/>
        </w:rPr>
        <w:t>у</w:t>
      </w:r>
      <w:r w:rsidRPr="0072430E">
        <w:rPr>
          <w:color w:val="000000"/>
          <w:sz w:val="16"/>
          <w:szCs w:val="16"/>
          <w:lang w:val="uk-UA"/>
        </w:rPr>
        <w:t xml:space="preserve"> якої </w:t>
      </w:r>
      <w:proofErr w:type="spellStart"/>
      <w:r w:rsidRPr="0072430E">
        <w:rPr>
          <w:color w:val="000000"/>
          <w:sz w:val="16"/>
          <w:szCs w:val="16"/>
          <w:lang w:val="uk-UA"/>
        </w:rPr>
        <w:t>ініціюється</w:t>
      </w:r>
      <w:proofErr w:type="spellEnd"/>
      <w:r w:rsidRPr="0072430E">
        <w:rPr>
          <w:color w:val="000000"/>
          <w:sz w:val="16"/>
          <w:szCs w:val="16"/>
          <w:lang w:val="uk-UA"/>
        </w:rPr>
        <w:t xml:space="preserve"> переказ коштів або яка ініціює переказ шляхом подання/формування документа на переказ готівки разом із відповідною сумою коштів.</w:t>
      </w:r>
    </w:p>
    <w:p w:rsidR="00C9280D" w:rsidRPr="0072430E" w:rsidRDefault="00C9280D" w:rsidP="00FD721B">
      <w:pPr>
        <w:numPr>
          <w:ilvl w:val="1"/>
          <w:numId w:val="34"/>
        </w:numPr>
        <w:tabs>
          <w:tab w:val="clear" w:pos="716"/>
          <w:tab w:val="num" w:pos="709"/>
        </w:tabs>
        <w:spacing w:before="40"/>
        <w:ind w:left="709" w:hanging="652"/>
        <w:jc w:val="both"/>
        <w:rPr>
          <w:color w:val="000000"/>
          <w:sz w:val="16"/>
          <w:szCs w:val="16"/>
          <w:lang w:val="uk-UA"/>
        </w:rPr>
      </w:pPr>
      <w:r w:rsidRPr="0072430E">
        <w:rPr>
          <w:b/>
          <w:color w:val="000000"/>
          <w:sz w:val="16"/>
          <w:szCs w:val="16"/>
          <w:lang w:val="uk-UA"/>
        </w:rPr>
        <w:t xml:space="preserve">Постійно діюче розпорядження (ПДР) </w:t>
      </w:r>
      <w:r w:rsidRPr="0072430E">
        <w:rPr>
          <w:color w:val="000000"/>
          <w:sz w:val="16"/>
          <w:szCs w:val="16"/>
          <w:lang w:val="uk-UA"/>
        </w:rPr>
        <w:t xml:space="preserve">– платіжне розпорядження з визначеною сумою, датою платежу, що виконується періодично з рахунку, по якому Банк надає таку послугу, і за умови надання Банку Клієнтом </w:t>
      </w:r>
      <w:r w:rsidR="00317458" w:rsidRPr="0072430E">
        <w:rPr>
          <w:color w:val="000000"/>
          <w:sz w:val="16"/>
          <w:szCs w:val="16"/>
          <w:lang w:val="uk-UA"/>
        </w:rPr>
        <w:t>та/</w:t>
      </w:r>
      <w:r w:rsidRPr="0072430E">
        <w:rPr>
          <w:color w:val="000000"/>
          <w:sz w:val="16"/>
          <w:szCs w:val="16"/>
          <w:lang w:val="uk-UA"/>
        </w:rPr>
        <w:t xml:space="preserve">або </w:t>
      </w:r>
      <w:r w:rsidR="00981453" w:rsidRPr="0072430E">
        <w:rPr>
          <w:color w:val="000000"/>
          <w:sz w:val="16"/>
          <w:szCs w:val="16"/>
          <w:lang w:val="uk-UA"/>
        </w:rPr>
        <w:t xml:space="preserve">його </w:t>
      </w:r>
      <w:r w:rsidRPr="0072430E">
        <w:rPr>
          <w:color w:val="000000"/>
          <w:sz w:val="16"/>
          <w:szCs w:val="16"/>
          <w:lang w:val="uk-UA"/>
        </w:rPr>
        <w:t xml:space="preserve">Довіреною </w:t>
      </w:r>
      <w:r w:rsidR="00981453" w:rsidRPr="0072430E">
        <w:rPr>
          <w:color w:val="000000"/>
          <w:sz w:val="16"/>
          <w:szCs w:val="16"/>
          <w:lang w:val="uk-UA"/>
        </w:rPr>
        <w:t>о</w:t>
      </w:r>
      <w:r w:rsidRPr="0072430E">
        <w:rPr>
          <w:color w:val="000000"/>
          <w:sz w:val="16"/>
          <w:szCs w:val="16"/>
          <w:lang w:val="uk-UA"/>
        </w:rPr>
        <w:t>собою відповідної заяви</w:t>
      </w:r>
      <w:r w:rsidR="00447F7D" w:rsidRPr="0072430E">
        <w:rPr>
          <w:color w:val="000000"/>
          <w:sz w:val="16"/>
          <w:szCs w:val="16"/>
          <w:lang w:val="uk-UA"/>
        </w:rPr>
        <w:t xml:space="preserve"> або Дистанційного розпорядження</w:t>
      </w:r>
      <w:r w:rsidRPr="0072430E">
        <w:rPr>
          <w:color w:val="000000"/>
          <w:sz w:val="16"/>
          <w:szCs w:val="16"/>
          <w:lang w:val="uk-UA"/>
        </w:rPr>
        <w:t>.</w:t>
      </w:r>
    </w:p>
    <w:p w:rsidR="00C20CFC" w:rsidRPr="009F5415" w:rsidRDefault="00C9280D" w:rsidP="00FD721B">
      <w:pPr>
        <w:numPr>
          <w:ilvl w:val="1"/>
          <w:numId w:val="34"/>
        </w:numPr>
        <w:tabs>
          <w:tab w:val="clear" w:pos="716"/>
          <w:tab w:val="num" w:pos="709"/>
        </w:tabs>
        <w:spacing w:before="40"/>
        <w:ind w:left="709" w:hanging="652"/>
        <w:jc w:val="both"/>
        <w:rPr>
          <w:color w:val="000000"/>
          <w:sz w:val="16"/>
          <w:szCs w:val="16"/>
          <w:lang w:val="uk-UA"/>
        </w:rPr>
      </w:pPr>
      <w:r w:rsidRPr="0072430E">
        <w:rPr>
          <w:b/>
          <w:color w:val="000000"/>
          <w:sz w:val="16"/>
          <w:szCs w:val="16"/>
          <w:lang w:val="uk-UA"/>
        </w:rPr>
        <w:t>Поточний рахунок</w:t>
      </w:r>
      <w:r w:rsidRPr="0072430E">
        <w:rPr>
          <w:color w:val="000000"/>
          <w:sz w:val="16"/>
          <w:szCs w:val="16"/>
          <w:lang w:val="uk-UA"/>
        </w:rPr>
        <w:t xml:space="preserve"> – поточний рахунок, відкритий </w:t>
      </w:r>
      <w:r w:rsidR="008A510D" w:rsidRPr="0072430E">
        <w:rPr>
          <w:color w:val="000000"/>
          <w:sz w:val="16"/>
          <w:szCs w:val="16"/>
          <w:lang w:val="uk-UA"/>
        </w:rPr>
        <w:t xml:space="preserve">Банком Клієнту </w:t>
      </w:r>
      <w:r w:rsidRPr="0072430E">
        <w:rPr>
          <w:color w:val="000000"/>
          <w:sz w:val="16"/>
          <w:szCs w:val="16"/>
          <w:lang w:val="uk-UA"/>
        </w:rPr>
        <w:t>за Договором</w:t>
      </w:r>
      <w:r w:rsidR="008A510D" w:rsidRPr="0072430E">
        <w:rPr>
          <w:color w:val="000000"/>
          <w:sz w:val="16"/>
          <w:szCs w:val="16"/>
          <w:lang w:val="uk-UA"/>
        </w:rPr>
        <w:t xml:space="preserve">, для зберігання коштів і здійснення </w:t>
      </w:r>
      <w:r w:rsidR="00A712C1">
        <w:rPr>
          <w:color w:val="000000"/>
          <w:sz w:val="16"/>
          <w:szCs w:val="16"/>
          <w:lang w:val="uk-UA"/>
        </w:rPr>
        <w:t>платіжних</w:t>
      </w:r>
      <w:r w:rsidR="008A510D" w:rsidRPr="0072430E">
        <w:rPr>
          <w:color w:val="000000"/>
          <w:sz w:val="16"/>
          <w:szCs w:val="16"/>
          <w:lang w:val="uk-UA"/>
        </w:rPr>
        <w:t xml:space="preserve"> операцій </w:t>
      </w:r>
      <w:r w:rsidR="00A712C1">
        <w:rPr>
          <w:color w:val="000000"/>
          <w:sz w:val="16"/>
          <w:szCs w:val="16"/>
          <w:lang w:val="uk-UA"/>
        </w:rPr>
        <w:t xml:space="preserve">в </w:t>
      </w:r>
      <w:proofErr w:type="spellStart"/>
      <w:r w:rsidR="00A712C1">
        <w:rPr>
          <w:color w:val="000000"/>
          <w:sz w:val="16"/>
          <w:szCs w:val="16"/>
          <w:lang w:val="uk-UA"/>
        </w:rPr>
        <w:t>т.ч</w:t>
      </w:r>
      <w:proofErr w:type="spellEnd"/>
      <w:r w:rsidR="00A712C1">
        <w:rPr>
          <w:color w:val="000000"/>
          <w:sz w:val="16"/>
          <w:szCs w:val="16"/>
          <w:lang w:val="uk-UA"/>
        </w:rPr>
        <w:t xml:space="preserve">. </w:t>
      </w:r>
      <w:r w:rsidR="008A510D" w:rsidRPr="0072430E">
        <w:rPr>
          <w:color w:val="000000"/>
          <w:sz w:val="16"/>
          <w:szCs w:val="16"/>
          <w:lang w:val="uk-UA"/>
        </w:rPr>
        <w:t>за допомогою платіжних інструментів відповідно до умов Договору</w:t>
      </w:r>
      <w:r w:rsidR="0085462E" w:rsidRPr="0072430E">
        <w:rPr>
          <w:color w:val="000000"/>
          <w:sz w:val="16"/>
          <w:szCs w:val="16"/>
          <w:lang w:val="uk-UA"/>
        </w:rPr>
        <w:t xml:space="preserve">, </w:t>
      </w:r>
      <w:r w:rsidR="003C3D7B" w:rsidRPr="0072430E">
        <w:rPr>
          <w:color w:val="000000"/>
          <w:sz w:val="16"/>
          <w:szCs w:val="16"/>
          <w:lang w:val="uk-UA"/>
        </w:rPr>
        <w:t>а</w:t>
      </w:r>
      <w:r w:rsidR="008A510D" w:rsidRPr="0072430E">
        <w:rPr>
          <w:color w:val="000000"/>
          <w:sz w:val="16"/>
          <w:szCs w:val="16"/>
          <w:lang w:val="uk-UA"/>
        </w:rPr>
        <w:t xml:space="preserve"> також вимог </w:t>
      </w:r>
      <w:r w:rsidR="00A46A35" w:rsidRPr="0072430E">
        <w:rPr>
          <w:color w:val="000000"/>
          <w:sz w:val="16"/>
          <w:szCs w:val="16"/>
          <w:lang w:val="uk-UA"/>
        </w:rPr>
        <w:t xml:space="preserve">чинного </w:t>
      </w:r>
      <w:r w:rsidR="008A510D" w:rsidRPr="0072430E">
        <w:rPr>
          <w:color w:val="000000"/>
          <w:sz w:val="16"/>
          <w:szCs w:val="16"/>
          <w:lang w:val="uk-UA"/>
        </w:rPr>
        <w:t>законодавства України</w:t>
      </w:r>
      <w:r w:rsidRPr="0072430E">
        <w:rPr>
          <w:color w:val="000000"/>
          <w:sz w:val="16"/>
          <w:szCs w:val="16"/>
          <w:lang w:val="uk-UA"/>
        </w:rPr>
        <w:t>.</w:t>
      </w:r>
    </w:p>
    <w:p w:rsidR="009F5415" w:rsidRPr="009F5415" w:rsidRDefault="009F5415" w:rsidP="00FD721B">
      <w:pPr>
        <w:numPr>
          <w:ilvl w:val="1"/>
          <w:numId w:val="34"/>
        </w:numPr>
        <w:tabs>
          <w:tab w:val="clear" w:pos="716"/>
          <w:tab w:val="num" w:pos="709"/>
        </w:tabs>
        <w:spacing w:before="40"/>
        <w:ind w:left="709" w:hanging="652"/>
        <w:jc w:val="both"/>
        <w:rPr>
          <w:color w:val="000000"/>
          <w:sz w:val="16"/>
          <w:szCs w:val="16"/>
          <w:lang w:val="uk-UA"/>
        </w:rPr>
      </w:pPr>
      <w:r w:rsidRPr="009F5415">
        <w:rPr>
          <w:b/>
          <w:color w:val="000000"/>
          <w:sz w:val="16"/>
          <w:szCs w:val="16"/>
          <w:lang w:val="uk-UA"/>
        </w:rPr>
        <w:t>Простий електронний підпис</w:t>
      </w:r>
      <w:r w:rsidRPr="009F5415">
        <w:rPr>
          <w:color w:val="000000"/>
          <w:sz w:val="16"/>
          <w:szCs w:val="16"/>
          <w:lang w:val="uk-UA"/>
        </w:rPr>
        <w:t xml:space="preserve">  </w:t>
      </w:r>
      <w:r w:rsidR="00002FC5" w:rsidRPr="00002FC5">
        <w:rPr>
          <w:b/>
          <w:color w:val="000000"/>
          <w:sz w:val="16"/>
          <w:szCs w:val="16"/>
          <w:lang w:val="uk-UA"/>
        </w:rPr>
        <w:t>(ЕП)</w:t>
      </w:r>
      <w:r w:rsidR="00002FC5">
        <w:rPr>
          <w:color w:val="000000"/>
          <w:sz w:val="16"/>
          <w:szCs w:val="16"/>
          <w:lang w:val="uk-UA"/>
        </w:rPr>
        <w:t xml:space="preserve"> </w:t>
      </w:r>
      <w:r w:rsidRPr="009F5415">
        <w:rPr>
          <w:color w:val="000000"/>
          <w:sz w:val="16"/>
          <w:szCs w:val="16"/>
          <w:lang w:val="uk-UA"/>
        </w:rPr>
        <w:t>- вид ЕП, крім кваліфікованого ЕП, удосконаленого ЕП, ЕП Національного банку, з використанням технології, визначеної Банком.</w:t>
      </w:r>
    </w:p>
    <w:p w:rsidR="00C20CFC" w:rsidRPr="0072430E" w:rsidRDefault="00A712C1" w:rsidP="00FD721B">
      <w:pPr>
        <w:numPr>
          <w:ilvl w:val="1"/>
          <w:numId w:val="34"/>
        </w:numPr>
        <w:tabs>
          <w:tab w:val="clear" w:pos="716"/>
          <w:tab w:val="num" w:pos="709"/>
        </w:tabs>
        <w:spacing w:before="40"/>
        <w:ind w:left="709" w:hanging="652"/>
        <w:jc w:val="both"/>
        <w:rPr>
          <w:color w:val="000000"/>
          <w:sz w:val="16"/>
          <w:szCs w:val="16"/>
          <w:lang w:val="uk-UA"/>
        </w:rPr>
      </w:pPr>
      <w:proofErr w:type="spellStart"/>
      <w:r w:rsidRPr="00D200F5">
        <w:rPr>
          <w:b/>
          <w:color w:val="000000"/>
          <w:sz w:val="16"/>
          <w:szCs w:val="16"/>
          <w:lang w:val="uk-UA"/>
        </w:rPr>
        <w:t>Процесинг</w:t>
      </w:r>
      <w:proofErr w:type="spellEnd"/>
      <w:r w:rsidRPr="00D200F5">
        <w:rPr>
          <w:color w:val="000000"/>
          <w:sz w:val="16"/>
          <w:szCs w:val="16"/>
          <w:lang w:val="uk-UA"/>
        </w:rPr>
        <w:t xml:space="preserve"> – діяльність, </w:t>
      </w:r>
      <w:r>
        <w:rPr>
          <w:color w:val="000000"/>
          <w:sz w:val="16"/>
          <w:szCs w:val="16"/>
          <w:lang w:val="uk-UA"/>
        </w:rPr>
        <w:t>що</w:t>
      </w:r>
      <w:r w:rsidRPr="00D200F5">
        <w:rPr>
          <w:color w:val="000000"/>
          <w:sz w:val="16"/>
          <w:szCs w:val="16"/>
          <w:lang w:val="uk-UA"/>
        </w:rPr>
        <w:t xml:space="preserve"> включає виконання за платіжними </w:t>
      </w:r>
      <w:r>
        <w:rPr>
          <w:color w:val="000000"/>
          <w:sz w:val="16"/>
          <w:szCs w:val="16"/>
          <w:lang w:val="uk-UA"/>
        </w:rPr>
        <w:t xml:space="preserve">операціями </w:t>
      </w:r>
      <w:r w:rsidRPr="00D200F5">
        <w:rPr>
          <w:color w:val="000000"/>
          <w:sz w:val="16"/>
          <w:szCs w:val="16"/>
          <w:lang w:val="uk-UA"/>
        </w:rPr>
        <w:t>авторизації, моніторингу, збору, оброблення та зберігання інформації, а також надання обробленої інформації учасникам розрахунків</w:t>
      </w:r>
      <w:r w:rsidRPr="0072430E">
        <w:rPr>
          <w:color w:val="000000"/>
          <w:sz w:val="16"/>
          <w:szCs w:val="16"/>
          <w:lang w:val="uk-UA"/>
        </w:rPr>
        <w:t xml:space="preserve"> </w:t>
      </w:r>
      <w:r w:rsidR="00C20CFC" w:rsidRPr="0072430E">
        <w:rPr>
          <w:color w:val="000000"/>
          <w:sz w:val="16"/>
          <w:szCs w:val="16"/>
          <w:lang w:val="uk-UA"/>
        </w:rPr>
        <w:t>і.</w:t>
      </w:r>
    </w:p>
    <w:p w:rsidR="004C3786" w:rsidRPr="0072430E" w:rsidRDefault="00C20CFC" w:rsidP="00FD721B">
      <w:pPr>
        <w:numPr>
          <w:ilvl w:val="1"/>
          <w:numId w:val="34"/>
        </w:numPr>
        <w:tabs>
          <w:tab w:val="clear" w:pos="716"/>
          <w:tab w:val="num" w:pos="709"/>
        </w:tabs>
        <w:spacing w:before="40"/>
        <w:ind w:left="709" w:hanging="652"/>
        <w:jc w:val="both"/>
        <w:rPr>
          <w:color w:val="000000"/>
          <w:sz w:val="16"/>
          <w:szCs w:val="16"/>
          <w:lang w:val="uk-UA"/>
        </w:rPr>
      </w:pPr>
      <w:proofErr w:type="spellStart"/>
      <w:r w:rsidRPr="0072430E">
        <w:rPr>
          <w:b/>
          <w:color w:val="000000"/>
          <w:sz w:val="16"/>
          <w:szCs w:val="16"/>
          <w:lang w:val="uk-UA"/>
        </w:rPr>
        <w:t>Процесингова</w:t>
      </w:r>
      <w:proofErr w:type="spellEnd"/>
      <w:r w:rsidRPr="0072430E">
        <w:rPr>
          <w:b/>
          <w:color w:val="000000"/>
          <w:sz w:val="16"/>
          <w:szCs w:val="16"/>
          <w:lang w:val="uk-UA"/>
        </w:rPr>
        <w:t xml:space="preserve"> установа</w:t>
      </w:r>
      <w:r w:rsidRPr="0072430E">
        <w:rPr>
          <w:color w:val="000000"/>
          <w:sz w:val="16"/>
          <w:szCs w:val="16"/>
          <w:lang w:val="uk-UA"/>
        </w:rPr>
        <w:t xml:space="preserve"> - юридична особа, що здійснює </w:t>
      </w:r>
      <w:proofErr w:type="spellStart"/>
      <w:r w:rsidRPr="0072430E">
        <w:rPr>
          <w:color w:val="000000"/>
          <w:sz w:val="16"/>
          <w:szCs w:val="16"/>
          <w:lang w:val="uk-UA"/>
        </w:rPr>
        <w:t>процесинг</w:t>
      </w:r>
      <w:proofErr w:type="spellEnd"/>
      <w:r w:rsidRPr="0072430E">
        <w:rPr>
          <w:color w:val="000000"/>
          <w:sz w:val="16"/>
          <w:szCs w:val="16"/>
          <w:lang w:val="uk-UA"/>
        </w:rPr>
        <w:t>.</w:t>
      </w:r>
    </w:p>
    <w:p w:rsidR="00C9280D" w:rsidRPr="0072430E" w:rsidRDefault="00C9280D" w:rsidP="00FD721B">
      <w:pPr>
        <w:numPr>
          <w:ilvl w:val="1"/>
          <w:numId w:val="34"/>
        </w:numPr>
        <w:tabs>
          <w:tab w:val="clear" w:pos="716"/>
          <w:tab w:val="num" w:pos="709"/>
        </w:tabs>
        <w:spacing w:before="40"/>
        <w:ind w:left="709" w:hanging="652"/>
        <w:jc w:val="both"/>
        <w:rPr>
          <w:color w:val="000000"/>
          <w:sz w:val="16"/>
          <w:szCs w:val="16"/>
          <w:lang w:val="uk-UA"/>
        </w:rPr>
      </w:pPr>
      <w:r w:rsidRPr="0072430E">
        <w:rPr>
          <w:b/>
          <w:color w:val="000000"/>
          <w:sz w:val="16"/>
          <w:szCs w:val="16"/>
          <w:lang w:val="uk-UA"/>
        </w:rPr>
        <w:t>Рахунок</w:t>
      </w:r>
      <w:r w:rsidRPr="0072430E">
        <w:rPr>
          <w:color w:val="000000"/>
          <w:sz w:val="16"/>
          <w:szCs w:val="16"/>
          <w:lang w:val="uk-UA"/>
        </w:rPr>
        <w:t xml:space="preserve"> – будь-який рахунок Клієнта, відкритий в рамках Договору.  </w:t>
      </w:r>
    </w:p>
    <w:p w:rsidR="00447F7D" w:rsidRPr="0072430E" w:rsidRDefault="00447F7D" w:rsidP="00FD721B">
      <w:pPr>
        <w:numPr>
          <w:ilvl w:val="1"/>
          <w:numId w:val="34"/>
        </w:numPr>
        <w:tabs>
          <w:tab w:val="clear" w:pos="716"/>
          <w:tab w:val="num" w:pos="709"/>
        </w:tabs>
        <w:spacing w:before="40"/>
        <w:ind w:left="709" w:hanging="652"/>
        <w:jc w:val="both"/>
        <w:rPr>
          <w:color w:val="000000"/>
          <w:sz w:val="16"/>
          <w:szCs w:val="16"/>
          <w:lang w:val="uk-UA"/>
        </w:rPr>
      </w:pPr>
      <w:r w:rsidRPr="0072430E">
        <w:rPr>
          <w:b/>
          <w:color w:val="000000"/>
          <w:sz w:val="16"/>
          <w:szCs w:val="16"/>
          <w:lang w:val="uk-UA"/>
        </w:rPr>
        <w:t>Сліп</w:t>
      </w:r>
      <w:r w:rsidRPr="0072430E">
        <w:rPr>
          <w:color w:val="000000"/>
          <w:sz w:val="16"/>
          <w:szCs w:val="16"/>
          <w:lang w:val="uk-UA"/>
        </w:rPr>
        <w:t xml:space="preserve"> – паперовий документ, який підтверджує здійснення операції з використанням Платіжної </w:t>
      </w:r>
      <w:r w:rsidR="00317458" w:rsidRPr="0072430E">
        <w:rPr>
          <w:color w:val="000000"/>
          <w:sz w:val="16"/>
          <w:szCs w:val="16"/>
          <w:lang w:val="uk-UA"/>
        </w:rPr>
        <w:t>к</w:t>
      </w:r>
      <w:r w:rsidRPr="0072430E">
        <w:rPr>
          <w:color w:val="000000"/>
          <w:sz w:val="16"/>
          <w:szCs w:val="16"/>
          <w:lang w:val="uk-UA"/>
        </w:rPr>
        <w:t xml:space="preserve">артки, містить дані щодо цієї операції та реквізити Платіжної </w:t>
      </w:r>
      <w:r w:rsidR="00317458" w:rsidRPr="0072430E">
        <w:rPr>
          <w:color w:val="000000"/>
          <w:sz w:val="16"/>
          <w:szCs w:val="16"/>
          <w:lang w:val="uk-UA"/>
        </w:rPr>
        <w:t>к</w:t>
      </w:r>
      <w:r w:rsidRPr="0072430E">
        <w:rPr>
          <w:color w:val="000000"/>
          <w:sz w:val="16"/>
          <w:szCs w:val="16"/>
          <w:lang w:val="uk-UA"/>
        </w:rPr>
        <w:t>артки.</w:t>
      </w:r>
    </w:p>
    <w:p w:rsidR="00B81F36" w:rsidRDefault="00D1531D" w:rsidP="00283F04">
      <w:pPr>
        <w:numPr>
          <w:ilvl w:val="1"/>
          <w:numId w:val="34"/>
        </w:numPr>
        <w:tabs>
          <w:tab w:val="clear" w:pos="716"/>
          <w:tab w:val="num" w:pos="426"/>
          <w:tab w:val="num" w:pos="709"/>
        </w:tabs>
        <w:spacing w:before="40"/>
        <w:ind w:left="426" w:hanging="426"/>
        <w:jc w:val="both"/>
        <w:rPr>
          <w:rFonts w:eastAsia="InterstateP-Light"/>
          <w:color w:val="000000"/>
          <w:sz w:val="16"/>
          <w:szCs w:val="16"/>
          <w:lang w:val="uk-UA"/>
        </w:rPr>
      </w:pPr>
      <w:r w:rsidRPr="00B81F36">
        <w:rPr>
          <w:rFonts w:eastAsia="InterstateP-Bold"/>
          <w:b/>
          <w:bCs/>
          <w:color w:val="000000"/>
          <w:sz w:val="16"/>
          <w:szCs w:val="16"/>
          <w:lang w:val="uk-UA"/>
        </w:rPr>
        <w:t xml:space="preserve">Сервіс «Інтернет </w:t>
      </w:r>
      <w:proofErr w:type="spellStart"/>
      <w:r w:rsidRPr="00B81F36">
        <w:rPr>
          <w:rFonts w:eastAsia="InterstateP-Bold"/>
          <w:b/>
          <w:bCs/>
          <w:color w:val="000000"/>
          <w:sz w:val="16"/>
          <w:szCs w:val="16"/>
          <w:lang w:val="uk-UA"/>
        </w:rPr>
        <w:t>Банкінг</w:t>
      </w:r>
      <w:proofErr w:type="spellEnd"/>
      <w:r w:rsidRPr="00B81F36">
        <w:rPr>
          <w:rFonts w:eastAsia="InterstateP-Bold"/>
          <w:b/>
          <w:bCs/>
          <w:color w:val="000000"/>
          <w:sz w:val="16"/>
          <w:szCs w:val="16"/>
          <w:lang w:val="uk-UA"/>
        </w:rPr>
        <w:t>»</w:t>
      </w:r>
      <w:r w:rsidRPr="00B81F36">
        <w:rPr>
          <w:rFonts w:eastAsia="InterstateP-Light"/>
          <w:b/>
          <w:bCs/>
          <w:color w:val="000000"/>
          <w:sz w:val="16"/>
          <w:szCs w:val="16"/>
          <w:lang w:val="uk-UA"/>
        </w:rPr>
        <w:t xml:space="preserve"> (Інтернет </w:t>
      </w:r>
      <w:proofErr w:type="spellStart"/>
      <w:r w:rsidRPr="00B81F36">
        <w:rPr>
          <w:rFonts w:eastAsia="InterstateP-Light"/>
          <w:b/>
          <w:bCs/>
          <w:color w:val="000000"/>
          <w:sz w:val="16"/>
          <w:szCs w:val="16"/>
          <w:lang w:val="uk-UA"/>
        </w:rPr>
        <w:t>банкінг</w:t>
      </w:r>
      <w:proofErr w:type="spellEnd"/>
      <w:r w:rsidRPr="00B81F36">
        <w:rPr>
          <w:rFonts w:eastAsia="InterstateP-Light"/>
          <w:b/>
          <w:bCs/>
          <w:color w:val="000000"/>
          <w:sz w:val="16"/>
          <w:szCs w:val="16"/>
          <w:lang w:val="uk-UA"/>
        </w:rPr>
        <w:t xml:space="preserve">) </w:t>
      </w:r>
      <w:r w:rsidRPr="00B81F36">
        <w:rPr>
          <w:rFonts w:eastAsia="InterstateP-Light"/>
          <w:color w:val="000000"/>
          <w:sz w:val="16"/>
          <w:szCs w:val="16"/>
          <w:lang w:val="uk-UA"/>
        </w:rPr>
        <w:t>– програмне забезпечення Банку, що надає можливість Клієнту здійснювати  управління Рахунками та здійснювати інші юридично значущі</w:t>
      </w:r>
      <w:r w:rsidR="00A712C1" w:rsidRPr="00A712C1">
        <w:rPr>
          <w:rFonts w:eastAsia="InterstateP-Light"/>
          <w:color w:val="000000"/>
          <w:sz w:val="16"/>
          <w:szCs w:val="16"/>
          <w:lang w:val="uk-UA"/>
        </w:rPr>
        <w:t xml:space="preserve"> </w:t>
      </w:r>
      <w:r w:rsidR="00A712C1" w:rsidRPr="00B81F36">
        <w:rPr>
          <w:rFonts w:eastAsia="InterstateP-Light"/>
          <w:color w:val="000000"/>
          <w:sz w:val="16"/>
          <w:szCs w:val="16"/>
          <w:lang w:val="uk-UA"/>
        </w:rPr>
        <w:t>дії</w:t>
      </w:r>
      <w:r w:rsidRPr="00B81F36">
        <w:rPr>
          <w:rFonts w:eastAsia="InterstateP-Light"/>
          <w:color w:val="000000"/>
          <w:sz w:val="16"/>
          <w:szCs w:val="16"/>
          <w:lang w:val="uk-UA"/>
        </w:rPr>
        <w:t>, передбачені Договором, через мережу Інтернет.</w:t>
      </w:r>
    </w:p>
    <w:p w:rsidR="00283F04" w:rsidRPr="00B81F36" w:rsidRDefault="00D1531D" w:rsidP="00283F04">
      <w:pPr>
        <w:numPr>
          <w:ilvl w:val="1"/>
          <w:numId w:val="34"/>
        </w:numPr>
        <w:tabs>
          <w:tab w:val="clear" w:pos="716"/>
          <w:tab w:val="num" w:pos="426"/>
          <w:tab w:val="num" w:pos="709"/>
        </w:tabs>
        <w:spacing w:before="40"/>
        <w:ind w:left="426" w:hanging="426"/>
        <w:jc w:val="both"/>
        <w:rPr>
          <w:rFonts w:eastAsia="InterstateP-Light"/>
          <w:color w:val="000000"/>
          <w:sz w:val="16"/>
          <w:szCs w:val="16"/>
          <w:lang w:val="uk-UA"/>
        </w:rPr>
      </w:pPr>
      <w:r w:rsidRPr="00B81F36">
        <w:rPr>
          <w:rFonts w:eastAsia="InterstateP-Light"/>
          <w:b/>
          <w:color w:val="000000"/>
          <w:sz w:val="16"/>
          <w:szCs w:val="16"/>
          <w:lang w:val="uk-UA"/>
        </w:rPr>
        <w:t>СМС -  інформування</w:t>
      </w:r>
      <w:r w:rsidRPr="00B81F36">
        <w:rPr>
          <w:rFonts w:eastAsia="InterstateP-Light"/>
          <w:color w:val="000000"/>
          <w:sz w:val="16"/>
          <w:szCs w:val="16"/>
          <w:lang w:val="uk-UA"/>
        </w:rPr>
        <w:t xml:space="preserve"> - </w:t>
      </w:r>
      <w:r w:rsidR="008256C5" w:rsidRPr="00B81F36">
        <w:rPr>
          <w:rFonts w:eastAsia="InterstateP-Light"/>
          <w:color w:val="000000"/>
          <w:sz w:val="16"/>
          <w:szCs w:val="16"/>
          <w:lang w:val="uk-UA"/>
        </w:rPr>
        <w:t xml:space="preserve"> </w:t>
      </w:r>
      <w:r w:rsidRPr="00B81F36">
        <w:rPr>
          <w:rFonts w:eastAsia="InterstateP-Light"/>
          <w:color w:val="000000"/>
          <w:sz w:val="16"/>
          <w:szCs w:val="16"/>
          <w:lang w:val="uk-UA"/>
        </w:rPr>
        <w:t>Сервіс Банку, що надає можливість Клієнту отримувати звіт по операці</w:t>
      </w:r>
      <w:r w:rsidR="00283F04" w:rsidRPr="00B81F36">
        <w:rPr>
          <w:rFonts w:eastAsia="InterstateP-Light"/>
          <w:color w:val="000000"/>
          <w:sz w:val="16"/>
          <w:szCs w:val="16"/>
          <w:lang w:val="uk-UA"/>
        </w:rPr>
        <w:t>ям</w:t>
      </w:r>
      <w:r w:rsidRPr="00B81F36">
        <w:rPr>
          <w:rFonts w:eastAsia="InterstateP-Light"/>
          <w:color w:val="000000"/>
          <w:sz w:val="16"/>
          <w:szCs w:val="16"/>
          <w:lang w:val="uk-UA"/>
        </w:rPr>
        <w:t>,</w:t>
      </w:r>
      <w:r w:rsidR="00283F04" w:rsidRPr="00B81F36">
        <w:rPr>
          <w:rFonts w:eastAsia="InterstateP-Light"/>
          <w:color w:val="000000"/>
          <w:sz w:val="16"/>
          <w:szCs w:val="16"/>
          <w:lang w:val="uk-UA"/>
        </w:rPr>
        <w:t xml:space="preserve"> що здійснюються за Рахунком Клієнта, інформацію про стан Рахунку, а також іншу інформацію, що передбачена Договором, яка </w:t>
      </w:r>
      <w:r w:rsidR="00283F04" w:rsidRPr="00B81F36">
        <w:rPr>
          <w:color w:val="000000"/>
          <w:sz w:val="16"/>
          <w:szCs w:val="16"/>
          <w:lang w:val="uk-UA"/>
        </w:rPr>
        <w:t>надсилається</w:t>
      </w:r>
      <w:r w:rsidR="00283F04" w:rsidRPr="00B81F36">
        <w:rPr>
          <w:rFonts w:eastAsia="InterstateP-Light"/>
          <w:color w:val="000000"/>
          <w:sz w:val="16"/>
          <w:szCs w:val="16"/>
          <w:lang w:val="uk-UA"/>
        </w:rPr>
        <w:t xml:space="preserve"> Банком Клієнтові у вигляді текстового повідомлення на мобільний телефон Клієнта та/або повідомлення в </w:t>
      </w:r>
      <w:proofErr w:type="spellStart"/>
      <w:r w:rsidR="00283F04" w:rsidRPr="00B81F36">
        <w:rPr>
          <w:rFonts w:eastAsia="InterstateP-Light"/>
          <w:color w:val="000000"/>
          <w:sz w:val="16"/>
          <w:szCs w:val="16"/>
          <w:lang w:val="uk-UA"/>
        </w:rPr>
        <w:t>мессенджер</w:t>
      </w:r>
      <w:proofErr w:type="spellEnd"/>
      <w:r w:rsidR="00283F04" w:rsidRPr="00B81F36">
        <w:rPr>
          <w:rFonts w:eastAsia="InterstateP-Light"/>
          <w:color w:val="000000"/>
          <w:sz w:val="16"/>
          <w:szCs w:val="16"/>
          <w:lang w:val="uk-UA"/>
        </w:rPr>
        <w:t xml:space="preserve"> «</w:t>
      </w:r>
      <w:proofErr w:type="spellStart"/>
      <w:r w:rsidR="00283F04" w:rsidRPr="00B81F36">
        <w:rPr>
          <w:rFonts w:eastAsia="InterstateP-Light"/>
          <w:color w:val="000000"/>
          <w:sz w:val="16"/>
          <w:szCs w:val="16"/>
          <w:lang w:val="uk-UA"/>
        </w:rPr>
        <w:t>Viber</w:t>
      </w:r>
      <w:proofErr w:type="spellEnd"/>
      <w:r w:rsidR="00283F04" w:rsidRPr="00B81F36">
        <w:rPr>
          <w:rFonts w:eastAsia="InterstateP-Light"/>
          <w:color w:val="000000"/>
          <w:sz w:val="16"/>
          <w:szCs w:val="16"/>
          <w:lang w:val="uk-UA"/>
        </w:rPr>
        <w:t xml:space="preserve">» на Фінансовий  номер Клієнта. </w:t>
      </w:r>
    </w:p>
    <w:p w:rsidR="00574CD5" w:rsidRPr="0072430E" w:rsidRDefault="004C3786" w:rsidP="00FD721B">
      <w:pPr>
        <w:numPr>
          <w:ilvl w:val="1"/>
          <w:numId w:val="34"/>
        </w:numPr>
        <w:tabs>
          <w:tab w:val="clear" w:pos="716"/>
          <w:tab w:val="num" w:pos="709"/>
        </w:tabs>
        <w:spacing w:before="40"/>
        <w:ind w:left="709" w:hanging="652"/>
        <w:jc w:val="both"/>
        <w:rPr>
          <w:color w:val="000000"/>
          <w:sz w:val="16"/>
          <w:szCs w:val="16"/>
          <w:lang w:val="uk-UA"/>
        </w:rPr>
      </w:pPr>
      <w:r w:rsidRPr="0072430E">
        <w:rPr>
          <w:b/>
          <w:color w:val="000000"/>
          <w:sz w:val="16"/>
          <w:szCs w:val="16"/>
          <w:lang w:val="uk-UA"/>
        </w:rPr>
        <w:t>Спірні транзакції</w:t>
      </w:r>
      <w:r w:rsidRPr="0072430E">
        <w:rPr>
          <w:color w:val="000000"/>
          <w:sz w:val="16"/>
          <w:szCs w:val="16"/>
          <w:lang w:val="uk-UA"/>
        </w:rPr>
        <w:t xml:space="preserve"> – транзакції, здійснення яких оскаржується Клієнтом </w:t>
      </w:r>
      <w:r w:rsidR="00317458" w:rsidRPr="0072430E">
        <w:rPr>
          <w:color w:val="000000"/>
          <w:sz w:val="16"/>
          <w:szCs w:val="16"/>
          <w:lang w:val="uk-UA"/>
        </w:rPr>
        <w:t xml:space="preserve">та/або його Довіреною особою </w:t>
      </w:r>
      <w:r w:rsidRPr="0072430E">
        <w:rPr>
          <w:color w:val="000000"/>
          <w:sz w:val="16"/>
          <w:szCs w:val="16"/>
          <w:lang w:val="uk-UA"/>
        </w:rPr>
        <w:t>згідно з процедурою, встановленою правилами відповідної Платіжної системи та внутрішніми нормативними документами Банку.</w:t>
      </w:r>
    </w:p>
    <w:p w:rsidR="00D52EB1" w:rsidRPr="0072430E" w:rsidRDefault="00C9280D" w:rsidP="00FD721B">
      <w:pPr>
        <w:numPr>
          <w:ilvl w:val="1"/>
          <w:numId w:val="34"/>
        </w:numPr>
        <w:tabs>
          <w:tab w:val="clear" w:pos="716"/>
          <w:tab w:val="num" w:pos="709"/>
        </w:tabs>
        <w:spacing w:before="40"/>
        <w:ind w:left="709" w:hanging="652"/>
        <w:jc w:val="both"/>
        <w:rPr>
          <w:color w:val="000000"/>
          <w:sz w:val="16"/>
          <w:szCs w:val="16"/>
          <w:lang w:val="uk-UA"/>
        </w:rPr>
      </w:pPr>
      <w:r w:rsidRPr="0072430E">
        <w:rPr>
          <w:b/>
          <w:color w:val="000000"/>
          <w:sz w:val="16"/>
          <w:szCs w:val="16"/>
          <w:lang w:val="uk-UA"/>
        </w:rPr>
        <w:t>Тарифи Банку</w:t>
      </w:r>
      <w:r w:rsidRPr="0072430E">
        <w:rPr>
          <w:color w:val="000000"/>
          <w:sz w:val="16"/>
          <w:szCs w:val="16"/>
          <w:lang w:val="uk-UA"/>
        </w:rPr>
        <w:t xml:space="preserve"> – документ, затверджений у встановленому Банком порядку, що передбачає розмір платежів, комісій, </w:t>
      </w:r>
      <w:r w:rsidR="00E95972" w:rsidRPr="0072430E">
        <w:rPr>
          <w:color w:val="000000"/>
          <w:sz w:val="16"/>
          <w:szCs w:val="16"/>
          <w:lang w:val="uk-UA"/>
        </w:rPr>
        <w:t>процентних</w:t>
      </w:r>
      <w:r w:rsidRPr="0072430E">
        <w:rPr>
          <w:color w:val="000000"/>
          <w:sz w:val="16"/>
          <w:szCs w:val="16"/>
          <w:lang w:val="uk-UA"/>
        </w:rPr>
        <w:t xml:space="preserve"> ставок Банку, умов дострокового повернення </w:t>
      </w:r>
      <w:r w:rsidR="00317458" w:rsidRPr="0072430E">
        <w:rPr>
          <w:color w:val="000000"/>
          <w:sz w:val="16"/>
          <w:szCs w:val="16"/>
          <w:lang w:val="uk-UA"/>
        </w:rPr>
        <w:t>Д</w:t>
      </w:r>
      <w:r w:rsidRPr="0072430E">
        <w:rPr>
          <w:color w:val="000000"/>
          <w:sz w:val="16"/>
          <w:szCs w:val="16"/>
          <w:lang w:val="uk-UA"/>
        </w:rPr>
        <w:t>епозитів, що застосовуються при обслуговуванні Поточних</w:t>
      </w:r>
      <w:r w:rsidR="007F7AE7" w:rsidRPr="0072430E">
        <w:rPr>
          <w:color w:val="000000"/>
          <w:sz w:val="16"/>
          <w:szCs w:val="16"/>
          <w:lang w:val="uk-UA"/>
        </w:rPr>
        <w:t xml:space="preserve"> </w:t>
      </w:r>
      <w:r w:rsidRPr="0072430E">
        <w:rPr>
          <w:color w:val="000000"/>
          <w:sz w:val="16"/>
          <w:szCs w:val="16"/>
          <w:lang w:val="uk-UA"/>
        </w:rPr>
        <w:t xml:space="preserve">рахунків та </w:t>
      </w:r>
      <w:r w:rsidR="00317458" w:rsidRPr="0072430E">
        <w:rPr>
          <w:color w:val="000000"/>
          <w:sz w:val="16"/>
          <w:szCs w:val="16"/>
          <w:lang w:val="uk-UA"/>
        </w:rPr>
        <w:t>Д</w:t>
      </w:r>
      <w:r w:rsidRPr="0072430E">
        <w:rPr>
          <w:color w:val="000000"/>
          <w:sz w:val="16"/>
          <w:szCs w:val="16"/>
          <w:lang w:val="uk-UA"/>
        </w:rPr>
        <w:t>епозитів</w:t>
      </w:r>
      <w:r w:rsidR="00773927" w:rsidRPr="0072430E">
        <w:rPr>
          <w:color w:val="000000"/>
          <w:sz w:val="16"/>
          <w:szCs w:val="16"/>
          <w:lang w:val="uk-UA"/>
        </w:rPr>
        <w:t xml:space="preserve"> Клієнта</w:t>
      </w:r>
      <w:r w:rsidR="007F7AE7" w:rsidRPr="0072430E">
        <w:rPr>
          <w:color w:val="000000"/>
          <w:sz w:val="16"/>
          <w:szCs w:val="16"/>
          <w:lang w:val="uk-UA"/>
        </w:rPr>
        <w:t xml:space="preserve">, що є </w:t>
      </w:r>
      <w:r w:rsidR="0085462E" w:rsidRPr="0072430E">
        <w:rPr>
          <w:color w:val="000000"/>
          <w:sz w:val="16"/>
          <w:szCs w:val="16"/>
          <w:lang w:val="uk-UA"/>
        </w:rPr>
        <w:t>невід’ємним</w:t>
      </w:r>
      <w:r w:rsidR="007F7AE7" w:rsidRPr="0072430E">
        <w:rPr>
          <w:color w:val="000000"/>
          <w:sz w:val="16"/>
          <w:szCs w:val="16"/>
          <w:lang w:val="uk-UA"/>
        </w:rPr>
        <w:t xml:space="preserve"> додатком до </w:t>
      </w:r>
      <w:r w:rsidR="00EC47D4" w:rsidRPr="0072430E">
        <w:rPr>
          <w:color w:val="000000"/>
          <w:sz w:val="16"/>
          <w:szCs w:val="16"/>
          <w:lang w:val="uk-UA"/>
        </w:rPr>
        <w:t>Договору</w:t>
      </w:r>
      <w:r w:rsidR="002C1C12">
        <w:rPr>
          <w:color w:val="000000"/>
          <w:sz w:val="16"/>
          <w:szCs w:val="16"/>
          <w:lang w:val="uk-UA"/>
        </w:rPr>
        <w:t xml:space="preserve"> і </w:t>
      </w:r>
      <w:r w:rsidR="002C1C12" w:rsidRPr="005F53A1">
        <w:rPr>
          <w:sz w:val="16"/>
          <w:szCs w:val="16"/>
          <w:lang w:val="uk-UA"/>
        </w:rPr>
        <w:t xml:space="preserve">які розміщено на офіційному </w:t>
      </w:r>
      <w:r w:rsidR="00BA3556">
        <w:rPr>
          <w:sz w:val="16"/>
          <w:szCs w:val="16"/>
          <w:lang w:val="uk-UA"/>
        </w:rPr>
        <w:t>веб-сайт</w:t>
      </w:r>
      <w:r w:rsidR="002C1C12" w:rsidRPr="005F53A1">
        <w:rPr>
          <w:sz w:val="16"/>
          <w:szCs w:val="16"/>
          <w:lang w:val="uk-UA"/>
        </w:rPr>
        <w:t xml:space="preserve">і Банку за посиланням: </w:t>
      </w:r>
      <w:hyperlink r:id="rId19" w:history="1">
        <w:r w:rsidR="002C1C12" w:rsidRPr="005F53A1">
          <w:rPr>
            <w:sz w:val="16"/>
            <w:szCs w:val="16"/>
            <w:lang w:val="uk-UA"/>
          </w:rPr>
          <w:t>https://www.universalbank.com.ua</w:t>
        </w:r>
      </w:hyperlink>
      <w:r w:rsidR="002C1C12" w:rsidRPr="005F53A1">
        <w:rPr>
          <w:sz w:val="16"/>
          <w:szCs w:val="16"/>
          <w:lang w:val="uk-UA"/>
        </w:rPr>
        <w:t>.</w:t>
      </w:r>
      <w:r w:rsidR="0085462E" w:rsidRPr="0072430E">
        <w:rPr>
          <w:color w:val="000000"/>
          <w:sz w:val="16"/>
          <w:szCs w:val="16"/>
          <w:lang w:val="uk-UA"/>
        </w:rPr>
        <w:t xml:space="preserve"> </w:t>
      </w:r>
    </w:p>
    <w:p w:rsidR="0074519C" w:rsidRPr="0072430E" w:rsidRDefault="0074519C" w:rsidP="00FD721B">
      <w:pPr>
        <w:numPr>
          <w:ilvl w:val="1"/>
          <w:numId w:val="34"/>
        </w:numPr>
        <w:tabs>
          <w:tab w:val="clear" w:pos="716"/>
          <w:tab w:val="num" w:pos="709"/>
        </w:tabs>
        <w:spacing w:before="40"/>
        <w:ind w:left="709" w:hanging="652"/>
        <w:jc w:val="both"/>
        <w:rPr>
          <w:color w:val="000000"/>
          <w:sz w:val="16"/>
          <w:szCs w:val="16"/>
          <w:lang w:val="uk-UA"/>
        </w:rPr>
      </w:pPr>
      <w:proofErr w:type="spellStart"/>
      <w:r w:rsidRPr="0072430E">
        <w:rPr>
          <w:b/>
          <w:bCs/>
          <w:sz w:val="16"/>
          <w:szCs w:val="16"/>
          <w:lang w:val="uk-UA"/>
        </w:rPr>
        <w:t>Тпін</w:t>
      </w:r>
      <w:proofErr w:type="spellEnd"/>
      <w:r w:rsidRPr="0072430E">
        <w:rPr>
          <w:b/>
          <w:bCs/>
          <w:sz w:val="16"/>
          <w:szCs w:val="16"/>
          <w:lang w:val="uk-UA"/>
        </w:rPr>
        <w:t xml:space="preserve"> Код послуги  Телефонного </w:t>
      </w:r>
      <w:proofErr w:type="spellStart"/>
      <w:r w:rsidRPr="0072430E">
        <w:rPr>
          <w:b/>
          <w:bCs/>
          <w:sz w:val="16"/>
          <w:szCs w:val="16"/>
          <w:lang w:val="uk-UA"/>
        </w:rPr>
        <w:t>Банкінгу</w:t>
      </w:r>
      <w:proofErr w:type="spellEnd"/>
      <w:r w:rsidRPr="0072430E">
        <w:rPr>
          <w:sz w:val="16"/>
          <w:szCs w:val="16"/>
          <w:lang w:val="uk-UA"/>
        </w:rPr>
        <w:t xml:space="preserve"> – чотиризначний цифровий код Клієнта та/або його Довіреної особи, який відомий тільки йому і використовується Клієнтом як частина ідентифікації Клієнта при отриманні інформації або передачі Дистанційних розпоряджень через Телефонний </w:t>
      </w:r>
      <w:proofErr w:type="spellStart"/>
      <w:r w:rsidRPr="0072430E">
        <w:rPr>
          <w:sz w:val="16"/>
          <w:szCs w:val="16"/>
          <w:lang w:val="uk-UA"/>
        </w:rPr>
        <w:t>Банкінг</w:t>
      </w:r>
      <w:proofErr w:type="spellEnd"/>
      <w:r w:rsidRPr="0072430E">
        <w:rPr>
          <w:sz w:val="16"/>
          <w:szCs w:val="16"/>
          <w:lang w:val="uk-UA"/>
        </w:rPr>
        <w:t>.</w:t>
      </w:r>
    </w:p>
    <w:p w:rsidR="00461680" w:rsidRDefault="00461680" w:rsidP="00461680">
      <w:pPr>
        <w:numPr>
          <w:ilvl w:val="1"/>
          <w:numId w:val="34"/>
        </w:numPr>
        <w:tabs>
          <w:tab w:val="clear" w:pos="716"/>
          <w:tab w:val="num" w:pos="709"/>
        </w:tabs>
        <w:spacing w:before="40"/>
        <w:ind w:left="709" w:hanging="652"/>
        <w:jc w:val="both"/>
        <w:rPr>
          <w:color w:val="000000"/>
          <w:sz w:val="16"/>
          <w:szCs w:val="16"/>
          <w:lang w:val="uk-UA"/>
        </w:rPr>
      </w:pPr>
      <w:r w:rsidRPr="0072430E">
        <w:rPr>
          <w:b/>
          <w:bCs/>
          <w:sz w:val="16"/>
          <w:szCs w:val="16"/>
          <w:lang w:val="uk-UA"/>
        </w:rPr>
        <w:t xml:space="preserve">Телефонний </w:t>
      </w:r>
      <w:proofErr w:type="spellStart"/>
      <w:r w:rsidRPr="0072430E">
        <w:rPr>
          <w:b/>
          <w:bCs/>
          <w:sz w:val="16"/>
          <w:szCs w:val="16"/>
          <w:lang w:val="uk-UA"/>
        </w:rPr>
        <w:t>банкінг</w:t>
      </w:r>
      <w:proofErr w:type="spellEnd"/>
      <w:r w:rsidRPr="0072430E">
        <w:rPr>
          <w:b/>
          <w:bCs/>
          <w:sz w:val="16"/>
          <w:szCs w:val="16"/>
          <w:lang w:val="uk-UA"/>
        </w:rPr>
        <w:t xml:space="preserve"> </w:t>
      </w:r>
      <w:r w:rsidRPr="0072430E">
        <w:rPr>
          <w:color w:val="000000"/>
          <w:sz w:val="16"/>
          <w:szCs w:val="16"/>
          <w:lang w:val="uk-UA"/>
        </w:rPr>
        <w:t>– встановлений між Клієнтом та Банком порядок здійснення Клієнтом юридично значущих, передбачених Договором, дій засобами телефонного зв’язку.</w:t>
      </w:r>
    </w:p>
    <w:p w:rsidR="00404A23" w:rsidRPr="00404A23" w:rsidRDefault="00404A23" w:rsidP="00461680">
      <w:pPr>
        <w:numPr>
          <w:ilvl w:val="1"/>
          <w:numId w:val="34"/>
        </w:numPr>
        <w:tabs>
          <w:tab w:val="clear" w:pos="716"/>
          <w:tab w:val="num" w:pos="709"/>
        </w:tabs>
        <w:spacing w:before="40"/>
        <w:ind w:left="709" w:hanging="652"/>
        <w:jc w:val="both"/>
        <w:rPr>
          <w:color w:val="000000"/>
          <w:sz w:val="16"/>
          <w:szCs w:val="16"/>
          <w:lang w:val="uk-UA"/>
        </w:rPr>
      </w:pPr>
      <w:r w:rsidRPr="00404A23">
        <w:rPr>
          <w:b/>
          <w:bCs/>
          <w:sz w:val="16"/>
          <w:szCs w:val="16"/>
          <w:lang w:val="uk-UA"/>
        </w:rPr>
        <w:t>Умови</w:t>
      </w:r>
      <w:r w:rsidRPr="00404A23">
        <w:rPr>
          <w:sz w:val="16"/>
          <w:szCs w:val="16"/>
          <w:lang w:val="uk-UA"/>
        </w:rPr>
        <w:t xml:space="preserve"> – ці Умови обслуговування Рахунків фізичної особи</w:t>
      </w:r>
      <w:r w:rsidRPr="00404A23">
        <w:rPr>
          <w:color w:val="000000"/>
          <w:sz w:val="16"/>
          <w:szCs w:val="16"/>
          <w:lang w:val="uk-UA"/>
        </w:rPr>
        <w:t xml:space="preserve">, що є </w:t>
      </w:r>
      <w:r w:rsidRPr="00404A23">
        <w:rPr>
          <w:sz w:val="16"/>
          <w:szCs w:val="16"/>
          <w:lang w:val="uk-UA"/>
        </w:rPr>
        <w:t>невід’ємною частиною</w:t>
      </w:r>
      <w:r w:rsidRPr="00404A23">
        <w:rPr>
          <w:color w:val="000000"/>
          <w:sz w:val="16"/>
          <w:szCs w:val="16"/>
          <w:lang w:val="uk-UA"/>
        </w:rPr>
        <w:t xml:space="preserve"> Договору</w:t>
      </w:r>
      <w:r w:rsidRPr="00404A23">
        <w:rPr>
          <w:sz w:val="16"/>
          <w:szCs w:val="16"/>
          <w:lang w:val="uk-UA"/>
        </w:rPr>
        <w:t>.</w:t>
      </w:r>
    </w:p>
    <w:p w:rsidR="009F5415" w:rsidRPr="0004606C" w:rsidRDefault="009F5415" w:rsidP="009F5415">
      <w:pPr>
        <w:numPr>
          <w:ilvl w:val="1"/>
          <w:numId w:val="34"/>
        </w:numPr>
        <w:tabs>
          <w:tab w:val="clear" w:pos="716"/>
          <w:tab w:val="num" w:pos="709"/>
        </w:tabs>
        <w:spacing w:before="40"/>
        <w:ind w:left="709" w:hanging="652"/>
        <w:jc w:val="both"/>
        <w:rPr>
          <w:color w:val="000000"/>
          <w:sz w:val="16"/>
          <w:szCs w:val="16"/>
          <w:lang w:val="uk-UA"/>
        </w:rPr>
      </w:pPr>
      <w:r w:rsidRPr="0004606C">
        <w:rPr>
          <w:b/>
          <w:sz w:val="16"/>
          <w:szCs w:val="16"/>
          <w:lang w:val="uk-UA" w:eastAsia="ru-RU"/>
        </w:rPr>
        <w:t>Фінансовий номер</w:t>
      </w:r>
      <w:r w:rsidRPr="0004606C">
        <w:rPr>
          <w:sz w:val="16"/>
          <w:szCs w:val="16"/>
          <w:lang w:val="uk-UA" w:eastAsia="ru-RU"/>
        </w:rPr>
        <w:t xml:space="preserve"> - номер мобільного телефону, доступ до якого (відповідної SIM-карти) має виключно </w:t>
      </w:r>
      <w:r w:rsidRPr="009F5415">
        <w:rPr>
          <w:sz w:val="16"/>
          <w:szCs w:val="16"/>
          <w:lang w:val="uk-UA" w:eastAsia="ru-RU"/>
        </w:rPr>
        <w:t>К</w:t>
      </w:r>
      <w:r w:rsidRPr="0004606C">
        <w:rPr>
          <w:sz w:val="16"/>
          <w:szCs w:val="16"/>
          <w:lang w:val="uk-UA" w:eastAsia="ru-RU"/>
        </w:rPr>
        <w:t>лієнт</w:t>
      </w:r>
      <w:r>
        <w:rPr>
          <w:sz w:val="16"/>
          <w:szCs w:val="16"/>
          <w:lang w:val="uk-UA" w:eastAsia="ru-RU"/>
        </w:rPr>
        <w:t>, що зазначається</w:t>
      </w:r>
      <w:r w:rsidRPr="0004606C">
        <w:rPr>
          <w:sz w:val="16"/>
          <w:szCs w:val="16"/>
          <w:lang w:val="uk-UA" w:eastAsia="ru-RU"/>
        </w:rPr>
        <w:t xml:space="preserve"> </w:t>
      </w:r>
      <w:r>
        <w:rPr>
          <w:sz w:val="16"/>
          <w:szCs w:val="16"/>
          <w:lang w:val="uk-UA" w:eastAsia="ru-RU"/>
        </w:rPr>
        <w:t>К</w:t>
      </w:r>
      <w:r w:rsidRPr="0004606C">
        <w:rPr>
          <w:sz w:val="16"/>
          <w:szCs w:val="16"/>
          <w:lang w:val="uk-UA" w:eastAsia="ru-RU"/>
        </w:rPr>
        <w:t>лієнтом при первинній реєстрації</w:t>
      </w:r>
      <w:r>
        <w:rPr>
          <w:sz w:val="16"/>
          <w:szCs w:val="16"/>
          <w:lang w:val="uk-UA" w:eastAsia="ru-RU"/>
        </w:rPr>
        <w:t>.</w:t>
      </w:r>
      <w:r w:rsidRPr="0004606C">
        <w:rPr>
          <w:sz w:val="16"/>
          <w:szCs w:val="16"/>
          <w:lang w:val="uk-UA" w:eastAsia="ru-RU"/>
        </w:rPr>
        <w:t xml:space="preserve"> </w:t>
      </w:r>
      <w:r>
        <w:rPr>
          <w:sz w:val="16"/>
          <w:szCs w:val="16"/>
          <w:lang w:val="uk-UA" w:eastAsia="ru-RU"/>
        </w:rPr>
        <w:t>Фінансовий номер</w:t>
      </w:r>
      <w:r w:rsidRPr="0004606C">
        <w:rPr>
          <w:sz w:val="16"/>
          <w:szCs w:val="16"/>
          <w:lang w:val="uk-UA" w:eastAsia="ru-RU"/>
        </w:rPr>
        <w:t xml:space="preserve"> в подальшому використовується Банком для встановлення особи </w:t>
      </w:r>
      <w:r>
        <w:rPr>
          <w:sz w:val="16"/>
          <w:szCs w:val="16"/>
          <w:lang w:val="uk-UA" w:eastAsia="ru-RU"/>
        </w:rPr>
        <w:t>К</w:t>
      </w:r>
      <w:r w:rsidRPr="0004606C">
        <w:rPr>
          <w:sz w:val="16"/>
          <w:szCs w:val="16"/>
          <w:lang w:val="uk-UA" w:eastAsia="ru-RU"/>
        </w:rPr>
        <w:t>лієнта та надання сервісів передбачених Договором.</w:t>
      </w:r>
    </w:p>
    <w:p w:rsidR="00BB6235" w:rsidRPr="00BB6235" w:rsidRDefault="00BB6235" w:rsidP="00461680">
      <w:pPr>
        <w:numPr>
          <w:ilvl w:val="1"/>
          <w:numId w:val="34"/>
        </w:numPr>
        <w:tabs>
          <w:tab w:val="clear" w:pos="716"/>
          <w:tab w:val="num" w:pos="709"/>
        </w:tabs>
        <w:spacing w:before="40"/>
        <w:ind w:left="709" w:hanging="652"/>
        <w:jc w:val="both"/>
        <w:rPr>
          <w:color w:val="000000"/>
          <w:sz w:val="16"/>
          <w:szCs w:val="16"/>
          <w:lang w:val="uk-UA"/>
        </w:rPr>
      </w:pPr>
      <w:r w:rsidRPr="00BB6235">
        <w:rPr>
          <w:b/>
          <w:bCs/>
          <w:sz w:val="16"/>
          <w:szCs w:val="16"/>
          <w:lang w:val="uk-UA"/>
        </w:rPr>
        <w:t>Чат</w:t>
      </w:r>
      <w:r w:rsidRPr="00BB6235">
        <w:rPr>
          <w:b/>
          <w:color w:val="000000"/>
          <w:sz w:val="16"/>
          <w:szCs w:val="16"/>
          <w:lang w:val="uk-UA"/>
        </w:rPr>
        <w:t>-бот</w:t>
      </w:r>
      <w:r w:rsidRPr="00BB6235">
        <w:rPr>
          <w:color w:val="000000"/>
          <w:sz w:val="16"/>
          <w:szCs w:val="16"/>
          <w:lang w:val="uk-UA"/>
        </w:rPr>
        <w:t xml:space="preserve"> - </w:t>
      </w:r>
      <w:r w:rsidR="009F5415" w:rsidRPr="0004606C">
        <w:rPr>
          <w:sz w:val="16"/>
          <w:szCs w:val="16"/>
          <w:lang w:val="uk-UA" w:eastAsia="ru-RU"/>
        </w:rPr>
        <w:t xml:space="preserve">програмний сервіс дистанційного обслуговування, що надає можливість </w:t>
      </w:r>
      <w:r w:rsidR="009F5415">
        <w:rPr>
          <w:sz w:val="16"/>
          <w:szCs w:val="16"/>
          <w:lang w:val="uk-UA" w:eastAsia="ru-RU"/>
        </w:rPr>
        <w:t>К</w:t>
      </w:r>
      <w:r w:rsidR="009F5415" w:rsidRPr="0004606C">
        <w:rPr>
          <w:sz w:val="16"/>
          <w:szCs w:val="16"/>
          <w:lang w:val="uk-UA" w:eastAsia="ru-RU"/>
        </w:rPr>
        <w:t>лієнту здійснювати передбачені Договором операції, через мережу Інтернет в авторизованій зоні @</w:t>
      </w:r>
      <w:proofErr w:type="spellStart"/>
      <w:r w:rsidR="009F5415" w:rsidRPr="0004606C">
        <w:rPr>
          <w:sz w:val="16"/>
          <w:szCs w:val="16"/>
          <w:lang w:val="uk-UA" w:eastAsia="ru-RU"/>
        </w:rPr>
        <w:t>UniversalBank_Bot</w:t>
      </w:r>
      <w:proofErr w:type="spellEnd"/>
      <w:r w:rsidR="009F5415" w:rsidRPr="0004606C">
        <w:rPr>
          <w:sz w:val="16"/>
          <w:szCs w:val="16"/>
          <w:lang w:val="uk-UA" w:eastAsia="ru-RU"/>
        </w:rPr>
        <w:t xml:space="preserve"> </w:t>
      </w:r>
      <w:proofErr w:type="spellStart"/>
      <w:r w:rsidR="009F5415" w:rsidRPr="0004606C">
        <w:rPr>
          <w:sz w:val="16"/>
          <w:szCs w:val="16"/>
          <w:lang w:val="uk-UA" w:eastAsia="ru-RU"/>
        </w:rPr>
        <w:t>месенджера</w:t>
      </w:r>
      <w:proofErr w:type="spellEnd"/>
      <w:r w:rsidR="009F5415" w:rsidRPr="0004606C">
        <w:rPr>
          <w:sz w:val="16"/>
          <w:szCs w:val="16"/>
          <w:lang w:val="uk-UA" w:eastAsia="ru-RU"/>
        </w:rPr>
        <w:t xml:space="preserve"> </w:t>
      </w:r>
      <w:proofErr w:type="spellStart"/>
      <w:r w:rsidR="009F5415" w:rsidRPr="0004606C">
        <w:rPr>
          <w:sz w:val="16"/>
          <w:szCs w:val="16"/>
          <w:lang w:val="uk-UA" w:eastAsia="ru-RU"/>
        </w:rPr>
        <w:t>Telegram</w:t>
      </w:r>
      <w:r w:rsidRPr="00BB6235">
        <w:rPr>
          <w:rFonts w:eastAsia="InterstateP-Light"/>
          <w:color w:val="000000"/>
          <w:sz w:val="16"/>
          <w:szCs w:val="16"/>
          <w:lang w:val="uk-UA"/>
        </w:rPr>
        <w:t>.</w:t>
      </w:r>
      <w:r w:rsidR="00437F86" w:rsidRPr="00437F86">
        <w:rPr>
          <w:sz w:val="16"/>
          <w:szCs w:val="16"/>
          <w:lang w:val="uk-UA" w:eastAsia="ru-RU"/>
        </w:rPr>
        <w:t>та</w:t>
      </w:r>
      <w:proofErr w:type="spellEnd"/>
      <w:r w:rsidR="00437F86" w:rsidRPr="00437F86">
        <w:rPr>
          <w:sz w:val="16"/>
          <w:szCs w:val="16"/>
          <w:lang w:val="uk-UA" w:eastAsia="ru-RU"/>
        </w:rPr>
        <w:t xml:space="preserve"> @</w:t>
      </w:r>
      <w:proofErr w:type="spellStart"/>
      <w:r w:rsidR="00437F86" w:rsidRPr="00437F86">
        <w:rPr>
          <w:sz w:val="16"/>
          <w:szCs w:val="16"/>
          <w:lang w:val="uk-UA" w:eastAsia="ru-RU"/>
        </w:rPr>
        <w:t>Universalbank</w:t>
      </w:r>
      <w:r w:rsidR="00437F86" w:rsidRPr="00437F86">
        <w:rPr>
          <w:sz w:val="16"/>
          <w:szCs w:val="16"/>
          <w:lang w:val="uk-UA" w:eastAsia="ru-RU"/>
        </w:rPr>
        <w:softHyphen/>
        <w:t>bot</w:t>
      </w:r>
      <w:proofErr w:type="spellEnd"/>
      <w:r w:rsidR="00D40F2C" w:rsidRPr="00D40F2C">
        <w:rPr>
          <w:sz w:val="16"/>
          <w:szCs w:val="16"/>
          <w:lang w:val="uk-UA" w:eastAsia="ru-RU"/>
        </w:rPr>
        <w:t xml:space="preserve"> </w:t>
      </w:r>
      <w:proofErr w:type="spellStart"/>
      <w:r w:rsidR="00D40F2C" w:rsidRPr="0004606C">
        <w:rPr>
          <w:sz w:val="16"/>
          <w:szCs w:val="16"/>
          <w:lang w:val="uk-UA" w:eastAsia="ru-RU"/>
        </w:rPr>
        <w:t>месенджера</w:t>
      </w:r>
      <w:proofErr w:type="spellEnd"/>
      <w:r w:rsidR="00437F86" w:rsidRPr="00437F86">
        <w:rPr>
          <w:sz w:val="16"/>
          <w:szCs w:val="16"/>
          <w:lang w:val="uk-UA" w:eastAsia="ru-RU"/>
        </w:rPr>
        <w:t xml:space="preserve"> </w:t>
      </w:r>
      <w:proofErr w:type="spellStart"/>
      <w:r w:rsidR="00437F86" w:rsidRPr="00437F86">
        <w:rPr>
          <w:sz w:val="16"/>
          <w:szCs w:val="16"/>
          <w:lang w:val="uk-UA" w:eastAsia="ru-RU"/>
        </w:rPr>
        <w:t>Viber</w:t>
      </w:r>
      <w:proofErr w:type="spellEnd"/>
      <w:r w:rsidR="00D40F2C">
        <w:rPr>
          <w:rFonts w:ascii="Tahoma" w:hAnsi="Tahoma" w:cs="Tahoma"/>
          <w:color w:val="000000"/>
          <w:sz w:val="18"/>
          <w:szCs w:val="18"/>
          <w:shd w:val="clear" w:color="auto" w:fill="FFFFFF"/>
        </w:rPr>
        <w:t> </w:t>
      </w:r>
    </w:p>
    <w:p w:rsidR="00D52EB1" w:rsidRPr="00AE377C" w:rsidRDefault="00D52EB1" w:rsidP="00FD721B">
      <w:pPr>
        <w:numPr>
          <w:ilvl w:val="1"/>
          <w:numId w:val="34"/>
        </w:numPr>
        <w:tabs>
          <w:tab w:val="clear" w:pos="716"/>
          <w:tab w:val="num" w:pos="709"/>
        </w:tabs>
        <w:spacing w:before="40"/>
        <w:ind w:left="709" w:hanging="652"/>
        <w:jc w:val="both"/>
        <w:rPr>
          <w:color w:val="000000"/>
          <w:sz w:val="16"/>
          <w:szCs w:val="16"/>
          <w:lang w:val="uk-UA"/>
        </w:rPr>
      </w:pPr>
      <w:r w:rsidRPr="0072430E">
        <w:rPr>
          <w:rFonts w:eastAsia="InterstateP-Light"/>
          <w:b/>
          <w:sz w:val="16"/>
          <w:szCs w:val="16"/>
          <w:lang w:val="uk-UA"/>
        </w:rPr>
        <w:t>Чек платіжного термінала/Банкомата –</w:t>
      </w:r>
      <w:r w:rsidRPr="0072430E">
        <w:rPr>
          <w:sz w:val="16"/>
          <w:szCs w:val="16"/>
          <w:lang w:val="uk-UA"/>
        </w:rPr>
        <w:t xml:space="preserve"> чек встановленого зразка, який автоматично друкується Платіжним терміналом та/або Банкоматом при проведенні операції з використанням Платіжної картки.</w:t>
      </w:r>
    </w:p>
    <w:p w:rsidR="008B162C" w:rsidRPr="00AE377C" w:rsidRDefault="008B162C" w:rsidP="00AE377C">
      <w:pPr>
        <w:numPr>
          <w:ilvl w:val="1"/>
          <w:numId w:val="34"/>
        </w:numPr>
        <w:tabs>
          <w:tab w:val="clear" w:pos="716"/>
          <w:tab w:val="num" w:pos="709"/>
        </w:tabs>
        <w:spacing w:before="40"/>
        <w:ind w:left="709" w:hanging="652"/>
        <w:jc w:val="both"/>
        <w:rPr>
          <w:color w:val="000000"/>
          <w:sz w:val="16"/>
          <w:szCs w:val="16"/>
          <w:lang w:val="uk-UA"/>
        </w:rPr>
      </w:pPr>
      <w:r w:rsidRPr="00AE377C">
        <w:rPr>
          <w:b/>
          <w:bCs/>
          <w:color w:val="000000"/>
          <w:sz w:val="16"/>
          <w:szCs w:val="16"/>
          <w:lang w:val="uk-UA"/>
        </w:rPr>
        <w:t>Цільові кошти</w:t>
      </w:r>
      <w:r w:rsidRPr="00AE377C">
        <w:rPr>
          <w:color w:val="000000"/>
          <w:sz w:val="16"/>
          <w:szCs w:val="16"/>
          <w:lang w:val="uk-UA"/>
        </w:rPr>
        <w:t xml:space="preserve"> – кошти в готівковій формі, які можуть бути видані Клієнту з Рахунку </w:t>
      </w:r>
      <w:r w:rsidRPr="00AE377C">
        <w:rPr>
          <w:sz w:val="16"/>
          <w:szCs w:val="16"/>
          <w:lang w:val="uk-UA"/>
        </w:rPr>
        <w:t xml:space="preserve"> (у тому числі з використанням </w:t>
      </w:r>
      <w:r w:rsidR="00A712C1">
        <w:rPr>
          <w:sz w:val="16"/>
          <w:szCs w:val="16"/>
          <w:lang w:val="uk-UA"/>
        </w:rPr>
        <w:t>Платіжного</w:t>
      </w:r>
      <w:r w:rsidR="00A712C1" w:rsidRPr="00AD3F7D">
        <w:rPr>
          <w:sz w:val="16"/>
          <w:szCs w:val="16"/>
          <w:lang w:val="uk-UA"/>
        </w:rPr>
        <w:t xml:space="preserve"> термінал</w:t>
      </w:r>
      <w:r w:rsidR="00A712C1">
        <w:rPr>
          <w:sz w:val="16"/>
          <w:szCs w:val="16"/>
          <w:lang w:val="uk-UA"/>
        </w:rPr>
        <w:t>у/Банкомату</w:t>
      </w:r>
      <w:r w:rsidRPr="00AE377C">
        <w:rPr>
          <w:sz w:val="16"/>
          <w:szCs w:val="16"/>
          <w:lang w:val="uk-UA"/>
        </w:rPr>
        <w:t>).</w:t>
      </w:r>
      <w:r w:rsidRPr="00AE377C">
        <w:rPr>
          <w:color w:val="000000"/>
          <w:sz w:val="16"/>
          <w:szCs w:val="16"/>
          <w:lang w:val="uk-UA"/>
        </w:rPr>
        <w:t xml:space="preserve"> До Цільових коштів належать:</w:t>
      </w:r>
      <w:r w:rsidRPr="00AE377C">
        <w:rPr>
          <w:sz w:val="16"/>
          <w:szCs w:val="16"/>
          <w:lang w:val="uk-UA"/>
        </w:rPr>
        <w:t xml:space="preserve"> </w:t>
      </w:r>
    </w:p>
    <w:p w:rsidR="008B162C" w:rsidRPr="008B162C" w:rsidRDefault="008B162C" w:rsidP="00AE377C">
      <w:pPr>
        <w:pStyle w:val="ListParagraph"/>
        <w:ind w:left="0" w:firstLine="709"/>
        <w:rPr>
          <w:sz w:val="16"/>
          <w:szCs w:val="16"/>
          <w:lang w:val="uk-UA"/>
        </w:rPr>
      </w:pPr>
      <w:r w:rsidRPr="008B162C">
        <w:rPr>
          <w:sz w:val="16"/>
          <w:szCs w:val="16"/>
          <w:lang w:val="uk-UA"/>
        </w:rPr>
        <w:t xml:space="preserve">- кошти, що зараховані </w:t>
      </w:r>
      <w:r w:rsidR="00A712C1">
        <w:rPr>
          <w:sz w:val="16"/>
          <w:szCs w:val="16"/>
          <w:lang w:val="uk-UA"/>
        </w:rPr>
        <w:t xml:space="preserve">на Рахунок </w:t>
      </w:r>
      <w:r w:rsidRPr="008B162C">
        <w:rPr>
          <w:sz w:val="16"/>
          <w:szCs w:val="16"/>
          <w:lang w:val="uk-UA"/>
        </w:rPr>
        <w:t xml:space="preserve">як заробітна плата, </w:t>
      </w:r>
      <w:r w:rsidR="005A7D60">
        <w:rPr>
          <w:sz w:val="16"/>
          <w:szCs w:val="16"/>
          <w:lang w:val="uk-UA"/>
        </w:rPr>
        <w:t xml:space="preserve">аліменти, </w:t>
      </w:r>
      <w:r w:rsidRPr="008B162C">
        <w:rPr>
          <w:sz w:val="16"/>
          <w:szCs w:val="16"/>
          <w:lang w:val="uk-UA"/>
        </w:rPr>
        <w:t>пенсія та інші соціальні виплати;</w:t>
      </w:r>
    </w:p>
    <w:p w:rsidR="008B162C" w:rsidRPr="008B162C" w:rsidRDefault="008B162C" w:rsidP="00AE377C">
      <w:pPr>
        <w:pStyle w:val="ListParagraph"/>
        <w:ind w:left="0" w:firstLine="709"/>
        <w:rPr>
          <w:sz w:val="16"/>
          <w:szCs w:val="16"/>
          <w:lang w:val="uk-UA"/>
        </w:rPr>
      </w:pPr>
      <w:r w:rsidRPr="008B162C">
        <w:rPr>
          <w:sz w:val="16"/>
          <w:szCs w:val="16"/>
          <w:lang w:val="uk-UA"/>
        </w:rPr>
        <w:t>- кошти, що зараховані я</w:t>
      </w:r>
      <w:r w:rsidR="00A712C1" w:rsidRPr="00A712C1">
        <w:rPr>
          <w:sz w:val="16"/>
          <w:szCs w:val="16"/>
          <w:lang w:val="uk-UA"/>
        </w:rPr>
        <w:t xml:space="preserve"> </w:t>
      </w:r>
      <w:r w:rsidR="00A712C1">
        <w:rPr>
          <w:sz w:val="16"/>
          <w:szCs w:val="16"/>
          <w:lang w:val="uk-UA"/>
        </w:rPr>
        <w:t xml:space="preserve">на Рахунок </w:t>
      </w:r>
      <w:r w:rsidRPr="008B162C">
        <w:rPr>
          <w:sz w:val="16"/>
          <w:szCs w:val="16"/>
          <w:lang w:val="uk-UA"/>
        </w:rPr>
        <w:t>к проценти за Вкладом  Клієнта або за Ощадним рахунком;</w:t>
      </w:r>
    </w:p>
    <w:p w:rsidR="008B162C" w:rsidRPr="008B162C" w:rsidRDefault="008B162C" w:rsidP="00AE377C">
      <w:pPr>
        <w:pStyle w:val="ListParagraph"/>
        <w:ind w:left="0" w:firstLine="709"/>
        <w:rPr>
          <w:sz w:val="16"/>
          <w:szCs w:val="16"/>
          <w:lang w:val="uk-UA"/>
        </w:rPr>
      </w:pPr>
      <w:r w:rsidRPr="008B162C">
        <w:rPr>
          <w:sz w:val="16"/>
          <w:szCs w:val="16"/>
          <w:lang w:val="uk-UA"/>
        </w:rPr>
        <w:t>- кошти призначені для виплат Фондом гарантування вкладів фізичних осіб;</w:t>
      </w:r>
    </w:p>
    <w:p w:rsidR="008B162C" w:rsidRPr="008B162C" w:rsidRDefault="008B162C" w:rsidP="00AE377C">
      <w:pPr>
        <w:pStyle w:val="ListParagraph"/>
        <w:ind w:left="709"/>
        <w:rPr>
          <w:sz w:val="16"/>
          <w:szCs w:val="16"/>
          <w:lang w:val="uk-UA"/>
        </w:rPr>
      </w:pPr>
      <w:r w:rsidRPr="008B162C">
        <w:rPr>
          <w:sz w:val="16"/>
          <w:szCs w:val="16"/>
          <w:lang w:val="uk-UA"/>
        </w:rPr>
        <w:t xml:space="preserve">- кошти, що зараховані </w:t>
      </w:r>
      <w:r w:rsidR="00A712C1">
        <w:rPr>
          <w:sz w:val="16"/>
          <w:szCs w:val="16"/>
          <w:lang w:val="uk-UA"/>
        </w:rPr>
        <w:t xml:space="preserve">на Рахунок </w:t>
      </w:r>
      <w:r w:rsidRPr="008B162C">
        <w:rPr>
          <w:sz w:val="16"/>
          <w:szCs w:val="16"/>
          <w:lang w:val="uk-UA"/>
        </w:rPr>
        <w:t xml:space="preserve">в результаті повернення строкового депозиту Клієнта (в </w:t>
      </w:r>
      <w:proofErr w:type="spellStart"/>
      <w:r w:rsidRPr="008B162C">
        <w:rPr>
          <w:sz w:val="16"/>
          <w:szCs w:val="16"/>
          <w:lang w:val="uk-UA"/>
        </w:rPr>
        <w:t>т.ч</w:t>
      </w:r>
      <w:proofErr w:type="spellEnd"/>
      <w:r w:rsidRPr="008B162C">
        <w:rPr>
          <w:sz w:val="16"/>
          <w:szCs w:val="16"/>
          <w:lang w:val="uk-UA"/>
        </w:rPr>
        <w:t xml:space="preserve">. в разі дострокового повернення депозиту </w:t>
      </w:r>
      <w:r>
        <w:rPr>
          <w:sz w:val="16"/>
          <w:szCs w:val="16"/>
          <w:lang w:val="uk-UA"/>
        </w:rPr>
        <w:t xml:space="preserve">після 30 днів з дати  </w:t>
      </w:r>
      <w:r w:rsidR="00AE377C">
        <w:rPr>
          <w:sz w:val="16"/>
          <w:szCs w:val="16"/>
          <w:lang w:val="uk-UA"/>
        </w:rPr>
        <w:t xml:space="preserve"> </w:t>
      </w:r>
      <w:r w:rsidRPr="008B162C">
        <w:rPr>
          <w:sz w:val="16"/>
          <w:szCs w:val="16"/>
          <w:lang w:val="uk-UA"/>
        </w:rPr>
        <w:t>розміщення строкового депозиту)</w:t>
      </w:r>
      <w:r w:rsidR="00A226B0" w:rsidRPr="00A226B0">
        <w:rPr>
          <w:sz w:val="16"/>
          <w:szCs w:val="16"/>
          <w:lang w:val="ru-RU"/>
        </w:rPr>
        <w:t>;</w:t>
      </w:r>
      <w:r w:rsidRPr="008B162C">
        <w:rPr>
          <w:sz w:val="16"/>
          <w:szCs w:val="16"/>
          <w:lang w:val="uk-UA"/>
        </w:rPr>
        <w:t xml:space="preserve"> </w:t>
      </w:r>
    </w:p>
    <w:p w:rsidR="008B162C" w:rsidRPr="008B162C" w:rsidRDefault="008B162C" w:rsidP="00AE377C">
      <w:pPr>
        <w:pStyle w:val="ListParagraph"/>
        <w:ind w:left="0" w:firstLine="709"/>
        <w:rPr>
          <w:sz w:val="16"/>
          <w:szCs w:val="16"/>
          <w:lang w:val="uk-UA"/>
        </w:rPr>
      </w:pPr>
      <w:r w:rsidRPr="008B162C">
        <w:rPr>
          <w:sz w:val="16"/>
          <w:szCs w:val="16"/>
          <w:lang w:val="uk-UA"/>
        </w:rPr>
        <w:t>- кошти, що надані Клієнту у вигляді кредиту;</w:t>
      </w:r>
    </w:p>
    <w:p w:rsidR="008B162C" w:rsidRPr="008B162C" w:rsidRDefault="008B162C" w:rsidP="00AE377C">
      <w:pPr>
        <w:pStyle w:val="ListParagraph"/>
        <w:ind w:left="0" w:firstLine="709"/>
        <w:rPr>
          <w:sz w:val="16"/>
          <w:szCs w:val="16"/>
          <w:lang w:val="uk-UA"/>
        </w:rPr>
      </w:pPr>
      <w:r w:rsidRPr="008B162C">
        <w:rPr>
          <w:sz w:val="16"/>
          <w:szCs w:val="16"/>
          <w:lang w:val="uk-UA"/>
        </w:rPr>
        <w:t>- кошти, що отримані внаслідок конвертації валюти;</w:t>
      </w:r>
    </w:p>
    <w:p w:rsidR="008B162C" w:rsidRPr="008B162C" w:rsidRDefault="008B162C" w:rsidP="00AE377C">
      <w:pPr>
        <w:pStyle w:val="ListParagraph"/>
        <w:ind w:left="0" w:firstLine="709"/>
        <w:rPr>
          <w:sz w:val="16"/>
          <w:szCs w:val="16"/>
          <w:lang w:val="uk-UA"/>
        </w:rPr>
      </w:pPr>
      <w:r w:rsidRPr="008B162C">
        <w:rPr>
          <w:sz w:val="16"/>
          <w:szCs w:val="16"/>
          <w:lang w:val="uk-UA"/>
        </w:rPr>
        <w:t>- кошти, що зараховані на Рахунок  за  допомогою міжнародних платіжних систем «</w:t>
      </w:r>
      <w:proofErr w:type="spellStart"/>
      <w:r w:rsidRPr="008B162C">
        <w:rPr>
          <w:sz w:val="16"/>
          <w:szCs w:val="16"/>
          <w:lang w:val="uk-UA"/>
        </w:rPr>
        <w:t>MoneyGram</w:t>
      </w:r>
      <w:proofErr w:type="spellEnd"/>
      <w:r w:rsidRPr="008B162C">
        <w:rPr>
          <w:sz w:val="16"/>
          <w:szCs w:val="16"/>
          <w:lang w:val="uk-UA"/>
        </w:rPr>
        <w:t>», «RIA», «</w:t>
      </w:r>
      <w:proofErr w:type="spellStart"/>
      <w:r w:rsidRPr="008B162C">
        <w:rPr>
          <w:sz w:val="16"/>
          <w:szCs w:val="16"/>
          <w:lang w:val="uk-UA"/>
        </w:rPr>
        <w:t>Western</w:t>
      </w:r>
      <w:proofErr w:type="spellEnd"/>
      <w:r w:rsidRPr="008B162C">
        <w:rPr>
          <w:sz w:val="16"/>
          <w:szCs w:val="16"/>
          <w:lang w:val="uk-UA"/>
        </w:rPr>
        <w:t xml:space="preserve"> </w:t>
      </w:r>
      <w:proofErr w:type="spellStart"/>
      <w:r w:rsidRPr="008B162C">
        <w:rPr>
          <w:sz w:val="16"/>
          <w:szCs w:val="16"/>
          <w:lang w:val="uk-UA"/>
        </w:rPr>
        <w:t>Union</w:t>
      </w:r>
      <w:proofErr w:type="spellEnd"/>
      <w:r w:rsidRPr="008B162C">
        <w:rPr>
          <w:sz w:val="16"/>
          <w:szCs w:val="16"/>
          <w:lang w:val="uk-UA"/>
        </w:rPr>
        <w:t xml:space="preserve">»; </w:t>
      </w:r>
    </w:p>
    <w:p w:rsidR="008B162C" w:rsidRPr="008B162C" w:rsidRDefault="008B162C" w:rsidP="00AE377C">
      <w:pPr>
        <w:pStyle w:val="ListParagraph"/>
        <w:ind w:left="0" w:firstLine="709"/>
        <w:rPr>
          <w:sz w:val="16"/>
          <w:szCs w:val="16"/>
          <w:lang w:val="ru-RU"/>
        </w:rPr>
      </w:pPr>
      <w:r w:rsidRPr="008B162C">
        <w:rPr>
          <w:sz w:val="16"/>
          <w:szCs w:val="16"/>
          <w:lang w:val="uk-UA"/>
        </w:rPr>
        <w:t>- кошти, що повертаються Клієнту у разі відмови Банку виконати  переказ коштів  (за умови внесення відповідних коштів готівкою);</w:t>
      </w:r>
    </w:p>
    <w:p w:rsidR="008B162C" w:rsidRDefault="008B162C" w:rsidP="00AE377C">
      <w:pPr>
        <w:pStyle w:val="ListParagraph"/>
        <w:ind w:left="0" w:firstLine="709"/>
        <w:jc w:val="both"/>
        <w:rPr>
          <w:sz w:val="16"/>
          <w:szCs w:val="16"/>
          <w:lang w:val="uk-UA"/>
        </w:rPr>
      </w:pPr>
      <w:r w:rsidRPr="008B162C">
        <w:rPr>
          <w:sz w:val="16"/>
          <w:szCs w:val="16"/>
          <w:lang w:val="uk-UA"/>
        </w:rPr>
        <w:t>- кошти, що знаходились на Ощадному рахунку протягом 30 днів і більше.</w:t>
      </w:r>
    </w:p>
    <w:p w:rsidR="008B162C" w:rsidRPr="008B162C" w:rsidRDefault="008B162C" w:rsidP="00AE377C">
      <w:pPr>
        <w:numPr>
          <w:ilvl w:val="1"/>
          <w:numId w:val="34"/>
        </w:numPr>
        <w:tabs>
          <w:tab w:val="clear" w:pos="716"/>
          <w:tab w:val="num" w:pos="709"/>
        </w:tabs>
        <w:spacing w:before="40"/>
        <w:ind w:left="709" w:hanging="652"/>
        <w:jc w:val="both"/>
        <w:rPr>
          <w:sz w:val="16"/>
          <w:szCs w:val="16"/>
          <w:lang w:val="uk-UA"/>
        </w:rPr>
      </w:pPr>
      <w:r w:rsidRPr="008B162C">
        <w:rPr>
          <w:b/>
          <w:sz w:val="16"/>
          <w:szCs w:val="16"/>
          <w:lang w:val="uk-UA"/>
        </w:rPr>
        <w:t>Цільові зарахування</w:t>
      </w:r>
      <w:r w:rsidRPr="008B162C">
        <w:rPr>
          <w:sz w:val="16"/>
          <w:szCs w:val="16"/>
          <w:lang w:val="uk-UA"/>
        </w:rPr>
        <w:t xml:space="preserve"> - кошти, які безготівково зараховуються на Рахунок Клієнта. </w:t>
      </w:r>
      <w:r>
        <w:rPr>
          <w:sz w:val="16"/>
          <w:szCs w:val="16"/>
          <w:lang w:val="uk-UA"/>
        </w:rPr>
        <w:t xml:space="preserve"> </w:t>
      </w:r>
      <w:r w:rsidRPr="008B162C">
        <w:rPr>
          <w:sz w:val="16"/>
          <w:szCs w:val="16"/>
          <w:lang w:val="uk-UA"/>
        </w:rPr>
        <w:t>До Цільових зарахувань належать:</w:t>
      </w:r>
    </w:p>
    <w:p w:rsidR="005429E2" w:rsidRDefault="008B162C" w:rsidP="005429E2">
      <w:pPr>
        <w:pStyle w:val="ListParagraph"/>
        <w:ind w:left="709"/>
        <w:rPr>
          <w:rFonts w:cstheme="minorHAnsi"/>
          <w:sz w:val="16"/>
          <w:szCs w:val="16"/>
          <w:lang w:val="uk-UA"/>
        </w:rPr>
      </w:pPr>
      <w:r w:rsidRPr="008B162C">
        <w:rPr>
          <w:rFonts w:cstheme="minorHAnsi"/>
          <w:sz w:val="16"/>
          <w:szCs w:val="16"/>
          <w:lang w:val="uk-UA"/>
        </w:rPr>
        <w:t xml:space="preserve">- зарахування </w:t>
      </w:r>
      <w:r w:rsidR="00A712C1">
        <w:rPr>
          <w:sz w:val="16"/>
          <w:szCs w:val="16"/>
          <w:lang w:val="uk-UA"/>
        </w:rPr>
        <w:t xml:space="preserve">на Рахунок </w:t>
      </w:r>
      <w:r w:rsidRPr="008B162C">
        <w:rPr>
          <w:rFonts w:cstheme="minorHAnsi"/>
          <w:sz w:val="16"/>
          <w:szCs w:val="16"/>
          <w:lang w:val="uk-UA"/>
        </w:rPr>
        <w:t>відшкодування від страхової компанії;</w:t>
      </w:r>
    </w:p>
    <w:p w:rsidR="005429E2" w:rsidRDefault="008B162C" w:rsidP="005429E2">
      <w:pPr>
        <w:pStyle w:val="ListParagraph"/>
        <w:ind w:left="709"/>
        <w:rPr>
          <w:rFonts w:cstheme="minorHAnsi"/>
          <w:sz w:val="16"/>
          <w:szCs w:val="16"/>
          <w:lang w:val="uk-UA"/>
        </w:rPr>
      </w:pPr>
      <w:r w:rsidRPr="008B162C">
        <w:rPr>
          <w:rFonts w:cstheme="minorHAnsi"/>
          <w:sz w:val="16"/>
          <w:szCs w:val="16"/>
          <w:lang w:val="uk-UA"/>
        </w:rPr>
        <w:t>- повернення коштів з  іншого банку у зв’язку з помилкою у реквізитах при безготівковому переказі;</w:t>
      </w:r>
    </w:p>
    <w:p w:rsidR="005429E2" w:rsidRDefault="008B162C" w:rsidP="005429E2">
      <w:pPr>
        <w:pStyle w:val="ListParagraph"/>
        <w:ind w:left="709"/>
        <w:rPr>
          <w:rFonts w:cstheme="minorHAnsi"/>
          <w:sz w:val="16"/>
          <w:szCs w:val="16"/>
          <w:lang w:val="uk-UA"/>
        </w:rPr>
      </w:pPr>
      <w:r w:rsidRPr="008B162C">
        <w:rPr>
          <w:rFonts w:cstheme="minorHAnsi"/>
          <w:sz w:val="16"/>
          <w:szCs w:val="16"/>
          <w:lang w:val="uk-UA"/>
        </w:rPr>
        <w:t xml:space="preserve">- зарахування коштів </w:t>
      </w:r>
      <w:r w:rsidR="00A712C1">
        <w:rPr>
          <w:sz w:val="16"/>
          <w:szCs w:val="16"/>
          <w:lang w:val="uk-UA"/>
        </w:rPr>
        <w:t xml:space="preserve">на Рахунок </w:t>
      </w:r>
      <w:r w:rsidRPr="008B162C">
        <w:rPr>
          <w:rFonts w:cstheme="minorHAnsi"/>
          <w:sz w:val="16"/>
          <w:szCs w:val="16"/>
          <w:lang w:val="uk-UA"/>
        </w:rPr>
        <w:t>в іноземній валюті, які є заробітною платою;</w:t>
      </w:r>
    </w:p>
    <w:p w:rsidR="005429E2" w:rsidRDefault="008B162C" w:rsidP="005429E2">
      <w:pPr>
        <w:pStyle w:val="ListParagraph"/>
        <w:ind w:left="709"/>
        <w:rPr>
          <w:rFonts w:cstheme="minorHAnsi"/>
          <w:sz w:val="16"/>
          <w:szCs w:val="16"/>
          <w:lang w:val="uk-UA"/>
        </w:rPr>
      </w:pPr>
      <w:r w:rsidRPr="008B162C">
        <w:rPr>
          <w:rFonts w:cstheme="minorHAnsi"/>
          <w:sz w:val="16"/>
          <w:szCs w:val="16"/>
          <w:lang w:val="uk-UA"/>
        </w:rPr>
        <w:lastRenderedPageBreak/>
        <w:t xml:space="preserve">- перерахування коштів, що були зараховані на Рахунок не пізніше попереднього календарного дня до дня зарахування цих коштів на рахунок Строкового депозиту (у </w:t>
      </w:r>
      <w:proofErr w:type="spellStart"/>
      <w:r w:rsidRPr="008B162C">
        <w:rPr>
          <w:rFonts w:cstheme="minorHAnsi"/>
          <w:sz w:val="16"/>
          <w:szCs w:val="16"/>
          <w:lang w:val="uk-UA"/>
        </w:rPr>
        <w:t>т.ч</w:t>
      </w:r>
      <w:proofErr w:type="spellEnd"/>
      <w:r w:rsidRPr="008B162C">
        <w:rPr>
          <w:rFonts w:cstheme="minorHAnsi"/>
          <w:sz w:val="16"/>
          <w:szCs w:val="16"/>
          <w:lang w:val="uk-UA"/>
        </w:rPr>
        <w:t>. поповнення) або на Ощадний  рахунок.</w:t>
      </w:r>
    </w:p>
    <w:p w:rsidR="005429E2" w:rsidRPr="005429E2" w:rsidRDefault="008B162C" w:rsidP="005429E2">
      <w:pPr>
        <w:pStyle w:val="ListParagraph"/>
        <w:ind w:left="709"/>
        <w:jc w:val="both"/>
        <w:rPr>
          <w:rFonts w:cstheme="minorHAnsi"/>
          <w:sz w:val="16"/>
          <w:szCs w:val="16"/>
          <w:lang w:val="uk-UA"/>
        </w:rPr>
      </w:pPr>
      <w:r w:rsidRPr="008B162C">
        <w:rPr>
          <w:rFonts w:cstheme="minorHAnsi"/>
          <w:sz w:val="16"/>
          <w:szCs w:val="16"/>
          <w:lang w:val="uk-UA"/>
        </w:rPr>
        <w:t>- перерахування коштів з метою погашення власної кредитної заборгованості перед Банком.</w:t>
      </w:r>
    </w:p>
    <w:p w:rsidR="00D52EB1" w:rsidRPr="00AE377C" w:rsidRDefault="005429E2" w:rsidP="00AE377C">
      <w:pPr>
        <w:pStyle w:val="ListParagraph"/>
        <w:numPr>
          <w:ilvl w:val="1"/>
          <w:numId w:val="34"/>
        </w:numPr>
        <w:tabs>
          <w:tab w:val="num" w:pos="284"/>
        </w:tabs>
        <w:spacing w:before="40"/>
        <w:jc w:val="both"/>
        <w:rPr>
          <w:color w:val="000000"/>
          <w:sz w:val="16"/>
          <w:szCs w:val="16"/>
          <w:lang w:val="uk-UA"/>
        </w:rPr>
      </w:pPr>
      <w:r w:rsidRPr="005429E2">
        <w:rPr>
          <w:b/>
          <w:sz w:val="16"/>
          <w:szCs w:val="16"/>
          <w:lang w:val="uk-UA"/>
        </w:rPr>
        <w:t>OTP</w:t>
      </w:r>
      <w:r w:rsidRPr="005429E2">
        <w:rPr>
          <w:color w:val="1F497D"/>
          <w:sz w:val="16"/>
          <w:szCs w:val="16"/>
          <w:lang w:val="uk-UA"/>
        </w:rPr>
        <w:t xml:space="preserve"> </w:t>
      </w:r>
      <w:r w:rsidRPr="005429E2">
        <w:rPr>
          <w:sz w:val="16"/>
          <w:szCs w:val="16"/>
          <w:lang w:val="uk-UA"/>
        </w:rPr>
        <w:t>(</w:t>
      </w:r>
      <w:proofErr w:type="spellStart"/>
      <w:r w:rsidRPr="005429E2">
        <w:rPr>
          <w:sz w:val="16"/>
          <w:szCs w:val="16"/>
          <w:lang w:val="uk-UA"/>
        </w:rPr>
        <w:t>one</w:t>
      </w:r>
      <w:proofErr w:type="spellEnd"/>
      <w:r w:rsidRPr="005429E2">
        <w:rPr>
          <w:sz w:val="16"/>
          <w:szCs w:val="16"/>
          <w:lang w:val="uk-UA"/>
        </w:rPr>
        <w:t xml:space="preserve"> </w:t>
      </w:r>
      <w:proofErr w:type="spellStart"/>
      <w:r w:rsidRPr="005429E2">
        <w:rPr>
          <w:sz w:val="16"/>
          <w:szCs w:val="16"/>
          <w:lang w:val="uk-UA"/>
        </w:rPr>
        <w:t>time</w:t>
      </w:r>
      <w:proofErr w:type="spellEnd"/>
      <w:r w:rsidRPr="005429E2">
        <w:rPr>
          <w:sz w:val="16"/>
          <w:szCs w:val="16"/>
          <w:lang w:val="uk-UA"/>
        </w:rPr>
        <w:t xml:space="preserve"> </w:t>
      </w:r>
      <w:proofErr w:type="spellStart"/>
      <w:r w:rsidRPr="005429E2">
        <w:rPr>
          <w:sz w:val="16"/>
          <w:szCs w:val="16"/>
          <w:lang w:val="uk-UA"/>
        </w:rPr>
        <w:t>password</w:t>
      </w:r>
      <w:proofErr w:type="spellEnd"/>
      <w:r w:rsidRPr="005429E2">
        <w:rPr>
          <w:sz w:val="16"/>
          <w:szCs w:val="16"/>
          <w:lang w:val="uk-UA"/>
        </w:rPr>
        <w:t xml:space="preserve">) – </w:t>
      </w:r>
      <w:r w:rsidRPr="005429E2">
        <w:rPr>
          <w:sz w:val="16"/>
          <w:szCs w:val="16"/>
          <w:lang w:val="uk-UA" w:eastAsia="ru-RU"/>
        </w:rPr>
        <w:t>одноразовий цифровий пароль, що надсилається Банком на персональний номер мобільного телефону фізичної особи (шляхом направлення СМС-повідомлення) з метою ідентифікації такої особи та підтвердження отриманого від неї розпорядження, погодження, повідомлення тощо.</w:t>
      </w:r>
    </w:p>
    <w:p w:rsidR="00D52EB1" w:rsidRDefault="005429E2" w:rsidP="00AE377C">
      <w:pPr>
        <w:pStyle w:val="ListParagraph"/>
        <w:numPr>
          <w:ilvl w:val="1"/>
          <w:numId w:val="34"/>
        </w:numPr>
        <w:spacing w:before="40"/>
        <w:jc w:val="both"/>
        <w:rPr>
          <w:color w:val="000000"/>
          <w:sz w:val="16"/>
          <w:szCs w:val="16"/>
          <w:lang w:val="uk-UA"/>
        </w:rPr>
      </w:pPr>
      <w:r w:rsidRPr="005429E2">
        <w:rPr>
          <w:b/>
          <w:color w:val="000000"/>
          <w:sz w:val="16"/>
          <w:szCs w:val="16"/>
          <w:lang w:val="uk-UA"/>
        </w:rPr>
        <w:t xml:space="preserve"> IRS (</w:t>
      </w:r>
      <w:proofErr w:type="spellStart"/>
      <w:r w:rsidRPr="005429E2">
        <w:rPr>
          <w:b/>
          <w:color w:val="000000"/>
          <w:sz w:val="16"/>
          <w:szCs w:val="16"/>
          <w:lang w:val="uk-UA"/>
        </w:rPr>
        <w:t>Internal</w:t>
      </w:r>
      <w:proofErr w:type="spellEnd"/>
      <w:r w:rsidRPr="005429E2">
        <w:rPr>
          <w:b/>
          <w:color w:val="000000"/>
          <w:sz w:val="16"/>
          <w:szCs w:val="16"/>
          <w:lang w:val="uk-UA"/>
        </w:rPr>
        <w:t xml:space="preserve"> </w:t>
      </w:r>
      <w:proofErr w:type="spellStart"/>
      <w:r w:rsidRPr="005429E2">
        <w:rPr>
          <w:b/>
          <w:color w:val="000000"/>
          <w:sz w:val="16"/>
          <w:szCs w:val="16"/>
          <w:lang w:val="uk-UA"/>
        </w:rPr>
        <w:t>Revenue</w:t>
      </w:r>
      <w:proofErr w:type="spellEnd"/>
      <w:r w:rsidRPr="005429E2">
        <w:rPr>
          <w:b/>
          <w:color w:val="000000"/>
          <w:sz w:val="16"/>
          <w:szCs w:val="16"/>
          <w:lang w:val="uk-UA"/>
        </w:rPr>
        <w:t xml:space="preserve"> </w:t>
      </w:r>
      <w:proofErr w:type="spellStart"/>
      <w:r w:rsidRPr="005429E2">
        <w:rPr>
          <w:b/>
          <w:color w:val="000000"/>
          <w:sz w:val="16"/>
          <w:szCs w:val="16"/>
          <w:lang w:val="uk-UA"/>
        </w:rPr>
        <w:t>Service</w:t>
      </w:r>
      <w:proofErr w:type="spellEnd"/>
      <w:r w:rsidRPr="005429E2">
        <w:rPr>
          <w:b/>
          <w:color w:val="000000"/>
          <w:sz w:val="16"/>
          <w:szCs w:val="16"/>
          <w:lang w:val="uk-UA"/>
        </w:rPr>
        <w:t>)</w:t>
      </w:r>
      <w:r w:rsidR="00D52EB1" w:rsidRPr="00AE377C">
        <w:rPr>
          <w:color w:val="000000"/>
          <w:sz w:val="16"/>
          <w:szCs w:val="16"/>
          <w:lang w:val="uk-UA"/>
        </w:rPr>
        <w:t xml:space="preserve"> – Податкова служба США.</w:t>
      </w:r>
    </w:p>
    <w:p w:rsidR="0074519C" w:rsidRPr="00AE377C" w:rsidRDefault="005429E2" w:rsidP="00AE377C">
      <w:pPr>
        <w:pStyle w:val="ListParagraph"/>
        <w:numPr>
          <w:ilvl w:val="1"/>
          <w:numId w:val="34"/>
        </w:numPr>
        <w:spacing w:before="40"/>
        <w:jc w:val="both"/>
        <w:rPr>
          <w:color w:val="000000"/>
          <w:sz w:val="16"/>
          <w:szCs w:val="16"/>
          <w:lang w:val="uk-UA"/>
        </w:rPr>
      </w:pPr>
      <w:r w:rsidRPr="005429E2">
        <w:rPr>
          <w:b/>
          <w:bCs/>
          <w:color w:val="000000"/>
          <w:sz w:val="16"/>
          <w:szCs w:val="16"/>
          <w:lang w:val="uk-UA"/>
        </w:rPr>
        <w:t xml:space="preserve"> IVR</w:t>
      </w:r>
      <w:r w:rsidRPr="005429E2">
        <w:rPr>
          <w:color w:val="000000"/>
          <w:sz w:val="16"/>
          <w:szCs w:val="16"/>
          <w:lang w:val="uk-UA"/>
        </w:rPr>
        <w:t xml:space="preserve"> – система інтерактивної голосової відповіді, що в автоматичному режимі надає доступ до послуг Телефонного </w:t>
      </w:r>
      <w:proofErr w:type="spellStart"/>
      <w:r w:rsidRPr="005429E2">
        <w:rPr>
          <w:color w:val="000000"/>
          <w:sz w:val="16"/>
          <w:szCs w:val="16"/>
          <w:lang w:val="uk-UA"/>
        </w:rPr>
        <w:t>Банкінгу</w:t>
      </w:r>
      <w:proofErr w:type="spellEnd"/>
      <w:r w:rsidRPr="005429E2">
        <w:rPr>
          <w:color w:val="000000"/>
          <w:sz w:val="16"/>
          <w:szCs w:val="16"/>
          <w:lang w:val="uk-UA"/>
        </w:rPr>
        <w:t xml:space="preserve"> згідно Додатку №1 до Договору. Отримання цих послуг можливе лише за умови використання телефону у тоновому режимі.</w:t>
      </w:r>
    </w:p>
    <w:p w:rsidR="00D52EB1" w:rsidRPr="0072430E" w:rsidRDefault="00D52EB1" w:rsidP="00FD721B">
      <w:pPr>
        <w:tabs>
          <w:tab w:val="num" w:pos="709"/>
        </w:tabs>
        <w:spacing w:before="40"/>
        <w:jc w:val="both"/>
        <w:rPr>
          <w:color w:val="000000"/>
          <w:sz w:val="16"/>
          <w:szCs w:val="16"/>
          <w:lang w:val="uk-UA"/>
        </w:rPr>
      </w:pPr>
      <w:r w:rsidRPr="0072430E">
        <w:rPr>
          <w:color w:val="000000"/>
          <w:sz w:val="16"/>
          <w:szCs w:val="16"/>
          <w:lang w:val="uk-UA"/>
        </w:rPr>
        <w:t>Інші терміни, що застосовуються в Договорі, мають значення і зміст відповідно до чинного законодавства України.</w:t>
      </w:r>
    </w:p>
    <w:p w:rsidR="002E7A16" w:rsidRPr="008B25A8" w:rsidRDefault="002E7A16" w:rsidP="00DA3498">
      <w:pPr>
        <w:spacing w:before="40"/>
        <w:ind w:firstLine="142"/>
        <w:jc w:val="both"/>
        <w:rPr>
          <w:color w:val="000000"/>
          <w:sz w:val="16"/>
          <w:szCs w:val="16"/>
          <w:lang w:val="ru-RU"/>
        </w:rPr>
      </w:pPr>
    </w:p>
    <w:p w:rsidR="00C9280D" w:rsidRPr="00C420C1" w:rsidRDefault="00D878D9" w:rsidP="00C420C1">
      <w:pPr>
        <w:pStyle w:val="ListParagraph"/>
        <w:numPr>
          <w:ilvl w:val="0"/>
          <w:numId w:val="34"/>
        </w:numPr>
        <w:spacing w:before="40"/>
        <w:jc w:val="center"/>
        <w:rPr>
          <w:b/>
          <w:color w:val="000000"/>
          <w:sz w:val="16"/>
          <w:szCs w:val="16"/>
          <w:lang w:val="uk-UA"/>
        </w:rPr>
      </w:pPr>
      <w:r w:rsidRPr="00C420C1">
        <w:rPr>
          <w:b/>
          <w:color w:val="000000"/>
          <w:sz w:val="16"/>
          <w:szCs w:val="16"/>
          <w:lang w:val="uk-UA"/>
        </w:rPr>
        <w:t>Предмет Договору</w:t>
      </w:r>
    </w:p>
    <w:p w:rsidR="00C9280D" w:rsidRPr="0072430E" w:rsidRDefault="00D878D9"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Відповідно до вимог чинного законодавства України, у тому числі нормативно-правових актів НБУ, та на умовах Договору Банк може відкрити Клієнту</w:t>
      </w:r>
      <w:r w:rsidR="00D757A2" w:rsidRPr="0072430E">
        <w:rPr>
          <w:color w:val="000000"/>
          <w:sz w:val="16"/>
          <w:szCs w:val="16"/>
          <w:lang w:val="uk-UA"/>
        </w:rPr>
        <w:t>, у встановленому Договором порядку,</w:t>
      </w:r>
      <w:r w:rsidR="00C9280D" w:rsidRPr="0072430E">
        <w:rPr>
          <w:color w:val="000000"/>
          <w:sz w:val="16"/>
          <w:szCs w:val="16"/>
          <w:lang w:val="uk-UA"/>
        </w:rPr>
        <w:t xml:space="preserve"> наступні </w:t>
      </w:r>
      <w:r w:rsidR="008A510D" w:rsidRPr="0072430E">
        <w:rPr>
          <w:color w:val="000000"/>
          <w:sz w:val="16"/>
          <w:szCs w:val="16"/>
          <w:lang w:val="uk-UA"/>
        </w:rPr>
        <w:t>Рахунки</w:t>
      </w:r>
      <w:r w:rsidR="00C9280D" w:rsidRPr="0072430E">
        <w:rPr>
          <w:color w:val="000000"/>
          <w:sz w:val="16"/>
          <w:szCs w:val="16"/>
          <w:lang w:val="uk-UA"/>
        </w:rPr>
        <w:t>:</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 xml:space="preserve">Поточні рахунки в національній </w:t>
      </w:r>
      <w:r w:rsidR="00AC4F83" w:rsidRPr="0072430E">
        <w:rPr>
          <w:color w:val="000000"/>
          <w:sz w:val="16"/>
          <w:szCs w:val="16"/>
          <w:lang w:val="uk-UA"/>
        </w:rPr>
        <w:t xml:space="preserve">валюті України </w:t>
      </w:r>
      <w:r w:rsidRPr="0072430E">
        <w:rPr>
          <w:color w:val="000000"/>
          <w:sz w:val="16"/>
          <w:szCs w:val="16"/>
          <w:lang w:val="uk-UA"/>
        </w:rPr>
        <w:t>та іноземних валютах.</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 xml:space="preserve">Депозитні рахунки в національній </w:t>
      </w:r>
      <w:r w:rsidR="00AC4F83" w:rsidRPr="0072430E">
        <w:rPr>
          <w:color w:val="000000"/>
          <w:sz w:val="16"/>
          <w:szCs w:val="16"/>
          <w:lang w:val="uk-UA"/>
        </w:rPr>
        <w:t xml:space="preserve">валюті України </w:t>
      </w:r>
      <w:r w:rsidRPr="0072430E">
        <w:rPr>
          <w:color w:val="000000"/>
          <w:sz w:val="16"/>
          <w:szCs w:val="16"/>
          <w:lang w:val="uk-UA"/>
        </w:rPr>
        <w:t>та іноземних валютах.</w:t>
      </w:r>
    </w:p>
    <w:p w:rsidR="00D878D9" w:rsidRPr="0072430E" w:rsidRDefault="00D757A2"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У випадку відкриття Рахунків Банк приймає і зараховує на Рахунки грошові кошти, що йому надходять, виконує розпорядження Клієнта про перерахування і видачу відповідних сум</w:t>
      </w:r>
      <w:r w:rsidR="00A712C1" w:rsidRPr="00A712C1">
        <w:rPr>
          <w:color w:val="000000"/>
          <w:sz w:val="16"/>
          <w:szCs w:val="16"/>
          <w:lang w:val="uk-UA"/>
        </w:rPr>
        <w:t xml:space="preserve"> </w:t>
      </w:r>
      <w:r w:rsidR="00A712C1">
        <w:rPr>
          <w:color w:val="000000"/>
          <w:sz w:val="16"/>
          <w:szCs w:val="16"/>
          <w:lang w:val="uk-UA"/>
        </w:rPr>
        <w:t>коштів</w:t>
      </w:r>
      <w:r w:rsidRPr="0072430E">
        <w:rPr>
          <w:color w:val="000000"/>
          <w:sz w:val="16"/>
          <w:szCs w:val="16"/>
          <w:lang w:val="uk-UA"/>
        </w:rPr>
        <w:t xml:space="preserve"> з Рахунків та проводить інші операції за Рахунками відповідно до вимог чинного законодавства України та/або умов Договору, а Клієнт користується послугами Банку та сплачує їх вартість згідно умов Договору та Тарифів Банку.</w:t>
      </w:r>
    </w:p>
    <w:p w:rsidR="00D757A2" w:rsidRPr="0072430E" w:rsidRDefault="00D757A2"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Умови відкриття Рахунків та особливості їх функціонування передбачаються чинним законодавством України та Договором.</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Перелік іноземних валют, в яких Банк відкриває Рахунки, </w:t>
      </w:r>
      <w:r w:rsidR="00D868F9" w:rsidRPr="0072430E">
        <w:rPr>
          <w:color w:val="000000"/>
          <w:sz w:val="16"/>
          <w:szCs w:val="16"/>
          <w:lang w:val="uk-UA"/>
        </w:rPr>
        <w:t xml:space="preserve">затверджується </w:t>
      </w:r>
      <w:r w:rsidRPr="0072430E">
        <w:rPr>
          <w:color w:val="000000"/>
          <w:sz w:val="16"/>
          <w:szCs w:val="16"/>
          <w:lang w:val="uk-UA"/>
        </w:rPr>
        <w:t>Банк</w:t>
      </w:r>
      <w:r w:rsidR="00D868F9" w:rsidRPr="0072430E">
        <w:rPr>
          <w:color w:val="000000"/>
          <w:sz w:val="16"/>
          <w:szCs w:val="16"/>
          <w:lang w:val="uk-UA"/>
        </w:rPr>
        <w:t>ом відповідно до його внутрішніх процедур</w:t>
      </w:r>
      <w:r w:rsidRPr="0072430E">
        <w:rPr>
          <w:color w:val="000000"/>
          <w:sz w:val="16"/>
          <w:szCs w:val="16"/>
          <w:lang w:val="uk-UA"/>
        </w:rPr>
        <w:t>.</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Підставою для відкриття Поточного</w:t>
      </w:r>
      <w:r w:rsidR="00DC3375" w:rsidRPr="0072430E">
        <w:rPr>
          <w:color w:val="000000"/>
          <w:sz w:val="16"/>
          <w:szCs w:val="16"/>
          <w:lang w:val="uk-UA"/>
        </w:rPr>
        <w:t xml:space="preserve"> Рахунку та підтвердженням й</w:t>
      </w:r>
      <w:r w:rsidRPr="0072430E">
        <w:rPr>
          <w:color w:val="000000"/>
          <w:sz w:val="16"/>
          <w:szCs w:val="16"/>
          <w:lang w:val="uk-UA"/>
        </w:rPr>
        <w:t xml:space="preserve">ого відкриття є Договір та </w:t>
      </w:r>
      <w:r w:rsidR="00024953" w:rsidRPr="0072430E">
        <w:rPr>
          <w:color w:val="000000"/>
          <w:sz w:val="16"/>
          <w:szCs w:val="16"/>
          <w:lang w:val="uk-UA"/>
        </w:rPr>
        <w:t>Заява-підтвердження про відкриття поточного рахунку фізичної особи</w:t>
      </w:r>
      <w:r w:rsidRPr="0072430E">
        <w:rPr>
          <w:color w:val="000000"/>
          <w:sz w:val="16"/>
          <w:szCs w:val="16"/>
          <w:lang w:val="uk-UA"/>
        </w:rPr>
        <w:t>.</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Підставою для відкриття Депозитного </w:t>
      </w:r>
      <w:r w:rsidR="00AC4F83" w:rsidRPr="0072430E">
        <w:rPr>
          <w:color w:val="000000"/>
          <w:sz w:val="16"/>
          <w:szCs w:val="16"/>
          <w:lang w:val="uk-UA"/>
        </w:rPr>
        <w:t xml:space="preserve">рахунку </w:t>
      </w:r>
      <w:r w:rsidRPr="0072430E">
        <w:rPr>
          <w:color w:val="000000"/>
          <w:sz w:val="16"/>
          <w:szCs w:val="16"/>
          <w:lang w:val="uk-UA"/>
        </w:rPr>
        <w:t>і підтвердженням його відкриття є Договір та Заява-підтвердження розміщення депозиту</w:t>
      </w:r>
      <w:r w:rsidR="00AC4F83" w:rsidRPr="0072430E">
        <w:rPr>
          <w:color w:val="000000"/>
          <w:sz w:val="16"/>
          <w:szCs w:val="16"/>
          <w:lang w:val="uk-UA"/>
        </w:rPr>
        <w:t xml:space="preserve"> фізичної особи</w:t>
      </w:r>
      <w:r w:rsidRPr="0072430E">
        <w:rPr>
          <w:color w:val="000000"/>
          <w:sz w:val="16"/>
          <w:szCs w:val="16"/>
          <w:lang w:val="uk-UA"/>
        </w:rPr>
        <w:t xml:space="preserve">. </w:t>
      </w:r>
    </w:p>
    <w:p w:rsidR="00FD721B" w:rsidRPr="0072430E" w:rsidRDefault="00C9280D" w:rsidP="00A226B0">
      <w:pPr>
        <w:numPr>
          <w:ilvl w:val="1"/>
          <w:numId w:val="34"/>
        </w:numPr>
        <w:spacing w:before="40"/>
        <w:ind w:left="794" w:hanging="652"/>
        <w:jc w:val="both"/>
        <w:rPr>
          <w:color w:val="000000"/>
          <w:sz w:val="16"/>
          <w:szCs w:val="16"/>
          <w:lang w:val="uk-UA"/>
        </w:rPr>
      </w:pPr>
      <w:r w:rsidRPr="0072430E">
        <w:rPr>
          <w:color w:val="000000"/>
          <w:sz w:val="16"/>
          <w:szCs w:val="16"/>
          <w:lang w:val="uk-UA"/>
        </w:rPr>
        <w:t>Клієнт має право користуватись </w:t>
      </w:r>
      <w:r w:rsidR="00DC3375" w:rsidRPr="0072430E">
        <w:rPr>
          <w:color w:val="000000"/>
          <w:sz w:val="16"/>
          <w:szCs w:val="16"/>
          <w:lang w:val="uk-UA"/>
        </w:rPr>
        <w:t>Р</w:t>
      </w:r>
      <w:r w:rsidRPr="0072430E">
        <w:rPr>
          <w:color w:val="000000"/>
          <w:sz w:val="16"/>
          <w:szCs w:val="16"/>
          <w:lang w:val="uk-UA"/>
        </w:rPr>
        <w:t xml:space="preserve">ахунками з використанням або без використання </w:t>
      </w:r>
      <w:r w:rsidR="00AC4F83" w:rsidRPr="0072430E">
        <w:rPr>
          <w:color w:val="000000"/>
          <w:sz w:val="16"/>
          <w:szCs w:val="16"/>
          <w:lang w:val="uk-UA"/>
        </w:rPr>
        <w:t>Платіжної картки</w:t>
      </w:r>
      <w:r w:rsidRPr="0072430E">
        <w:rPr>
          <w:color w:val="000000"/>
          <w:sz w:val="16"/>
          <w:szCs w:val="16"/>
          <w:lang w:val="uk-UA"/>
        </w:rPr>
        <w:t xml:space="preserve">. Про бажання використовувати </w:t>
      </w:r>
      <w:r w:rsidR="00AC4F83" w:rsidRPr="0072430E">
        <w:rPr>
          <w:color w:val="000000"/>
          <w:sz w:val="16"/>
          <w:szCs w:val="16"/>
          <w:lang w:val="uk-UA"/>
        </w:rPr>
        <w:t xml:space="preserve">Платіжну картку </w:t>
      </w:r>
      <w:r w:rsidRPr="0072430E">
        <w:rPr>
          <w:color w:val="000000"/>
          <w:sz w:val="16"/>
          <w:szCs w:val="16"/>
          <w:lang w:val="uk-UA"/>
        </w:rPr>
        <w:t xml:space="preserve">до </w:t>
      </w:r>
      <w:r w:rsidR="00DC3375" w:rsidRPr="0072430E">
        <w:rPr>
          <w:color w:val="000000"/>
          <w:sz w:val="16"/>
          <w:szCs w:val="16"/>
          <w:lang w:val="uk-UA"/>
        </w:rPr>
        <w:t>Р</w:t>
      </w:r>
      <w:r w:rsidRPr="0072430E">
        <w:rPr>
          <w:color w:val="000000"/>
          <w:sz w:val="16"/>
          <w:szCs w:val="16"/>
          <w:lang w:val="uk-UA"/>
        </w:rPr>
        <w:t xml:space="preserve">ахунку Клієнт вказує у відповідній заяві. </w:t>
      </w:r>
    </w:p>
    <w:p w:rsidR="00D757A2" w:rsidRPr="0072430E" w:rsidRDefault="00A712C1" w:rsidP="00A226B0">
      <w:pPr>
        <w:numPr>
          <w:ilvl w:val="1"/>
          <w:numId w:val="34"/>
        </w:numPr>
        <w:spacing w:before="40"/>
        <w:ind w:left="794" w:hanging="652"/>
        <w:jc w:val="both"/>
        <w:rPr>
          <w:color w:val="000000"/>
          <w:sz w:val="16"/>
          <w:szCs w:val="16"/>
          <w:lang w:val="uk-UA"/>
        </w:rPr>
      </w:pPr>
      <w:r>
        <w:rPr>
          <w:color w:val="000000"/>
          <w:sz w:val="16"/>
          <w:szCs w:val="16"/>
          <w:lang w:val="uk-UA"/>
        </w:rPr>
        <w:t xml:space="preserve">Надання Платіжних послуг </w:t>
      </w:r>
      <w:r w:rsidRPr="00D200F5">
        <w:rPr>
          <w:color w:val="000000"/>
          <w:sz w:val="16"/>
          <w:szCs w:val="16"/>
          <w:lang w:val="uk-UA"/>
        </w:rPr>
        <w:t>Клієнт</w:t>
      </w:r>
      <w:r>
        <w:rPr>
          <w:color w:val="000000"/>
          <w:sz w:val="16"/>
          <w:szCs w:val="16"/>
          <w:lang w:val="uk-UA"/>
        </w:rPr>
        <w:t>у</w:t>
      </w:r>
      <w:r w:rsidRPr="00D200F5">
        <w:rPr>
          <w:color w:val="000000"/>
          <w:sz w:val="16"/>
          <w:szCs w:val="16"/>
          <w:lang w:val="uk-UA"/>
        </w:rPr>
        <w:t xml:space="preserve"> за цим Договором здійснюється з використанням </w:t>
      </w:r>
      <w:r>
        <w:rPr>
          <w:color w:val="000000"/>
          <w:sz w:val="16"/>
          <w:szCs w:val="16"/>
          <w:lang w:val="uk-UA"/>
        </w:rPr>
        <w:t>Платіжних інструкцій</w:t>
      </w:r>
      <w:r w:rsidR="00D757A2" w:rsidRPr="0072430E">
        <w:rPr>
          <w:color w:val="000000"/>
          <w:sz w:val="16"/>
          <w:szCs w:val="16"/>
          <w:lang w:val="uk-UA"/>
        </w:rPr>
        <w:t>.</w:t>
      </w:r>
    </w:p>
    <w:p w:rsidR="00E526B4" w:rsidRPr="0072430E" w:rsidRDefault="00D757A2" w:rsidP="00A226B0">
      <w:pPr>
        <w:numPr>
          <w:ilvl w:val="1"/>
          <w:numId w:val="34"/>
        </w:numPr>
        <w:spacing w:before="40"/>
        <w:ind w:left="794" w:hanging="652"/>
        <w:jc w:val="both"/>
        <w:rPr>
          <w:color w:val="000000"/>
          <w:sz w:val="16"/>
          <w:szCs w:val="16"/>
          <w:lang w:val="uk-UA"/>
        </w:rPr>
      </w:pPr>
      <w:r w:rsidRPr="0072430E">
        <w:rPr>
          <w:color w:val="000000"/>
          <w:sz w:val="16"/>
          <w:szCs w:val="16"/>
          <w:lang w:val="uk-UA"/>
        </w:rPr>
        <w:t>Банк може списати грошові кошти з Рахунку Клієнта на підставі розпорядження Клієнта. Грошові кошти можуть бути списані з Рахунк</w:t>
      </w:r>
      <w:r w:rsidR="007102A4" w:rsidRPr="0072430E">
        <w:rPr>
          <w:color w:val="000000"/>
          <w:sz w:val="16"/>
          <w:szCs w:val="16"/>
          <w:lang w:val="uk-UA"/>
        </w:rPr>
        <w:t>у</w:t>
      </w:r>
      <w:r w:rsidRPr="0072430E">
        <w:rPr>
          <w:color w:val="000000"/>
          <w:sz w:val="16"/>
          <w:szCs w:val="16"/>
          <w:lang w:val="uk-UA"/>
        </w:rPr>
        <w:t xml:space="preserve"> Клієнта без його розпорядження та у порядку встановлен</w:t>
      </w:r>
      <w:r w:rsidR="007102A4" w:rsidRPr="0072430E">
        <w:rPr>
          <w:color w:val="000000"/>
          <w:sz w:val="16"/>
          <w:szCs w:val="16"/>
          <w:lang w:val="uk-UA"/>
        </w:rPr>
        <w:t>ому</w:t>
      </w:r>
      <w:r w:rsidRPr="0072430E">
        <w:rPr>
          <w:color w:val="000000"/>
          <w:sz w:val="16"/>
          <w:szCs w:val="16"/>
          <w:lang w:val="uk-UA"/>
        </w:rPr>
        <w:t xml:space="preserve"> чинним законодавством України або Договором. Банк не має права визначати та контролювати напрями використання грошових коштів Клієнта та встановлювати інші, не передбачені Договором або чинним законодавством України, обмеження його права розпоряджатися грошовими коштами на власний розсуд.</w:t>
      </w:r>
    </w:p>
    <w:p w:rsidR="0095450F" w:rsidRPr="0095450F" w:rsidRDefault="00A712C1" w:rsidP="00A226B0">
      <w:pPr>
        <w:numPr>
          <w:ilvl w:val="1"/>
          <w:numId w:val="34"/>
        </w:numPr>
        <w:spacing w:before="40"/>
        <w:ind w:left="794" w:hanging="652"/>
        <w:jc w:val="both"/>
        <w:rPr>
          <w:color w:val="000000"/>
          <w:sz w:val="16"/>
          <w:szCs w:val="16"/>
          <w:lang w:val="uk-UA"/>
        </w:rPr>
      </w:pPr>
      <w:r w:rsidRPr="0095450F">
        <w:rPr>
          <w:color w:val="000000"/>
          <w:sz w:val="16"/>
          <w:szCs w:val="16"/>
          <w:lang w:val="uk-UA"/>
        </w:rPr>
        <w:t xml:space="preserve">Платіжні інструкції, які надійшли до Банку протягом операційного часу, Банк виконує в день їх надходження згідно умов Договору. Розрахункові документи, які надійшли після операційного часу, Банк виконує наступного робочого дня згідно умов Договору. </w:t>
      </w:r>
    </w:p>
    <w:p w:rsidR="00E526B4" w:rsidRPr="0095450F" w:rsidRDefault="00E526B4" w:rsidP="00A226B0">
      <w:pPr>
        <w:numPr>
          <w:ilvl w:val="1"/>
          <w:numId w:val="34"/>
        </w:numPr>
        <w:spacing w:before="40"/>
        <w:ind w:left="794" w:hanging="652"/>
        <w:jc w:val="both"/>
        <w:rPr>
          <w:color w:val="000000"/>
          <w:sz w:val="16"/>
          <w:szCs w:val="16"/>
          <w:lang w:val="uk-UA"/>
        </w:rPr>
      </w:pPr>
      <w:r w:rsidRPr="0095450F">
        <w:rPr>
          <w:color w:val="000000"/>
          <w:sz w:val="16"/>
          <w:szCs w:val="16"/>
          <w:lang w:val="uk-UA"/>
        </w:rPr>
        <w:t xml:space="preserve">Банк здійснює платежі з рахунків Клієнта в межах залишків коштів на цих Рахунках, за виключенням випадків, передбачених Договором. </w:t>
      </w:r>
    </w:p>
    <w:p w:rsidR="00E526B4" w:rsidRPr="0072430E" w:rsidRDefault="00E526B4" w:rsidP="00A226B0">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До  настання  дати  валютування, що зазначена в </w:t>
      </w:r>
      <w:r w:rsidR="00A712C1">
        <w:rPr>
          <w:color w:val="000000"/>
          <w:sz w:val="16"/>
          <w:szCs w:val="16"/>
          <w:lang w:val="uk-UA"/>
        </w:rPr>
        <w:t>Платіжній інструкції</w:t>
      </w:r>
      <w:r w:rsidRPr="0072430E">
        <w:rPr>
          <w:color w:val="000000"/>
          <w:sz w:val="16"/>
          <w:szCs w:val="16"/>
          <w:lang w:val="uk-UA"/>
        </w:rPr>
        <w:t>,  Банк зараховує переказані  кошти  на  відповідний Рахунок і не пізніше наступного робочого  дня повідомляє  Клієнта  про  надходження  на його адресу коштів та дату їх валютування.</w:t>
      </w:r>
    </w:p>
    <w:p w:rsidR="0060081A" w:rsidRDefault="00A712C1" w:rsidP="007109B3">
      <w:pPr>
        <w:numPr>
          <w:ilvl w:val="1"/>
          <w:numId w:val="34"/>
        </w:numPr>
        <w:spacing w:before="40"/>
        <w:ind w:left="794" w:hanging="652"/>
        <w:jc w:val="both"/>
        <w:rPr>
          <w:color w:val="000000"/>
          <w:sz w:val="16"/>
          <w:szCs w:val="16"/>
          <w:lang w:val="uk-UA"/>
        </w:rPr>
      </w:pPr>
      <w:r w:rsidRPr="007109B3">
        <w:rPr>
          <w:color w:val="000000"/>
          <w:sz w:val="16"/>
          <w:szCs w:val="16"/>
          <w:lang w:val="uk-UA"/>
        </w:rPr>
        <w:t>У разі відмови в прийнятті наданої Клієнтом Платіжної інструкції Банк у відповідності до вимог законодавства та Договору повідомляє про це Клієнта із зазначенням причини відмови та посиланням на норми законодавства України (за наявності).</w:t>
      </w:r>
    </w:p>
    <w:p w:rsidR="007109B3" w:rsidRPr="0072430E" w:rsidRDefault="007109B3" w:rsidP="007109B3">
      <w:pPr>
        <w:spacing w:before="40"/>
        <w:ind w:left="794"/>
        <w:jc w:val="both"/>
        <w:rPr>
          <w:color w:val="000000"/>
          <w:sz w:val="16"/>
          <w:szCs w:val="16"/>
          <w:lang w:val="uk-UA"/>
        </w:rPr>
      </w:pPr>
    </w:p>
    <w:p w:rsidR="00C9280D" w:rsidRPr="0072430E" w:rsidRDefault="00C9280D" w:rsidP="00C420C1">
      <w:pPr>
        <w:numPr>
          <w:ilvl w:val="0"/>
          <w:numId w:val="34"/>
        </w:numPr>
        <w:spacing w:before="40"/>
        <w:jc w:val="center"/>
        <w:rPr>
          <w:b/>
          <w:color w:val="000000"/>
          <w:sz w:val="16"/>
          <w:szCs w:val="16"/>
          <w:lang w:val="uk-UA"/>
        </w:rPr>
      </w:pPr>
      <w:r w:rsidRPr="0072430E">
        <w:rPr>
          <w:b/>
          <w:color w:val="000000"/>
          <w:sz w:val="16"/>
          <w:szCs w:val="16"/>
          <w:lang w:val="uk-UA"/>
        </w:rPr>
        <w:t>Укладення Договору</w:t>
      </w:r>
    </w:p>
    <w:p w:rsidR="00604FF5" w:rsidRDefault="002A12B4" w:rsidP="00C420C1">
      <w:pPr>
        <w:numPr>
          <w:ilvl w:val="1"/>
          <w:numId w:val="34"/>
        </w:numPr>
        <w:spacing w:before="40"/>
        <w:ind w:left="794" w:hanging="652"/>
        <w:jc w:val="both"/>
        <w:rPr>
          <w:color w:val="000000"/>
          <w:sz w:val="16"/>
          <w:szCs w:val="16"/>
          <w:lang w:val="uk-UA"/>
        </w:rPr>
      </w:pPr>
      <w:r w:rsidRPr="00604FF5">
        <w:rPr>
          <w:color w:val="000000"/>
          <w:sz w:val="16"/>
          <w:szCs w:val="16"/>
          <w:lang w:val="uk-UA"/>
        </w:rPr>
        <w:t>Договір між Клієнтом і Банком укладається в письмовій формі і підписується обома Сторонами</w:t>
      </w:r>
      <w:r w:rsidR="00520E2D" w:rsidRPr="00604FF5">
        <w:rPr>
          <w:color w:val="000000"/>
          <w:sz w:val="16"/>
          <w:szCs w:val="16"/>
          <w:lang w:val="uk-UA"/>
        </w:rPr>
        <w:t xml:space="preserve"> в порядку передбаченому Договором</w:t>
      </w:r>
      <w:r w:rsidRPr="00604FF5">
        <w:rPr>
          <w:color w:val="000000"/>
          <w:sz w:val="16"/>
          <w:szCs w:val="16"/>
          <w:lang w:val="uk-UA"/>
        </w:rPr>
        <w:t xml:space="preserve">. </w:t>
      </w:r>
      <w:r w:rsidR="00604FF5" w:rsidRPr="00DC25F1">
        <w:rPr>
          <w:color w:val="000000"/>
          <w:sz w:val="16"/>
          <w:szCs w:val="16"/>
          <w:lang w:val="uk-UA"/>
        </w:rPr>
        <w:t>Договір діє до повного виконання Сторонами зобов'язань за Договором</w:t>
      </w:r>
      <w:r w:rsidR="00604FF5">
        <w:rPr>
          <w:color w:val="000000"/>
          <w:sz w:val="16"/>
          <w:szCs w:val="16"/>
          <w:lang w:val="uk-UA"/>
        </w:rPr>
        <w:t>.</w:t>
      </w:r>
    </w:p>
    <w:p w:rsidR="00C9280D" w:rsidRPr="00604FF5" w:rsidRDefault="00C9280D" w:rsidP="00C420C1">
      <w:pPr>
        <w:numPr>
          <w:ilvl w:val="1"/>
          <w:numId w:val="34"/>
        </w:numPr>
        <w:spacing w:before="40"/>
        <w:ind w:left="794" w:hanging="652"/>
        <w:jc w:val="both"/>
        <w:rPr>
          <w:color w:val="000000"/>
          <w:sz w:val="16"/>
          <w:szCs w:val="16"/>
          <w:lang w:val="uk-UA"/>
        </w:rPr>
      </w:pPr>
      <w:r w:rsidRPr="00604FF5">
        <w:rPr>
          <w:color w:val="000000"/>
          <w:sz w:val="16"/>
          <w:szCs w:val="16"/>
          <w:lang w:val="uk-UA"/>
        </w:rPr>
        <w:t>Банк залишає за собою право відмовити Клієнту в укладенні Договору без пояснення причин у разі неможливості надання Банком відповідної послуги.</w:t>
      </w:r>
    </w:p>
    <w:p w:rsidR="00604FF5" w:rsidRDefault="00C9280D" w:rsidP="009C5567">
      <w:pPr>
        <w:numPr>
          <w:ilvl w:val="1"/>
          <w:numId w:val="34"/>
        </w:numPr>
        <w:spacing w:before="40"/>
        <w:ind w:left="794" w:hanging="652"/>
        <w:jc w:val="both"/>
        <w:rPr>
          <w:color w:val="000000"/>
          <w:sz w:val="16"/>
          <w:szCs w:val="16"/>
          <w:lang w:val="uk-UA"/>
        </w:rPr>
      </w:pPr>
      <w:r w:rsidRPr="00604FF5">
        <w:rPr>
          <w:color w:val="000000"/>
          <w:sz w:val="16"/>
          <w:szCs w:val="16"/>
          <w:lang w:val="uk-UA"/>
        </w:rPr>
        <w:t xml:space="preserve">Умови Договору можуть бути змінені та/або доповнені </w:t>
      </w:r>
      <w:r w:rsidR="00EB14EF" w:rsidRPr="00604FF5">
        <w:rPr>
          <w:color w:val="000000"/>
          <w:sz w:val="16"/>
          <w:szCs w:val="16"/>
          <w:lang w:val="uk-UA"/>
        </w:rPr>
        <w:t xml:space="preserve"> в порядку передбаченому </w:t>
      </w:r>
      <w:r w:rsidR="00DC3375" w:rsidRPr="00604FF5">
        <w:rPr>
          <w:color w:val="000000"/>
          <w:sz w:val="16"/>
          <w:szCs w:val="16"/>
          <w:lang w:val="uk-UA"/>
        </w:rPr>
        <w:t>Договором</w:t>
      </w:r>
      <w:r w:rsidRPr="00604FF5">
        <w:rPr>
          <w:color w:val="000000"/>
          <w:sz w:val="16"/>
          <w:szCs w:val="16"/>
          <w:lang w:val="uk-UA"/>
        </w:rPr>
        <w:t xml:space="preserve">. </w:t>
      </w:r>
    </w:p>
    <w:p w:rsidR="009C5567" w:rsidRPr="00604FF5" w:rsidRDefault="009C5567" w:rsidP="009C5567">
      <w:pPr>
        <w:numPr>
          <w:ilvl w:val="1"/>
          <w:numId w:val="34"/>
        </w:numPr>
        <w:spacing w:before="40"/>
        <w:ind w:left="794" w:hanging="652"/>
        <w:jc w:val="both"/>
        <w:rPr>
          <w:color w:val="000000"/>
          <w:sz w:val="16"/>
          <w:szCs w:val="16"/>
          <w:lang w:val="uk-UA"/>
        </w:rPr>
      </w:pPr>
      <w:r w:rsidRPr="00604FF5">
        <w:rPr>
          <w:color w:val="000000"/>
          <w:sz w:val="16"/>
          <w:szCs w:val="16"/>
          <w:lang w:val="uk-UA"/>
        </w:rPr>
        <w:t>Клієнт при укладені та підписан</w:t>
      </w:r>
      <w:r w:rsidR="00137F23" w:rsidRPr="00604FF5">
        <w:rPr>
          <w:color w:val="000000"/>
          <w:sz w:val="16"/>
          <w:szCs w:val="16"/>
          <w:lang w:val="uk-UA"/>
        </w:rPr>
        <w:t>н</w:t>
      </w:r>
      <w:r w:rsidRPr="00604FF5">
        <w:rPr>
          <w:color w:val="000000"/>
          <w:sz w:val="16"/>
          <w:szCs w:val="16"/>
          <w:lang w:val="uk-UA"/>
        </w:rPr>
        <w:t>і Договору</w:t>
      </w:r>
      <w:r w:rsidR="00137F23" w:rsidRPr="00604FF5">
        <w:rPr>
          <w:color w:val="000000"/>
          <w:sz w:val="16"/>
          <w:szCs w:val="16"/>
          <w:lang w:val="uk-UA"/>
        </w:rPr>
        <w:t>,</w:t>
      </w:r>
      <w:r w:rsidRPr="00604FF5">
        <w:rPr>
          <w:color w:val="000000"/>
          <w:sz w:val="16"/>
          <w:szCs w:val="16"/>
          <w:lang w:val="uk-UA"/>
        </w:rPr>
        <w:t xml:space="preserve"> надає Банку необхідну інформацію, гарантує достовірність </w:t>
      </w:r>
      <w:r w:rsidR="003D3778" w:rsidRPr="00604FF5">
        <w:rPr>
          <w:color w:val="000000"/>
          <w:sz w:val="16"/>
          <w:szCs w:val="16"/>
          <w:lang w:val="uk-UA"/>
        </w:rPr>
        <w:t xml:space="preserve">такої </w:t>
      </w:r>
      <w:r w:rsidRPr="00604FF5">
        <w:rPr>
          <w:color w:val="000000"/>
          <w:sz w:val="16"/>
          <w:szCs w:val="16"/>
          <w:lang w:val="uk-UA"/>
        </w:rPr>
        <w:t>інформації та документів, що ним надаються, а також зобов’язується належним чином дотримуватися всіх положень Договору, в тому числі</w:t>
      </w:r>
      <w:r w:rsidR="003D3778" w:rsidRPr="00604FF5">
        <w:rPr>
          <w:color w:val="000000"/>
          <w:sz w:val="16"/>
          <w:szCs w:val="16"/>
          <w:lang w:val="uk-UA"/>
        </w:rPr>
        <w:t>, -</w:t>
      </w:r>
      <w:r w:rsidR="00381560" w:rsidRPr="00604FF5">
        <w:rPr>
          <w:color w:val="000000"/>
          <w:sz w:val="16"/>
          <w:szCs w:val="16"/>
          <w:lang w:val="uk-UA"/>
        </w:rPr>
        <w:t xml:space="preserve"> </w:t>
      </w:r>
      <w:r w:rsidRPr="00604FF5">
        <w:rPr>
          <w:color w:val="000000"/>
          <w:sz w:val="16"/>
          <w:szCs w:val="16"/>
          <w:lang w:val="uk-UA"/>
        </w:rPr>
        <w:t>щодо надання інформації та документів</w:t>
      </w:r>
      <w:r w:rsidR="00381560" w:rsidRPr="00604FF5">
        <w:rPr>
          <w:color w:val="000000"/>
          <w:sz w:val="16"/>
          <w:szCs w:val="16"/>
          <w:lang w:val="uk-UA"/>
        </w:rPr>
        <w:t>,</w:t>
      </w:r>
      <w:r w:rsidRPr="00604FF5">
        <w:rPr>
          <w:color w:val="000000"/>
          <w:sz w:val="16"/>
          <w:szCs w:val="16"/>
          <w:lang w:val="uk-UA"/>
        </w:rPr>
        <w:t xml:space="preserve"> передбачених Договором. </w:t>
      </w:r>
    </w:p>
    <w:p w:rsidR="009C5567" w:rsidRPr="0072430E" w:rsidRDefault="009C5567" w:rsidP="005A6C97">
      <w:pPr>
        <w:spacing w:before="40"/>
        <w:ind w:left="794"/>
        <w:jc w:val="both"/>
        <w:rPr>
          <w:color w:val="000000"/>
          <w:sz w:val="16"/>
          <w:szCs w:val="16"/>
          <w:lang w:val="uk-UA"/>
        </w:rPr>
      </w:pPr>
      <w:r w:rsidRPr="0072430E">
        <w:rPr>
          <w:color w:val="000000"/>
          <w:sz w:val="16"/>
          <w:szCs w:val="16"/>
          <w:lang w:val="uk-UA"/>
        </w:rPr>
        <w:t xml:space="preserve">Клієнт гарантує, що </w:t>
      </w:r>
      <w:r w:rsidR="00272383" w:rsidRPr="0072430E">
        <w:rPr>
          <w:color w:val="000000"/>
          <w:sz w:val="16"/>
          <w:szCs w:val="16"/>
          <w:lang w:val="uk-UA"/>
        </w:rPr>
        <w:t>він</w:t>
      </w:r>
      <w:r w:rsidRPr="0072430E">
        <w:rPr>
          <w:color w:val="000000"/>
          <w:sz w:val="16"/>
          <w:szCs w:val="16"/>
          <w:lang w:val="uk-UA"/>
        </w:rPr>
        <w:t xml:space="preserve"> та</w:t>
      </w:r>
      <w:r w:rsidR="00272383" w:rsidRPr="0072430E">
        <w:rPr>
          <w:color w:val="000000"/>
          <w:sz w:val="16"/>
          <w:szCs w:val="16"/>
          <w:lang w:val="uk-UA"/>
        </w:rPr>
        <w:t>/або</w:t>
      </w:r>
      <w:r w:rsidRPr="0072430E">
        <w:rPr>
          <w:color w:val="000000"/>
          <w:sz w:val="16"/>
          <w:szCs w:val="16"/>
          <w:lang w:val="uk-UA"/>
        </w:rPr>
        <w:t xml:space="preserve"> його Довірені особи</w:t>
      </w:r>
      <w:r w:rsidR="009927F4" w:rsidRPr="0072430E">
        <w:rPr>
          <w:color w:val="000000"/>
          <w:sz w:val="16"/>
          <w:szCs w:val="16"/>
          <w:lang w:val="uk-UA"/>
        </w:rPr>
        <w:t xml:space="preserve"> </w:t>
      </w:r>
      <w:r w:rsidRPr="0072430E">
        <w:rPr>
          <w:color w:val="000000"/>
          <w:sz w:val="16"/>
          <w:szCs w:val="16"/>
          <w:lang w:val="uk-UA"/>
        </w:rPr>
        <w:t xml:space="preserve">не є податковими резидентами США </w:t>
      </w:r>
      <w:r w:rsidR="00993D06" w:rsidRPr="00993D06">
        <w:rPr>
          <w:color w:val="000000"/>
          <w:sz w:val="16"/>
          <w:szCs w:val="16"/>
          <w:lang w:val="uk-UA"/>
        </w:rPr>
        <w:t>та/або  податковими резидентами інших країн</w:t>
      </w:r>
      <w:r w:rsidR="00993D06" w:rsidRPr="0072430E">
        <w:rPr>
          <w:color w:val="000000"/>
          <w:sz w:val="16"/>
          <w:szCs w:val="16"/>
          <w:lang w:val="uk-UA"/>
        </w:rPr>
        <w:t xml:space="preserve"> </w:t>
      </w:r>
      <w:r w:rsidRPr="0072430E">
        <w:rPr>
          <w:color w:val="000000"/>
          <w:sz w:val="16"/>
          <w:szCs w:val="16"/>
          <w:lang w:val="uk-UA"/>
        </w:rPr>
        <w:t xml:space="preserve">(якщо Клієнтом </w:t>
      </w:r>
      <w:r w:rsidR="00272383" w:rsidRPr="0072430E">
        <w:rPr>
          <w:color w:val="000000"/>
          <w:sz w:val="16"/>
          <w:szCs w:val="16"/>
          <w:lang w:val="uk-UA"/>
        </w:rPr>
        <w:t>та/</w:t>
      </w:r>
      <w:r w:rsidRPr="0072430E">
        <w:rPr>
          <w:color w:val="000000"/>
          <w:sz w:val="16"/>
          <w:szCs w:val="16"/>
          <w:lang w:val="uk-UA"/>
        </w:rPr>
        <w:t xml:space="preserve">або Довіреною особою не було/не буде надано до Банку іншої інформації </w:t>
      </w:r>
      <w:r w:rsidR="00993D06" w:rsidRPr="005A6C97">
        <w:rPr>
          <w:color w:val="000000"/>
          <w:sz w:val="16"/>
          <w:szCs w:val="16"/>
          <w:lang w:val="uk-UA"/>
        </w:rPr>
        <w:t xml:space="preserve">в порядку передбаченому законодавством та Договором).    </w:t>
      </w:r>
    </w:p>
    <w:p w:rsidR="009C5567" w:rsidRPr="0072430E" w:rsidRDefault="009C5567" w:rsidP="009C5567">
      <w:pPr>
        <w:spacing w:before="40"/>
        <w:ind w:left="794"/>
        <w:jc w:val="both"/>
        <w:rPr>
          <w:color w:val="000000"/>
          <w:sz w:val="16"/>
          <w:szCs w:val="16"/>
          <w:lang w:val="uk-UA"/>
        </w:rPr>
      </w:pPr>
    </w:p>
    <w:p w:rsidR="00C9280D" w:rsidRPr="0072430E" w:rsidRDefault="00C9280D" w:rsidP="00C420C1">
      <w:pPr>
        <w:numPr>
          <w:ilvl w:val="0"/>
          <w:numId w:val="34"/>
        </w:numPr>
        <w:spacing w:before="40"/>
        <w:jc w:val="center"/>
        <w:rPr>
          <w:b/>
          <w:color w:val="000000"/>
          <w:sz w:val="16"/>
          <w:szCs w:val="16"/>
          <w:lang w:val="uk-UA"/>
        </w:rPr>
      </w:pPr>
      <w:r w:rsidRPr="0072430E">
        <w:rPr>
          <w:b/>
          <w:color w:val="000000"/>
          <w:sz w:val="16"/>
          <w:szCs w:val="16"/>
          <w:lang w:val="uk-UA"/>
        </w:rPr>
        <w:t>Довірені особи.</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Клієнт може призначити одну або більше Довірених осіб для розпорядження одним або кількома Рахунками Клієнта</w:t>
      </w:r>
      <w:r w:rsidR="00913B2F" w:rsidRPr="0072430E">
        <w:rPr>
          <w:color w:val="000000"/>
          <w:sz w:val="16"/>
          <w:szCs w:val="16"/>
          <w:lang w:val="uk-UA"/>
        </w:rPr>
        <w:t xml:space="preserve"> шляхом оформлення довіреності</w:t>
      </w:r>
      <w:r w:rsidRPr="0072430E">
        <w:rPr>
          <w:color w:val="000000"/>
          <w:sz w:val="16"/>
          <w:szCs w:val="16"/>
          <w:lang w:val="uk-UA"/>
        </w:rPr>
        <w:t>.</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Довірена особа може бути призначена Клієнтом</w:t>
      </w:r>
      <w:r w:rsidR="00913B2F" w:rsidRPr="0072430E">
        <w:rPr>
          <w:color w:val="000000"/>
          <w:sz w:val="16"/>
          <w:szCs w:val="16"/>
          <w:lang w:val="uk-UA"/>
        </w:rPr>
        <w:t xml:space="preserve"> на підставі довіреності</w:t>
      </w:r>
      <w:r w:rsidR="000B7102" w:rsidRPr="0072430E">
        <w:rPr>
          <w:color w:val="000000"/>
          <w:sz w:val="16"/>
          <w:szCs w:val="16"/>
          <w:lang w:val="uk-UA"/>
        </w:rPr>
        <w:t xml:space="preserve"> оформленої</w:t>
      </w:r>
      <w:r w:rsidRPr="0072430E">
        <w:rPr>
          <w:color w:val="000000"/>
          <w:sz w:val="16"/>
          <w:szCs w:val="16"/>
          <w:lang w:val="uk-UA"/>
        </w:rPr>
        <w:t>:</w:t>
      </w:r>
    </w:p>
    <w:p w:rsidR="00C9280D" w:rsidRPr="0072430E" w:rsidRDefault="00AC4F83" w:rsidP="00C420C1">
      <w:pPr>
        <w:numPr>
          <w:ilvl w:val="2"/>
          <w:numId w:val="34"/>
        </w:numPr>
        <w:spacing w:before="40"/>
        <w:jc w:val="both"/>
        <w:rPr>
          <w:color w:val="000000"/>
          <w:sz w:val="16"/>
          <w:szCs w:val="16"/>
          <w:lang w:val="uk-UA"/>
        </w:rPr>
      </w:pPr>
      <w:r w:rsidRPr="0072430E">
        <w:rPr>
          <w:color w:val="000000"/>
          <w:sz w:val="16"/>
          <w:szCs w:val="16"/>
          <w:lang w:val="uk-UA"/>
        </w:rPr>
        <w:t>у</w:t>
      </w:r>
      <w:r w:rsidR="00C9280D" w:rsidRPr="0072430E">
        <w:rPr>
          <w:color w:val="000000"/>
          <w:sz w:val="16"/>
          <w:szCs w:val="16"/>
          <w:lang w:val="uk-UA"/>
        </w:rPr>
        <w:t xml:space="preserve"> відділенні Банку - в письмовій формі, встановленій Банком, в присутності уповноваженого працівника Банку</w:t>
      </w:r>
      <w:r w:rsidR="00B65F3F">
        <w:rPr>
          <w:color w:val="000000"/>
          <w:sz w:val="16"/>
          <w:szCs w:val="16"/>
          <w:lang w:val="uk-UA"/>
        </w:rPr>
        <w:t>, Клієнта та Довіреної особи</w:t>
      </w:r>
      <w:r w:rsidR="00C9280D" w:rsidRPr="0072430E">
        <w:rPr>
          <w:color w:val="000000"/>
          <w:sz w:val="16"/>
          <w:szCs w:val="16"/>
          <w:lang w:val="uk-UA"/>
        </w:rPr>
        <w:t>.</w:t>
      </w:r>
    </w:p>
    <w:p w:rsidR="00C9280D" w:rsidRPr="0072430E" w:rsidRDefault="00AC4F83" w:rsidP="00C420C1">
      <w:pPr>
        <w:numPr>
          <w:ilvl w:val="2"/>
          <w:numId w:val="34"/>
        </w:numPr>
        <w:spacing w:before="40"/>
        <w:jc w:val="both"/>
        <w:rPr>
          <w:color w:val="000000"/>
          <w:sz w:val="16"/>
          <w:szCs w:val="16"/>
          <w:lang w:val="uk-UA"/>
        </w:rPr>
      </w:pPr>
      <w:r w:rsidRPr="0072430E">
        <w:rPr>
          <w:color w:val="000000"/>
          <w:sz w:val="16"/>
          <w:szCs w:val="16"/>
          <w:lang w:val="uk-UA"/>
        </w:rPr>
        <w:t xml:space="preserve">поза </w:t>
      </w:r>
      <w:r w:rsidR="00C9280D" w:rsidRPr="0072430E">
        <w:rPr>
          <w:color w:val="000000"/>
          <w:sz w:val="16"/>
          <w:szCs w:val="16"/>
          <w:lang w:val="uk-UA"/>
        </w:rPr>
        <w:t>Банком – в письмовій формі, що посвідчена нотаріусом.</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Довірена особа</w:t>
      </w:r>
      <w:r w:rsidR="00AC4F83" w:rsidRPr="0072430E">
        <w:rPr>
          <w:color w:val="000000"/>
          <w:sz w:val="16"/>
          <w:szCs w:val="16"/>
          <w:lang w:val="uk-UA"/>
        </w:rPr>
        <w:t>, призначена Клієнтом у відділенні Банку у письмовій формі, встановленій Банком,</w:t>
      </w:r>
      <w:r w:rsidRPr="0072430E">
        <w:rPr>
          <w:color w:val="000000"/>
          <w:sz w:val="16"/>
          <w:szCs w:val="16"/>
          <w:lang w:val="uk-UA"/>
        </w:rPr>
        <w:t xml:space="preserve"> може розпоряджатися Рахунками Клієнта, до яких вона призначена, на рівні з Клієнтом за виключенням наступного:</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відкривати будь-які Рахунки за Договором Клієнта;</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закривати Поточні</w:t>
      </w:r>
      <w:r w:rsidR="00667FA1" w:rsidRPr="0072430E">
        <w:rPr>
          <w:color w:val="000000"/>
          <w:sz w:val="16"/>
          <w:szCs w:val="16"/>
          <w:lang w:val="uk-UA"/>
        </w:rPr>
        <w:t>,</w:t>
      </w:r>
      <w:r w:rsidRPr="0072430E">
        <w:rPr>
          <w:color w:val="000000"/>
          <w:sz w:val="16"/>
          <w:szCs w:val="16"/>
          <w:lang w:val="uk-UA"/>
        </w:rPr>
        <w:t xml:space="preserve"> Ощадні рахунки</w:t>
      </w:r>
      <w:r w:rsidR="00667FA1" w:rsidRPr="0072430E">
        <w:rPr>
          <w:color w:val="000000"/>
          <w:sz w:val="16"/>
          <w:szCs w:val="16"/>
          <w:lang w:val="uk-UA"/>
        </w:rPr>
        <w:t xml:space="preserve"> та </w:t>
      </w:r>
      <w:r w:rsidR="003873B5" w:rsidRPr="0072430E">
        <w:rPr>
          <w:color w:val="000000"/>
          <w:sz w:val="16"/>
          <w:szCs w:val="16"/>
          <w:lang w:val="uk-UA"/>
        </w:rPr>
        <w:t xml:space="preserve">Депозитні рахунки </w:t>
      </w:r>
      <w:r w:rsidRPr="0072430E">
        <w:rPr>
          <w:color w:val="000000"/>
          <w:sz w:val="16"/>
          <w:szCs w:val="16"/>
          <w:lang w:val="uk-UA"/>
        </w:rPr>
        <w:t>за Договором Клієнта;</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робити розпорядження</w:t>
      </w:r>
      <w:r w:rsidR="00DA6A6E" w:rsidRPr="0072430E">
        <w:rPr>
          <w:color w:val="000000"/>
          <w:sz w:val="16"/>
          <w:szCs w:val="16"/>
          <w:lang w:val="uk-UA"/>
        </w:rPr>
        <w:t xml:space="preserve"> Банку щодо коштів, що належать Клієнту на випадок його смерті</w:t>
      </w:r>
      <w:r w:rsidRPr="0072430E">
        <w:rPr>
          <w:color w:val="000000"/>
          <w:sz w:val="16"/>
          <w:szCs w:val="16"/>
          <w:lang w:val="uk-UA"/>
        </w:rPr>
        <w:t>;</w:t>
      </w:r>
    </w:p>
    <w:p w:rsidR="003873B5"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призначати або відкликати повноваження інших Довірених осіб</w:t>
      </w:r>
      <w:r w:rsidR="003873B5" w:rsidRPr="0072430E">
        <w:rPr>
          <w:color w:val="000000"/>
          <w:sz w:val="16"/>
          <w:szCs w:val="16"/>
          <w:lang w:val="uk-UA"/>
        </w:rPr>
        <w:t>;</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Якщо Клієнт бажає надати Довіреній особі можливість здійснювати доступ до Рахунків Клієнта за допомогою Інтернет </w:t>
      </w:r>
      <w:proofErr w:type="spellStart"/>
      <w:r w:rsidRPr="0072430E">
        <w:rPr>
          <w:color w:val="000000"/>
          <w:sz w:val="16"/>
          <w:szCs w:val="16"/>
          <w:lang w:val="uk-UA"/>
        </w:rPr>
        <w:t>Банкінгу</w:t>
      </w:r>
      <w:proofErr w:type="spellEnd"/>
      <w:r w:rsidRPr="0072430E">
        <w:rPr>
          <w:color w:val="000000"/>
          <w:sz w:val="16"/>
          <w:szCs w:val="16"/>
          <w:lang w:val="uk-UA"/>
        </w:rPr>
        <w:t xml:space="preserve">, довіреність на розпорядження відповідними Рахунками Клієнта має бути оформлена виключно у відповідності з п. </w:t>
      </w:r>
      <w:r w:rsidR="003F50AC">
        <w:rPr>
          <w:color w:val="000000"/>
          <w:sz w:val="16"/>
          <w:szCs w:val="16"/>
          <w:lang w:val="uk-UA"/>
        </w:rPr>
        <w:t>4</w:t>
      </w:r>
      <w:r w:rsidRPr="0072430E">
        <w:rPr>
          <w:color w:val="000000"/>
          <w:sz w:val="16"/>
          <w:szCs w:val="16"/>
          <w:lang w:val="uk-UA"/>
        </w:rPr>
        <w:t>.2.</w:t>
      </w:r>
      <w:r w:rsidR="00366128">
        <w:rPr>
          <w:color w:val="000000"/>
          <w:sz w:val="16"/>
          <w:szCs w:val="16"/>
          <w:lang w:val="uk-UA"/>
        </w:rPr>
        <w:t>2</w:t>
      </w:r>
      <w:r w:rsidRPr="0072430E">
        <w:rPr>
          <w:color w:val="000000"/>
          <w:sz w:val="16"/>
          <w:szCs w:val="16"/>
          <w:lang w:val="uk-UA"/>
        </w:rPr>
        <w:t xml:space="preserve"> </w:t>
      </w:r>
      <w:r w:rsidR="00EC47D4" w:rsidRPr="0072430E">
        <w:rPr>
          <w:color w:val="000000"/>
          <w:sz w:val="16"/>
          <w:szCs w:val="16"/>
          <w:lang w:val="uk-UA"/>
        </w:rPr>
        <w:t>Договору</w:t>
      </w:r>
      <w:r w:rsidRPr="0072430E">
        <w:rPr>
          <w:color w:val="000000"/>
          <w:sz w:val="16"/>
          <w:szCs w:val="16"/>
          <w:lang w:val="uk-UA"/>
        </w:rPr>
        <w:t>.</w:t>
      </w:r>
      <w:r w:rsidR="00D9148F" w:rsidRPr="0072430E">
        <w:rPr>
          <w:color w:val="000000"/>
          <w:sz w:val="16"/>
          <w:szCs w:val="16"/>
          <w:lang w:val="uk-UA"/>
        </w:rPr>
        <w:t xml:space="preserve"> Використання Платіжної картки за довіреністю не допускається, крім випадку емісії додаткової Платіжної картки для довіреної особи.</w:t>
      </w:r>
      <w:r w:rsidRPr="0072430E">
        <w:rPr>
          <w:color w:val="000000"/>
          <w:sz w:val="16"/>
          <w:szCs w:val="16"/>
          <w:lang w:val="uk-UA"/>
        </w:rPr>
        <w:t xml:space="preserve"> </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Клієнт несе повну відповідальність за дії Довірених осіб.</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lastRenderedPageBreak/>
        <w:t>Повноваження Довіреної особи</w:t>
      </w:r>
      <w:r w:rsidR="00913B2F" w:rsidRPr="0072430E">
        <w:rPr>
          <w:color w:val="000000"/>
          <w:sz w:val="16"/>
          <w:szCs w:val="16"/>
          <w:lang w:val="uk-UA"/>
        </w:rPr>
        <w:t>, які випливають з довіреності,</w:t>
      </w:r>
      <w:r w:rsidRPr="0072430E">
        <w:rPr>
          <w:color w:val="000000"/>
          <w:sz w:val="16"/>
          <w:szCs w:val="16"/>
          <w:lang w:val="uk-UA"/>
        </w:rPr>
        <w:t xml:space="preserve"> припиняються в разі отримання Банком інформації про факт смерті Клієнта</w:t>
      </w:r>
      <w:r w:rsidR="00A712C1" w:rsidRPr="00A712C1">
        <w:rPr>
          <w:color w:val="000000"/>
          <w:sz w:val="16"/>
          <w:szCs w:val="16"/>
          <w:lang w:val="uk-UA"/>
        </w:rPr>
        <w:t xml:space="preserve"> </w:t>
      </w:r>
      <w:r w:rsidR="00A712C1">
        <w:rPr>
          <w:color w:val="000000"/>
          <w:sz w:val="16"/>
          <w:szCs w:val="16"/>
          <w:lang w:val="uk-UA"/>
        </w:rPr>
        <w:t>або скасування довіреності</w:t>
      </w:r>
      <w:r w:rsidRPr="0072430E">
        <w:rPr>
          <w:color w:val="000000"/>
          <w:sz w:val="16"/>
          <w:szCs w:val="16"/>
          <w:lang w:val="uk-UA"/>
        </w:rPr>
        <w:t>.</w:t>
      </w:r>
    </w:p>
    <w:p w:rsidR="00C30E0B" w:rsidRPr="0072430E" w:rsidRDefault="00C30E0B" w:rsidP="00C30E0B">
      <w:pPr>
        <w:spacing w:before="40"/>
        <w:ind w:left="794"/>
        <w:jc w:val="both"/>
        <w:rPr>
          <w:color w:val="000000"/>
          <w:sz w:val="16"/>
          <w:szCs w:val="16"/>
          <w:lang w:val="uk-UA"/>
        </w:rPr>
      </w:pPr>
    </w:p>
    <w:p w:rsidR="00C9280D" w:rsidRPr="0072430E" w:rsidRDefault="00C9280D" w:rsidP="00C420C1">
      <w:pPr>
        <w:numPr>
          <w:ilvl w:val="0"/>
          <w:numId w:val="34"/>
        </w:numPr>
        <w:spacing w:before="40"/>
        <w:jc w:val="center"/>
        <w:rPr>
          <w:b/>
          <w:color w:val="000000"/>
          <w:sz w:val="16"/>
          <w:szCs w:val="16"/>
          <w:lang w:val="uk-UA"/>
        </w:rPr>
      </w:pPr>
      <w:r w:rsidRPr="0072430E">
        <w:rPr>
          <w:b/>
          <w:color w:val="000000"/>
          <w:sz w:val="16"/>
          <w:szCs w:val="16"/>
          <w:lang w:val="uk-UA"/>
        </w:rPr>
        <w:t>Депозитні рахунки</w:t>
      </w:r>
    </w:p>
    <w:p w:rsidR="00C9280D" w:rsidRPr="0072430E" w:rsidRDefault="00DA6A6E"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І</w:t>
      </w:r>
      <w:r w:rsidR="00C9280D" w:rsidRPr="0072430E">
        <w:rPr>
          <w:color w:val="000000"/>
          <w:sz w:val="16"/>
          <w:szCs w:val="16"/>
          <w:lang w:val="uk-UA"/>
        </w:rPr>
        <w:t>нформаці</w:t>
      </w:r>
      <w:r w:rsidRPr="0072430E">
        <w:rPr>
          <w:color w:val="000000"/>
          <w:sz w:val="16"/>
          <w:szCs w:val="16"/>
          <w:lang w:val="uk-UA"/>
        </w:rPr>
        <w:t>я</w:t>
      </w:r>
      <w:r w:rsidR="00C9280D" w:rsidRPr="0072430E">
        <w:rPr>
          <w:color w:val="000000"/>
          <w:sz w:val="16"/>
          <w:szCs w:val="16"/>
          <w:lang w:val="uk-UA"/>
        </w:rPr>
        <w:t xml:space="preserve"> про строки, на які Банк приймає </w:t>
      </w:r>
      <w:r w:rsidR="00FC4262" w:rsidRPr="0072430E">
        <w:rPr>
          <w:color w:val="000000"/>
          <w:sz w:val="16"/>
          <w:szCs w:val="16"/>
          <w:lang w:val="uk-UA"/>
        </w:rPr>
        <w:t>Д</w:t>
      </w:r>
      <w:r w:rsidR="00C9280D" w:rsidRPr="0072430E">
        <w:rPr>
          <w:color w:val="000000"/>
          <w:sz w:val="16"/>
          <w:szCs w:val="16"/>
          <w:lang w:val="uk-UA"/>
        </w:rPr>
        <w:t xml:space="preserve">епозити, </w:t>
      </w:r>
      <w:r w:rsidR="00E95972" w:rsidRPr="0072430E">
        <w:rPr>
          <w:color w:val="000000"/>
          <w:sz w:val="16"/>
          <w:szCs w:val="16"/>
          <w:lang w:val="uk-UA"/>
        </w:rPr>
        <w:t>процентні</w:t>
      </w:r>
      <w:r w:rsidR="00C9280D" w:rsidRPr="0072430E">
        <w:rPr>
          <w:color w:val="000000"/>
          <w:sz w:val="16"/>
          <w:szCs w:val="16"/>
          <w:lang w:val="uk-UA"/>
        </w:rPr>
        <w:t xml:space="preserve"> ставки, мінімальні суми </w:t>
      </w:r>
      <w:r w:rsidR="00FC4262" w:rsidRPr="0072430E">
        <w:rPr>
          <w:color w:val="000000"/>
          <w:sz w:val="16"/>
          <w:szCs w:val="16"/>
          <w:lang w:val="uk-UA"/>
        </w:rPr>
        <w:t>Депозитів</w:t>
      </w:r>
      <w:r w:rsidR="00DD178E" w:rsidRPr="0072430E">
        <w:rPr>
          <w:color w:val="000000"/>
          <w:sz w:val="16"/>
          <w:szCs w:val="16"/>
          <w:lang w:val="uk-UA"/>
        </w:rPr>
        <w:t xml:space="preserve">, </w:t>
      </w:r>
      <w:r w:rsidR="00A94FA8" w:rsidRPr="0072430E">
        <w:rPr>
          <w:color w:val="000000"/>
          <w:sz w:val="16"/>
          <w:szCs w:val="16"/>
          <w:lang w:val="uk-UA"/>
        </w:rPr>
        <w:t>можливість</w:t>
      </w:r>
      <w:r w:rsidR="00DD178E" w:rsidRPr="0072430E">
        <w:rPr>
          <w:color w:val="000000"/>
          <w:sz w:val="16"/>
          <w:szCs w:val="16"/>
          <w:lang w:val="uk-UA"/>
        </w:rPr>
        <w:t xml:space="preserve"> дострокового повернення Депозиту на вимогу Клієнта до спливу строку на який розміщено Депозит</w:t>
      </w:r>
      <w:r w:rsidR="00A94FA8" w:rsidRPr="0072430E">
        <w:rPr>
          <w:color w:val="000000"/>
          <w:sz w:val="16"/>
          <w:szCs w:val="16"/>
          <w:lang w:val="uk-UA"/>
        </w:rPr>
        <w:t>,</w:t>
      </w:r>
      <w:r w:rsidR="00DD178E" w:rsidRPr="0072430E">
        <w:rPr>
          <w:color w:val="000000"/>
          <w:sz w:val="16"/>
          <w:szCs w:val="16"/>
          <w:lang w:val="uk-UA"/>
        </w:rPr>
        <w:t xml:space="preserve"> </w:t>
      </w:r>
      <w:r w:rsidRPr="0072430E">
        <w:rPr>
          <w:color w:val="000000"/>
          <w:sz w:val="16"/>
          <w:szCs w:val="16"/>
          <w:lang w:val="uk-UA"/>
        </w:rPr>
        <w:t xml:space="preserve">та умови дострокового повернення </w:t>
      </w:r>
      <w:r w:rsidR="00FC4262" w:rsidRPr="0072430E">
        <w:rPr>
          <w:color w:val="000000"/>
          <w:sz w:val="16"/>
          <w:szCs w:val="16"/>
          <w:lang w:val="uk-UA"/>
        </w:rPr>
        <w:t>Д</w:t>
      </w:r>
      <w:r w:rsidRPr="0072430E">
        <w:rPr>
          <w:color w:val="000000"/>
          <w:sz w:val="16"/>
          <w:szCs w:val="16"/>
          <w:lang w:val="uk-UA"/>
        </w:rPr>
        <w:t>епозитів</w:t>
      </w:r>
      <w:r w:rsidR="00DD178E" w:rsidRPr="0072430E">
        <w:rPr>
          <w:color w:val="000000"/>
          <w:sz w:val="16"/>
          <w:szCs w:val="16"/>
          <w:lang w:val="uk-UA"/>
        </w:rPr>
        <w:t xml:space="preserve"> (за наявності права вкладника на достроков</w:t>
      </w:r>
      <w:r w:rsidR="00A94FA8" w:rsidRPr="0072430E">
        <w:rPr>
          <w:color w:val="000000"/>
          <w:sz w:val="16"/>
          <w:szCs w:val="16"/>
          <w:lang w:val="uk-UA"/>
        </w:rPr>
        <w:t>е</w:t>
      </w:r>
      <w:r w:rsidR="00DD178E" w:rsidRPr="0072430E">
        <w:rPr>
          <w:color w:val="000000"/>
          <w:sz w:val="16"/>
          <w:szCs w:val="16"/>
          <w:lang w:val="uk-UA"/>
        </w:rPr>
        <w:t xml:space="preserve"> повернення строкового Депозиту)</w:t>
      </w:r>
      <w:r w:rsidRPr="0072430E">
        <w:rPr>
          <w:color w:val="000000"/>
          <w:sz w:val="16"/>
          <w:szCs w:val="16"/>
          <w:lang w:val="uk-UA"/>
        </w:rPr>
        <w:t xml:space="preserve"> містяться у Тарифах Банку</w:t>
      </w:r>
      <w:r w:rsidR="002151CF" w:rsidRPr="0072430E">
        <w:rPr>
          <w:color w:val="000000"/>
          <w:sz w:val="16"/>
          <w:szCs w:val="16"/>
          <w:lang w:val="uk-UA"/>
        </w:rPr>
        <w:t xml:space="preserve"> та Заяві-підтвердження розміщення депозиту фізичної особи</w:t>
      </w:r>
      <w:r w:rsidR="00283F04" w:rsidRPr="00283F04">
        <w:t xml:space="preserve"> </w:t>
      </w:r>
      <w:r w:rsidR="00283F04" w:rsidRPr="00283F04">
        <w:rPr>
          <w:color w:val="000000"/>
          <w:sz w:val="16"/>
          <w:szCs w:val="16"/>
          <w:lang w:val="uk-UA"/>
        </w:rPr>
        <w:t>та/або Заяві-підтвердженні на зміну параметрів обслуговування фізичної особи.</w:t>
      </w:r>
      <w:r w:rsidR="00C9280D" w:rsidRPr="0072430E">
        <w:rPr>
          <w:color w:val="000000"/>
          <w:sz w:val="16"/>
          <w:szCs w:val="16"/>
          <w:lang w:val="uk-UA"/>
        </w:rPr>
        <w:t>.</w:t>
      </w:r>
    </w:p>
    <w:p w:rsidR="00C9280D" w:rsidRPr="0072430E" w:rsidRDefault="00C9280D" w:rsidP="00C420C1">
      <w:pPr>
        <w:numPr>
          <w:ilvl w:val="1"/>
          <w:numId w:val="34"/>
        </w:numPr>
        <w:spacing w:before="40"/>
        <w:ind w:left="794" w:hanging="652"/>
        <w:jc w:val="both"/>
        <w:rPr>
          <w:color w:val="943634"/>
          <w:sz w:val="16"/>
          <w:szCs w:val="16"/>
          <w:lang w:val="uk-UA"/>
        </w:rPr>
      </w:pPr>
      <w:r w:rsidRPr="0072430E">
        <w:rPr>
          <w:sz w:val="16"/>
          <w:szCs w:val="16"/>
          <w:lang w:val="uk-UA"/>
        </w:rPr>
        <w:t xml:space="preserve">Банк відкриває Депозитні рахунки </w:t>
      </w:r>
      <w:r w:rsidR="002151CF" w:rsidRPr="0072430E">
        <w:rPr>
          <w:sz w:val="16"/>
          <w:szCs w:val="16"/>
          <w:lang w:val="uk-UA"/>
        </w:rPr>
        <w:t>на підставі Заяви-підтвердження розміщення депозиту фізичної особи</w:t>
      </w:r>
      <w:r w:rsidR="003F5D11" w:rsidRPr="0072430E">
        <w:rPr>
          <w:sz w:val="16"/>
          <w:szCs w:val="16"/>
          <w:lang w:val="uk-UA"/>
        </w:rPr>
        <w:t xml:space="preserve"> з</w:t>
      </w:r>
      <w:r w:rsidRPr="0072430E">
        <w:rPr>
          <w:sz w:val="16"/>
          <w:szCs w:val="16"/>
          <w:lang w:val="uk-UA"/>
        </w:rPr>
        <w:t xml:space="preserve">а умови </w:t>
      </w:r>
      <w:r w:rsidR="00CC22D4" w:rsidRPr="0072430E">
        <w:rPr>
          <w:sz w:val="16"/>
          <w:szCs w:val="16"/>
          <w:lang w:val="uk-UA"/>
        </w:rPr>
        <w:t xml:space="preserve">попереднього </w:t>
      </w:r>
      <w:r w:rsidR="00C945DA" w:rsidRPr="0072430E">
        <w:rPr>
          <w:sz w:val="16"/>
          <w:szCs w:val="16"/>
          <w:lang w:val="uk-UA"/>
        </w:rPr>
        <w:t xml:space="preserve">укладення </w:t>
      </w:r>
      <w:r w:rsidRPr="0072430E">
        <w:rPr>
          <w:sz w:val="16"/>
          <w:szCs w:val="16"/>
          <w:lang w:val="uk-UA"/>
        </w:rPr>
        <w:t xml:space="preserve">Договору. Клієнт може подати </w:t>
      </w:r>
      <w:r w:rsidR="00C81B7D">
        <w:rPr>
          <w:sz w:val="16"/>
          <w:szCs w:val="16"/>
          <w:lang w:val="uk-UA"/>
        </w:rPr>
        <w:t xml:space="preserve">підписану </w:t>
      </w:r>
      <w:r w:rsidRPr="0072430E">
        <w:rPr>
          <w:sz w:val="16"/>
          <w:szCs w:val="16"/>
          <w:lang w:val="uk-UA"/>
        </w:rPr>
        <w:t xml:space="preserve">заяву безпосередньо у відділенні Банку </w:t>
      </w:r>
      <w:r w:rsidR="00E76319" w:rsidRPr="0072430E">
        <w:rPr>
          <w:sz w:val="16"/>
          <w:szCs w:val="16"/>
          <w:lang w:val="uk-UA"/>
        </w:rPr>
        <w:t xml:space="preserve">або через канали дистанційного обслуговування, такі як </w:t>
      </w:r>
      <w:r w:rsidR="00C81B7D">
        <w:rPr>
          <w:sz w:val="16"/>
          <w:szCs w:val="16"/>
          <w:lang w:val="uk-UA"/>
        </w:rPr>
        <w:t>Чат-бот</w:t>
      </w:r>
      <w:r w:rsidR="00E76319" w:rsidRPr="0072430E">
        <w:rPr>
          <w:sz w:val="16"/>
          <w:szCs w:val="16"/>
          <w:lang w:val="uk-UA"/>
        </w:rPr>
        <w:t xml:space="preserve"> або </w:t>
      </w:r>
      <w:r w:rsidRPr="0072430E">
        <w:rPr>
          <w:sz w:val="16"/>
          <w:szCs w:val="16"/>
          <w:lang w:val="uk-UA"/>
        </w:rPr>
        <w:t xml:space="preserve">іншим способом, визначеним Банком. У випадку, якщо заяву було зроблено </w:t>
      </w:r>
      <w:r w:rsidR="002C4F41">
        <w:rPr>
          <w:sz w:val="16"/>
          <w:szCs w:val="16"/>
          <w:lang w:val="uk-UA"/>
        </w:rPr>
        <w:t>не</w:t>
      </w:r>
      <w:r w:rsidR="00E16FE9">
        <w:rPr>
          <w:sz w:val="16"/>
          <w:szCs w:val="16"/>
          <w:lang w:val="uk-UA"/>
        </w:rPr>
        <w:t xml:space="preserve"> в</w:t>
      </w:r>
      <w:r w:rsidR="002C4F41">
        <w:rPr>
          <w:sz w:val="16"/>
          <w:szCs w:val="16"/>
          <w:lang w:val="uk-UA"/>
        </w:rPr>
        <w:t xml:space="preserve"> </w:t>
      </w:r>
      <w:r w:rsidR="00E16FE9">
        <w:rPr>
          <w:sz w:val="16"/>
          <w:szCs w:val="16"/>
          <w:lang w:val="uk-UA"/>
        </w:rPr>
        <w:t>О</w:t>
      </w:r>
      <w:r w:rsidR="002C4F41">
        <w:rPr>
          <w:sz w:val="16"/>
          <w:szCs w:val="16"/>
          <w:lang w:val="uk-UA"/>
        </w:rPr>
        <w:t xml:space="preserve">пераційний </w:t>
      </w:r>
      <w:r w:rsidRPr="0072430E">
        <w:rPr>
          <w:sz w:val="16"/>
          <w:szCs w:val="16"/>
          <w:lang w:val="uk-UA"/>
        </w:rPr>
        <w:t xml:space="preserve">день, </w:t>
      </w:r>
      <w:r w:rsidR="00DA6A6E" w:rsidRPr="0072430E">
        <w:rPr>
          <w:sz w:val="16"/>
          <w:szCs w:val="16"/>
          <w:lang w:val="uk-UA"/>
        </w:rPr>
        <w:t xml:space="preserve">Депозитний </w:t>
      </w:r>
      <w:r w:rsidRPr="0072430E">
        <w:rPr>
          <w:sz w:val="16"/>
          <w:szCs w:val="16"/>
          <w:lang w:val="uk-UA"/>
        </w:rPr>
        <w:t xml:space="preserve">рахунок відкривається в перший наступний </w:t>
      </w:r>
      <w:r w:rsidR="002C4F41">
        <w:rPr>
          <w:sz w:val="16"/>
          <w:szCs w:val="16"/>
          <w:lang w:val="uk-UA"/>
        </w:rPr>
        <w:t>Операційний</w:t>
      </w:r>
      <w:r w:rsidR="002C4F41" w:rsidRPr="0072430E">
        <w:rPr>
          <w:sz w:val="16"/>
          <w:szCs w:val="16"/>
          <w:lang w:val="uk-UA"/>
        </w:rPr>
        <w:t xml:space="preserve"> </w:t>
      </w:r>
      <w:r w:rsidRPr="0072430E">
        <w:rPr>
          <w:sz w:val="16"/>
          <w:szCs w:val="16"/>
          <w:lang w:val="uk-UA"/>
        </w:rPr>
        <w:t>день</w:t>
      </w:r>
      <w:r w:rsidRPr="0072430E">
        <w:rPr>
          <w:color w:val="943634"/>
          <w:sz w:val="16"/>
          <w:szCs w:val="16"/>
          <w:lang w:val="uk-UA"/>
        </w:rPr>
        <w:t>.</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Депозитний рахунок відкривається з дати отримання Банком відповідної заяви та безготівкового перерахування коштів з Поточного рахунку</w:t>
      </w:r>
      <w:r w:rsidR="00DA6A6E" w:rsidRPr="0072430E">
        <w:rPr>
          <w:color w:val="000000"/>
          <w:sz w:val="16"/>
          <w:szCs w:val="16"/>
          <w:lang w:val="uk-UA"/>
        </w:rPr>
        <w:t xml:space="preserve"> Клієнта, відкритого у Банку</w:t>
      </w:r>
      <w:r w:rsidRPr="0072430E">
        <w:rPr>
          <w:color w:val="000000"/>
          <w:sz w:val="16"/>
          <w:szCs w:val="16"/>
          <w:lang w:val="uk-UA"/>
        </w:rPr>
        <w:t>, вказаного Клієнтом в Заяві-підтвердженні розміщення депозиту</w:t>
      </w:r>
      <w:r w:rsidR="00DA6A6E" w:rsidRPr="0072430E">
        <w:rPr>
          <w:color w:val="000000"/>
          <w:sz w:val="16"/>
          <w:szCs w:val="16"/>
          <w:lang w:val="uk-UA"/>
        </w:rPr>
        <w:t xml:space="preserve"> фізичної особи</w:t>
      </w:r>
      <w:r w:rsidR="00CD3D6C" w:rsidRPr="0072430E">
        <w:rPr>
          <w:color w:val="000000"/>
          <w:sz w:val="16"/>
          <w:szCs w:val="16"/>
          <w:lang w:val="uk-UA"/>
        </w:rPr>
        <w:t>, якщо інше не передбачене Договором.</w:t>
      </w:r>
      <w:r w:rsidRPr="0072430E">
        <w:rPr>
          <w:color w:val="000000"/>
          <w:sz w:val="16"/>
          <w:szCs w:val="16"/>
          <w:lang w:val="uk-UA"/>
        </w:rPr>
        <w:t xml:space="preserve"> </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Протягом строку дії </w:t>
      </w:r>
      <w:r w:rsidR="007A7B52" w:rsidRPr="0072430E">
        <w:rPr>
          <w:color w:val="000000"/>
          <w:sz w:val="16"/>
          <w:szCs w:val="16"/>
          <w:lang w:val="uk-UA"/>
        </w:rPr>
        <w:t xml:space="preserve">Депозиту </w:t>
      </w:r>
      <w:r w:rsidRPr="0072430E">
        <w:rPr>
          <w:color w:val="000000"/>
          <w:sz w:val="16"/>
          <w:szCs w:val="16"/>
          <w:lang w:val="uk-UA"/>
        </w:rPr>
        <w:t xml:space="preserve">Клієнт має право </w:t>
      </w:r>
      <w:r w:rsidR="00DA6A6E" w:rsidRPr="0072430E">
        <w:rPr>
          <w:color w:val="000000"/>
          <w:sz w:val="16"/>
          <w:szCs w:val="16"/>
          <w:lang w:val="uk-UA"/>
        </w:rPr>
        <w:t xml:space="preserve">достроково </w:t>
      </w:r>
      <w:r w:rsidRPr="0072430E">
        <w:rPr>
          <w:color w:val="000000"/>
          <w:sz w:val="16"/>
          <w:szCs w:val="16"/>
          <w:lang w:val="uk-UA"/>
        </w:rPr>
        <w:t>зняти з Депозитного рахунку частину або всі кошти</w:t>
      </w:r>
      <w:r w:rsidR="001F62DE" w:rsidRPr="0072430E">
        <w:rPr>
          <w:color w:val="000000"/>
          <w:sz w:val="16"/>
          <w:szCs w:val="16"/>
          <w:lang w:val="uk-UA"/>
        </w:rPr>
        <w:t xml:space="preserve"> виключно у випадках, </w:t>
      </w:r>
      <w:r w:rsidR="00283F04" w:rsidRPr="00283F04">
        <w:rPr>
          <w:color w:val="000000"/>
          <w:sz w:val="16"/>
          <w:szCs w:val="16"/>
          <w:lang w:val="uk-UA"/>
        </w:rPr>
        <w:t xml:space="preserve">встановлених Договором та/або </w:t>
      </w:r>
      <w:r w:rsidR="001F62DE" w:rsidRPr="0072430E">
        <w:rPr>
          <w:color w:val="000000"/>
          <w:sz w:val="16"/>
          <w:szCs w:val="16"/>
          <w:lang w:val="uk-UA"/>
        </w:rPr>
        <w:t>умовами Заяви-підтвердження розміщення депозиту фізичної особи</w:t>
      </w:r>
      <w:r w:rsidR="00283F04" w:rsidRPr="00283F04">
        <w:t xml:space="preserve"> </w:t>
      </w:r>
      <w:r w:rsidR="00283F04" w:rsidRPr="00283F04">
        <w:rPr>
          <w:color w:val="000000"/>
          <w:sz w:val="16"/>
          <w:szCs w:val="16"/>
          <w:lang w:val="uk-UA"/>
        </w:rPr>
        <w:t>та/або умовами Заяви-підтвердженні на зміну параметрів обслуговування фізичної особи</w:t>
      </w:r>
      <w:r w:rsidRPr="0072430E">
        <w:rPr>
          <w:color w:val="000000"/>
          <w:sz w:val="16"/>
          <w:szCs w:val="16"/>
          <w:lang w:val="uk-UA"/>
        </w:rPr>
        <w:t>. В такому випадку:</w:t>
      </w:r>
    </w:p>
    <w:p w:rsidR="00F9287E" w:rsidRPr="0072430E" w:rsidRDefault="00F9287E" w:rsidP="00C420C1">
      <w:pPr>
        <w:numPr>
          <w:ilvl w:val="2"/>
          <w:numId w:val="34"/>
        </w:numPr>
        <w:spacing w:before="40"/>
        <w:jc w:val="both"/>
        <w:rPr>
          <w:color w:val="000000"/>
          <w:sz w:val="16"/>
          <w:szCs w:val="16"/>
          <w:lang w:val="uk-UA"/>
        </w:rPr>
      </w:pPr>
      <w:r w:rsidRPr="0072430E">
        <w:rPr>
          <w:color w:val="000000"/>
          <w:sz w:val="16"/>
          <w:szCs w:val="16"/>
          <w:lang w:val="uk-UA"/>
        </w:rPr>
        <w:t>Клієнт зобов’язаний повідомити Банк про наміри достроково</w:t>
      </w:r>
      <w:r w:rsidR="003C571F" w:rsidRPr="0072430E">
        <w:rPr>
          <w:color w:val="000000"/>
          <w:sz w:val="16"/>
          <w:szCs w:val="16"/>
          <w:lang w:val="uk-UA"/>
        </w:rPr>
        <w:t xml:space="preserve">го зняття </w:t>
      </w:r>
      <w:r w:rsidR="007A7B52" w:rsidRPr="0072430E">
        <w:rPr>
          <w:color w:val="000000"/>
          <w:sz w:val="16"/>
          <w:szCs w:val="16"/>
          <w:lang w:val="uk-UA"/>
        </w:rPr>
        <w:t>Д</w:t>
      </w:r>
      <w:r w:rsidRPr="0072430E">
        <w:rPr>
          <w:color w:val="000000"/>
          <w:sz w:val="16"/>
          <w:szCs w:val="16"/>
          <w:lang w:val="uk-UA"/>
        </w:rPr>
        <w:t xml:space="preserve">епозиту </w:t>
      </w:r>
      <w:r w:rsidR="003C571F" w:rsidRPr="0072430E">
        <w:rPr>
          <w:color w:val="000000"/>
          <w:sz w:val="16"/>
          <w:szCs w:val="16"/>
          <w:lang w:val="uk-UA"/>
        </w:rPr>
        <w:t>(вс</w:t>
      </w:r>
      <w:r w:rsidR="002244A4" w:rsidRPr="0072430E">
        <w:rPr>
          <w:color w:val="000000"/>
          <w:sz w:val="16"/>
          <w:szCs w:val="16"/>
          <w:lang w:val="uk-UA"/>
        </w:rPr>
        <w:t xml:space="preserve">ієї суми </w:t>
      </w:r>
      <w:r w:rsidR="003C571F" w:rsidRPr="0072430E">
        <w:rPr>
          <w:color w:val="000000"/>
          <w:sz w:val="16"/>
          <w:szCs w:val="16"/>
          <w:lang w:val="uk-UA"/>
        </w:rPr>
        <w:t xml:space="preserve">або його частини) </w:t>
      </w:r>
      <w:r w:rsidRPr="0072430E">
        <w:rPr>
          <w:color w:val="000000"/>
          <w:sz w:val="16"/>
          <w:szCs w:val="16"/>
          <w:lang w:val="uk-UA"/>
        </w:rPr>
        <w:t xml:space="preserve">шляхом подання відповідної заяви </w:t>
      </w:r>
      <w:r w:rsidR="004774E3" w:rsidRPr="0072430E">
        <w:rPr>
          <w:color w:val="000000"/>
          <w:sz w:val="16"/>
          <w:szCs w:val="16"/>
          <w:lang w:val="uk-UA"/>
        </w:rPr>
        <w:t xml:space="preserve">до Банку </w:t>
      </w:r>
      <w:r w:rsidRPr="0072430E">
        <w:rPr>
          <w:color w:val="000000"/>
          <w:sz w:val="16"/>
          <w:szCs w:val="16"/>
          <w:lang w:val="uk-UA"/>
        </w:rPr>
        <w:t xml:space="preserve">у довільній письмовій формі не пізніше ніж за </w:t>
      </w:r>
      <w:r w:rsidR="007F46F0" w:rsidRPr="0072430E">
        <w:rPr>
          <w:color w:val="000000"/>
          <w:sz w:val="16"/>
          <w:szCs w:val="16"/>
          <w:lang w:val="uk-UA"/>
        </w:rPr>
        <w:t xml:space="preserve">2 (два) </w:t>
      </w:r>
      <w:r w:rsidR="002C4F41">
        <w:rPr>
          <w:color w:val="000000"/>
          <w:sz w:val="16"/>
          <w:szCs w:val="16"/>
          <w:lang w:val="uk-UA"/>
        </w:rPr>
        <w:t xml:space="preserve">Операційних </w:t>
      </w:r>
      <w:r w:rsidR="002C4F41" w:rsidRPr="0072430E">
        <w:rPr>
          <w:color w:val="000000"/>
          <w:sz w:val="16"/>
          <w:szCs w:val="16"/>
          <w:lang w:val="uk-UA"/>
        </w:rPr>
        <w:t xml:space="preserve"> </w:t>
      </w:r>
      <w:r w:rsidRPr="0072430E">
        <w:rPr>
          <w:color w:val="000000"/>
          <w:sz w:val="16"/>
          <w:szCs w:val="16"/>
          <w:lang w:val="uk-UA"/>
        </w:rPr>
        <w:t>дн</w:t>
      </w:r>
      <w:r w:rsidR="007F46F0" w:rsidRPr="0072430E">
        <w:rPr>
          <w:color w:val="000000"/>
          <w:sz w:val="16"/>
          <w:szCs w:val="16"/>
          <w:lang w:val="uk-UA"/>
        </w:rPr>
        <w:t>я</w:t>
      </w:r>
      <w:r w:rsidRPr="0072430E">
        <w:rPr>
          <w:color w:val="000000"/>
          <w:sz w:val="16"/>
          <w:szCs w:val="16"/>
          <w:lang w:val="uk-UA"/>
        </w:rPr>
        <w:t xml:space="preserve"> до дати </w:t>
      </w:r>
      <w:r w:rsidR="00E65ACC" w:rsidRPr="0072430E">
        <w:rPr>
          <w:color w:val="000000"/>
          <w:sz w:val="16"/>
          <w:szCs w:val="16"/>
          <w:lang w:val="uk-UA"/>
        </w:rPr>
        <w:t xml:space="preserve">бажаного </w:t>
      </w:r>
      <w:r w:rsidRPr="0072430E">
        <w:rPr>
          <w:color w:val="000000"/>
          <w:sz w:val="16"/>
          <w:szCs w:val="16"/>
          <w:lang w:val="uk-UA"/>
        </w:rPr>
        <w:t xml:space="preserve">дострокового повернення </w:t>
      </w:r>
      <w:r w:rsidR="007A7B52" w:rsidRPr="0072430E">
        <w:rPr>
          <w:color w:val="000000"/>
          <w:sz w:val="16"/>
          <w:szCs w:val="16"/>
          <w:lang w:val="uk-UA"/>
        </w:rPr>
        <w:t xml:space="preserve">Депозиту </w:t>
      </w:r>
      <w:r w:rsidR="00DA3687" w:rsidRPr="0072430E">
        <w:rPr>
          <w:color w:val="000000"/>
          <w:sz w:val="16"/>
          <w:szCs w:val="16"/>
          <w:lang w:val="uk-UA"/>
        </w:rPr>
        <w:t>(всієї суми або його частини)</w:t>
      </w:r>
      <w:r w:rsidR="00283F04" w:rsidRPr="00283F04">
        <w:t xml:space="preserve"> </w:t>
      </w:r>
      <w:r w:rsidR="00283F04" w:rsidRPr="00283F04">
        <w:rPr>
          <w:color w:val="000000"/>
          <w:sz w:val="16"/>
          <w:szCs w:val="16"/>
          <w:lang w:val="uk-UA"/>
        </w:rPr>
        <w:t>Банк на свій розсуд приймає рішення щодо можливості повернення коштів у день отримання заяви або протягом двох наступних Операційних днів з дня отримання заяви.</w:t>
      </w:r>
      <w:r w:rsidRPr="0072430E">
        <w:rPr>
          <w:color w:val="000000"/>
          <w:sz w:val="16"/>
          <w:szCs w:val="16"/>
          <w:lang w:val="uk-UA"/>
        </w:rPr>
        <w:t>.</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 xml:space="preserve">Банк здійснює </w:t>
      </w:r>
      <w:r w:rsidR="00283F04" w:rsidRPr="00D200F5">
        <w:rPr>
          <w:color w:val="000000"/>
          <w:sz w:val="16"/>
          <w:szCs w:val="16"/>
          <w:lang w:val="uk-UA"/>
        </w:rPr>
        <w:t xml:space="preserve">виплату нарахованих </w:t>
      </w:r>
      <w:r w:rsidR="00E95972" w:rsidRPr="0072430E">
        <w:rPr>
          <w:color w:val="000000"/>
          <w:sz w:val="16"/>
          <w:szCs w:val="16"/>
          <w:lang w:val="uk-UA"/>
        </w:rPr>
        <w:t>процентів</w:t>
      </w:r>
      <w:r w:rsidRPr="0072430E">
        <w:rPr>
          <w:color w:val="000000"/>
          <w:sz w:val="16"/>
          <w:szCs w:val="16"/>
          <w:lang w:val="uk-UA"/>
        </w:rPr>
        <w:t xml:space="preserve"> на суму, що знімається</w:t>
      </w:r>
      <w:r w:rsidR="00DA6A6E" w:rsidRPr="0072430E">
        <w:rPr>
          <w:color w:val="000000"/>
          <w:sz w:val="16"/>
          <w:szCs w:val="16"/>
          <w:lang w:val="uk-UA"/>
        </w:rPr>
        <w:t xml:space="preserve"> достроково</w:t>
      </w:r>
      <w:r w:rsidRPr="0072430E">
        <w:rPr>
          <w:color w:val="000000"/>
          <w:sz w:val="16"/>
          <w:szCs w:val="16"/>
          <w:lang w:val="uk-UA"/>
        </w:rPr>
        <w:t xml:space="preserve">, згідно </w:t>
      </w:r>
      <w:r w:rsidR="00283F04">
        <w:rPr>
          <w:color w:val="000000"/>
          <w:sz w:val="16"/>
          <w:szCs w:val="16"/>
          <w:lang w:val="uk-UA"/>
        </w:rPr>
        <w:t xml:space="preserve">з </w:t>
      </w:r>
      <w:r w:rsidR="00D9630A" w:rsidRPr="0072430E">
        <w:rPr>
          <w:color w:val="000000"/>
          <w:sz w:val="16"/>
          <w:szCs w:val="16"/>
          <w:lang w:val="uk-UA"/>
        </w:rPr>
        <w:t>чинн</w:t>
      </w:r>
      <w:r w:rsidR="00283F04">
        <w:rPr>
          <w:color w:val="000000"/>
          <w:sz w:val="16"/>
          <w:szCs w:val="16"/>
          <w:lang w:val="uk-UA"/>
        </w:rPr>
        <w:t>им</w:t>
      </w:r>
      <w:r w:rsidR="00D9630A" w:rsidRPr="0072430E">
        <w:rPr>
          <w:color w:val="000000"/>
          <w:sz w:val="16"/>
          <w:szCs w:val="16"/>
          <w:lang w:val="uk-UA"/>
        </w:rPr>
        <w:t xml:space="preserve"> законодавств</w:t>
      </w:r>
      <w:r w:rsidR="00283F04">
        <w:rPr>
          <w:color w:val="000000"/>
          <w:sz w:val="16"/>
          <w:szCs w:val="16"/>
          <w:lang w:val="uk-UA"/>
        </w:rPr>
        <w:t>ом</w:t>
      </w:r>
      <w:r w:rsidR="00D9630A" w:rsidRPr="0072430E">
        <w:rPr>
          <w:color w:val="000000"/>
          <w:sz w:val="16"/>
          <w:szCs w:val="16"/>
          <w:lang w:val="uk-UA"/>
        </w:rPr>
        <w:t xml:space="preserve"> України та </w:t>
      </w:r>
      <w:r w:rsidRPr="0072430E">
        <w:rPr>
          <w:color w:val="000000"/>
          <w:sz w:val="16"/>
          <w:szCs w:val="16"/>
          <w:lang w:val="uk-UA"/>
        </w:rPr>
        <w:t>Тарифів Банку</w:t>
      </w:r>
      <w:r w:rsidR="00CD3D6C" w:rsidRPr="0072430E">
        <w:rPr>
          <w:color w:val="000000"/>
          <w:sz w:val="16"/>
          <w:szCs w:val="16"/>
          <w:lang w:val="uk-UA"/>
        </w:rPr>
        <w:t xml:space="preserve">, якщо інше не передбачене умовами </w:t>
      </w:r>
      <w:r w:rsidR="00E7264F" w:rsidRPr="0072430E">
        <w:rPr>
          <w:color w:val="000000"/>
          <w:sz w:val="16"/>
          <w:szCs w:val="16"/>
          <w:lang w:val="uk-UA"/>
        </w:rPr>
        <w:t>Д</w:t>
      </w:r>
      <w:r w:rsidR="00CD3D6C" w:rsidRPr="0072430E">
        <w:rPr>
          <w:color w:val="000000"/>
          <w:sz w:val="16"/>
          <w:szCs w:val="16"/>
          <w:lang w:val="uk-UA"/>
        </w:rPr>
        <w:t>оговору та/або Заяво</w:t>
      </w:r>
      <w:r w:rsidR="00E7264F" w:rsidRPr="0072430E">
        <w:rPr>
          <w:color w:val="000000"/>
          <w:sz w:val="16"/>
          <w:szCs w:val="16"/>
          <w:lang w:val="uk-UA"/>
        </w:rPr>
        <w:t>ю</w:t>
      </w:r>
      <w:r w:rsidR="00CD3D6C" w:rsidRPr="0072430E">
        <w:rPr>
          <w:color w:val="000000"/>
          <w:sz w:val="16"/>
          <w:szCs w:val="16"/>
          <w:lang w:val="uk-UA"/>
        </w:rPr>
        <w:t>-підтвердження розміщення депозиту фізичної особи</w:t>
      </w:r>
      <w:r w:rsidR="00283F04" w:rsidRPr="00283F04">
        <w:rPr>
          <w:color w:val="000000"/>
          <w:sz w:val="16"/>
          <w:szCs w:val="16"/>
          <w:lang w:val="uk-UA"/>
        </w:rPr>
        <w:t xml:space="preserve"> </w:t>
      </w:r>
      <w:r w:rsidR="00283F04" w:rsidRPr="00D200F5">
        <w:rPr>
          <w:color w:val="000000"/>
          <w:sz w:val="16"/>
          <w:szCs w:val="16"/>
          <w:lang w:val="uk-UA"/>
        </w:rPr>
        <w:t>та/або Заявою-підтвердження</w:t>
      </w:r>
      <w:r w:rsidR="00283F04" w:rsidRPr="00D200F5">
        <w:rPr>
          <w:sz w:val="16"/>
          <w:szCs w:val="16"/>
          <w:lang w:val="uk-UA"/>
        </w:rPr>
        <w:t xml:space="preserve"> на зміну параметрів обслуговування </w:t>
      </w:r>
      <w:r w:rsidR="00283F04" w:rsidRPr="00D200F5">
        <w:rPr>
          <w:bCs/>
          <w:color w:val="000000"/>
          <w:sz w:val="16"/>
          <w:szCs w:val="16"/>
          <w:lang w:val="uk-UA"/>
        </w:rPr>
        <w:t>фізичної особи</w:t>
      </w:r>
      <w:r w:rsidR="00CD3D6C" w:rsidRPr="0072430E">
        <w:rPr>
          <w:color w:val="000000"/>
          <w:sz w:val="16"/>
          <w:szCs w:val="16"/>
          <w:lang w:val="uk-UA"/>
        </w:rPr>
        <w:t xml:space="preserve">.  </w:t>
      </w:r>
    </w:p>
    <w:p w:rsidR="003F5D11"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Повернення коштів з Депозитного рахунку здійснюється</w:t>
      </w:r>
      <w:r w:rsidR="00C52CF2" w:rsidRPr="0072430E">
        <w:rPr>
          <w:color w:val="000000"/>
          <w:sz w:val="16"/>
          <w:szCs w:val="16"/>
          <w:lang w:val="uk-UA"/>
        </w:rPr>
        <w:t xml:space="preserve"> Банком</w:t>
      </w:r>
      <w:r w:rsidRPr="0072430E">
        <w:rPr>
          <w:color w:val="000000"/>
          <w:sz w:val="16"/>
          <w:szCs w:val="16"/>
          <w:lang w:val="uk-UA"/>
        </w:rPr>
        <w:t xml:space="preserve"> шляхом </w:t>
      </w:r>
      <w:r w:rsidR="00C52CF2" w:rsidRPr="0072430E">
        <w:rPr>
          <w:color w:val="000000"/>
          <w:sz w:val="16"/>
          <w:szCs w:val="16"/>
          <w:lang w:val="uk-UA"/>
        </w:rPr>
        <w:t xml:space="preserve">безготівкового </w:t>
      </w:r>
      <w:r w:rsidRPr="0072430E">
        <w:rPr>
          <w:color w:val="000000"/>
          <w:sz w:val="16"/>
          <w:szCs w:val="16"/>
          <w:lang w:val="uk-UA"/>
        </w:rPr>
        <w:t>перерахування на Поточний рахунок</w:t>
      </w:r>
      <w:r w:rsidR="00C52CF2" w:rsidRPr="0072430E">
        <w:rPr>
          <w:color w:val="000000"/>
          <w:sz w:val="16"/>
          <w:szCs w:val="16"/>
          <w:lang w:val="uk-UA"/>
        </w:rPr>
        <w:t xml:space="preserve"> Клієнта у Банку, </w:t>
      </w:r>
      <w:r w:rsidRPr="0072430E">
        <w:rPr>
          <w:color w:val="000000"/>
          <w:sz w:val="16"/>
          <w:szCs w:val="16"/>
          <w:lang w:val="uk-UA"/>
        </w:rPr>
        <w:t>вказаний Клієнтом</w:t>
      </w:r>
      <w:r w:rsidR="00C52CF2" w:rsidRPr="0072430E">
        <w:rPr>
          <w:color w:val="000000"/>
          <w:sz w:val="16"/>
          <w:szCs w:val="16"/>
          <w:lang w:val="uk-UA"/>
        </w:rPr>
        <w:t xml:space="preserve"> у відповідній Заяві-підтвердженні розміщення депозиту фізичної особи</w:t>
      </w:r>
      <w:r w:rsidR="00A54875" w:rsidRPr="0072430E">
        <w:rPr>
          <w:color w:val="000000"/>
          <w:sz w:val="16"/>
          <w:szCs w:val="16"/>
          <w:lang w:val="uk-UA"/>
        </w:rPr>
        <w:t>, якщо інше не передбачено Договором.</w:t>
      </w:r>
    </w:p>
    <w:p w:rsidR="00A5145A" w:rsidRPr="0072430E" w:rsidRDefault="00A5145A"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У випадку, якщо відповідно до умов Договору та Заяви-підтвердження розміщення депозиту фізичної особи передбачена можливість поповнення Депозитного рахунку (поповнення Вкладу), таке поповнення Депозитного рахунку може </w:t>
      </w:r>
      <w:proofErr w:type="spellStart"/>
      <w:r w:rsidRPr="0072430E">
        <w:rPr>
          <w:color w:val="000000"/>
          <w:sz w:val="16"/>
          <w:szCs w:val="16"/>
          <w:lang w:val="uk-UA"/>
        </w:rPr>
        <w:t>здійснюватись</w:t>
      </w:r>
      <w:proofErr w:type="spellEnd"/>
      <w:r w:rsidRPr="0072430E">
        <w:rPr>
          <w:color w:val="000000"/>
          <w:sz w:val="16"/>
          <w:szCs w:val="16"/>
          <w:lang w:val="uk-UA"/>
        </w:rPr>
        <w:t xml:space="preserve"> </w:t>
      </w:r>
      <w:r w:rsidRPr="0072430E">
        <w:rPr>
          <w:sz w:val="16"/>
          <w:szCs w:val="16"/>
          <w:lang w:val="uk-UA"/>
        </w:rPr>
        <w:t xml:space="preserve">усіма не забороненими законом та Договором способами, шляхом переказу коштів на Вкладний (депозитний) рахунок з дотриманням обмежень, в </w:t>
      </w:r>
      <w:proofErr w:type="spellStart"/>
      <w:r w:rsidRPr="0072430E">
        <w:rPr>
          <w:sz w:val="16"/>
          <w:szCs w:val="16"/>
          <w:lang w:val="uk-UA"/>
        </w:rPr>
        <w:t>т.ч</w:t>
      </w:r>
      <w:proofErr w:type="spellEnd"/>
      <w:r w:rsidRPr="0072430E">
        <w:rPr>
          <w:sz w:val="16"/>
          <w:szCs w:val="16"/>
          <w:lang w:val="uk-UA"/>
        </w:rPr>
        <w:t xml:space="preserve">. обмежень сумою поповнення, передбачених </w:t>
      </w:r>
      <w:r w:rsidRPr="0072430E">
        <w:rPr>
          <w:color w:val="000000"/>
          <w:sz w:val="16"/>
          <w:szCs w:val="16"/>
          <w:lang w:val="uk-UA"/>
        </w:rPr>
        <w:t>Заявою-підтвердження розміщення депозиту фізичної особи</w:t>
      </w:r>
      <w:r w:rsidR="00283F04" w:rsidRPr="00283F04">
        <w:rPr>
          <w:color w:val="000000"/>
          <w:sz w:val="16"/>
          <w:szCs w:val="16"/>
          <w:lang w:val="uk-UA"/>
        </w:rPr>
        <w:t xml:space="preserve"> </w:t>
      </w:r>
      <w:r w:rsidR="00283F04" w:rsidRPr="00D200F5">
        <w:rPr>
          <w:color w:val="000000"/>
          <w:sz w:val="16"/>
          <w:szCs w:val="16"/>
          <w:lang w:val="uk-UA"/>
        </w:rPr>
        <w:t xml:space="preserve">та/або </w:t>
      </w:r>
      <w:r w:rsidR="00283F04" w:rsidRPr="00D200F5">
        <w:rPr>
          <w:sz w:val="16"/>
          <w:szCs w:val="16"/>
          <w:lang w:val="uk-UA"/>
        </w:rPr>
        <w:t xml:space="preserve">Заявою-підтвердження на зміну параметрів обслуговування </w:t>
      </w:r>
      <w:r w:rsidR="00283F04" w:rsidRPr="00D200F5">
        <w:rPr>
          <w:bCs/>
          <w:color w:val="000000"/>
          <w:sz w:val="16"/>
          <w:szCs w:val="16"/>
          <w:lang w:val="uk-UA"/>
        </w:rPr>
        <w:t>фізичної особи</w:t>
      </w:r>
      <w:r w:rsidRPr="0072430E">
        <w:rPr>
          <w:color w:val="000000"/>
          <w:sz w:val="16"/>
          <w:szCs w:val="16"/>
          <w:lang w:val="uk-UA"/>
        </w:rPr>
        <w:t xml:space="preserve"> та/або Тарифами Банку. </w:t>
      </w:r>
    </w:p>
    <w:p w:rsidR="003F5D11"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Якщо сума коштів, що залишається на Депозитному рахунку після </w:t>
      </w:r>
      <w:r w:rsidR="00C52CF2" w:rsidRPr="0072430E">
        <w:rPr>
          <w:color w:val="000000"/>
          <w:sz w:val="16"/>
          <w:szCs w:val="16"/>
          <w:lang w:val="uk-UA"/>
        </w:rPr>
        <w:t xml:space="preserve">дострокового </w:t>
      </w:r>
      <w:r w:rsidRPr="0072430E">
        <w:rPr>
          <w:color w:val="000000"/>
          <w:sz w:val="16"/>
          <w:szCs w:val="16"/>
          <w:lang w:val="uk-UA"/>
        </w:rPr>
        <w:t xml:space="preserve">зняття </w:t>
      </w:r>
      <w:r w:rsidR="00C52CF2" w:rsidRPr="0072430E">
        <w:rPr>
          <w:color w:val="000000"/>
          <w:sz w:val="16"/>
          <w:szCs w:val="16"/>
          <w:lang w:val="uk-UA"/>
        </w:rPr>
        <w:t xml:space="preserve">частини </w:t>
      </w:r>
      <w:r w:rsidRPr="0072430E">
        <w:rPr>
          <w:color w:val="000000"/>
          <w:sz w:val="16"/>
          <w:szCs w:val="16"/>
          <w:lang w:val="uk-UA"/>
        </w:rPr>
        <w:t xml:space="preserve">коштів, менша, ніж мінімальна сума, необхідна для відкриття </w:t>
      </w:r>
      <w:r w:rsidR="00FB6F18" w:rsidRPr="0072430E">
        <w:rPr>
          <w:color w:val="000000"/>
          <w:sz w:val="16"/>
          <w:szCs w:val="16"/>
          <w:lang w:val="uk-UA"/>
        </w:rPr>
        <w:t xml:space="preserve">такого </w:t>
      </w:r>
      <w:r w:rsidRPr="0072430E">
        <w:rPr>
          <w:color w:val="000000"/>
          <w:sz w:val="16"/>
          <w:szCs w:val="16"/>
          <w:lang w:val="uk-UA"/>
        </w:rPr>
        <w:t xml:space="preserve">Депозитного рахунку, як вказано в Тарифах Банку, дійсних на дату розміщення </w:t>
      </w:r>
      <w:r w:rsidR="007A7B52" w:rsidRPr="0072430E">
        <w:rPr>
          <w:color w:val="000000"/>
          <w:sz w:val="16"/>
          <w:szCs w:val="16"/>
          <w:lang w:val="uk-UA"/>
        </w:rPr>
        <w:t>Депозиту</w:t>
      </w:r>
      <w:r w:rsidR="00A0000A" w:rsidRPr="0072430E">
        <w:rPr>
          <w:color w:val="000000"/>
          <w:sz w:val="16"/>
          <w:szCs w:val="16"/>
          <w:lang w:val="uk-UA"/>
        </w:rPr>
        <w:t xml:space="preserve"> та/або в Заяві-підтвердженні розміщення депозиту</w:t>
      </w:r>
      <w:r w:rsidRPr="0072430E">
        <w:rPr>
          <w:color w:val="000000"/>
          <w:sz w:val="16"/>
          <w:szCs w:val="16"/>
          <w:lang w:val="uk-UA"/>
        </w:rPr>
        <w:t xml:space="preserve">, Банк здійснює перерахунок </w:t>
      </w:r>
      <w:r w:rsidR="00E95972" w:rsidRPr="0072430E">
        <w:rPr>
          <w:color w:val="000000"/>
          <w:sz w:val="16"/>
          <w:szCs w:val="16"/>
          <w:lang w:val="uk-UA"/>
        </w:rPr>
        <w:t>процентів</w:t>
      </w:r>
      <w:r w:rsidRPr="0072430E">
        <w:rPr>
          <w:color w:val="000000"/>
          <w:sz w:val="16"/>
          <w:szCs w:val="16"/>
          <w:lang w:val="uk-UA"/>
        </w:rPr>
        <w:t xml:space="preserve"> на всю суму </w:t>
      </w:r>
      <w:r w:rsidR="007A7B52" w:rsidRPr="0072430E">
        <w:rPr>
          <w:color w:val="000000"/>
          <w:sz w:val="16"/>
          <w:szCs w:val="16"/>
          <w:lang w:val="uk-UA"/>
        </w:rPr>
        <w:t>Депозиту</w:t>
      </w:r>
      <w:r w:rsidRPr="0072430E">
        <w:rPr>
          <w:color w:val="000000"/>
          <w:sz w:val="16"/>
          <w:szCs w:val="16"/>
          <w:lang w:val="uk-UA"/>
        </w:rPr>
        <w:t xml:space="preserve">, згідно Тарифів Банку, дійсних на дату розміщення </w:t>
      </w:r>
      <w:r w:rsidR="00C52CF2" w:rsidRPr="0072430E">
        <w:rPr>
          <w:color w:val="000000"/>
          <w:sz w:val="16"/>
          <w:szCs w:val="16"/>
          <w:lang w:val="uk-UA"/>
        </w:rPr>
        <w:t xml:space="preserve">такого </w:t>
      </w:r>
      <w:r w:rsidR="007A7B52" w:rsidRPr="0072430E">
        <w:rPr>
          <w:color w:val="000000"/>
          <w:sz w:val="16"/>
          <w:szCs w:val="16"/>
          <w:lang w:val="uk-UA"/>
        </w:rPr>
        <w:t>Депозиту</w:t>
      </w:r>
      <w:r w:rsidR="004C69D4" w:rsidRPr="0072430E">
        <w:rPr>
          <w:color w:val="000000"/>
          <w:sz w:val="16"/>
          <w:szCs w:val="16"/>
          <w:lang w:val="uk-UA"/>
        </w:rPr>
        <w:t>, повертає суму Депозиту та нарахованих на неї процентів на Поточний рахунок Клієнта у Банку, вказаний в Заяві-підтвердженні розміщення депозиту фізичної особи або в Заяві-підтвердженні на зміну параметрів депозиту фізичної особи (в разі надання Клієнтом такої заяви з метою зміни параметрів Депозиту) та закриває Депозитний рахунок</w:t>
      </w:r>
      <w:r w:rsidRPr="0072430E">
        <w:rPr>
          <w:color w:val="000000"/>
          <w:sz w:val="16"/>
          <w:szCs w:val="16"/>
          <w:lang w:val="uk-UA"/>
        </w:rPr>
        <w:t>.</w:t>
      </w:r>
    </w:p>
    <w:p w:rsidR="00A5145A" w:rsidRPr="0072430E" w:rsidRDefault="00A5145A"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Якщо направлена на поповнення Депозитного рахунку сума при її зарахуванні на Депозитний рахунок спричинить перевищення встановленого Договором максимального розміру Депозиту Банк має право в односторонньому порядку збільшити встановлену Договором максимально допустиму суму Депозиту або відмовити в зарахуванні відповідних коштів на Депозитний рахунок.  </w:t>
      </w:r>
    </w:p>
    <w:p w:rsidR="00C945DA" w:rsidRPr="0072430E" w:rsidRDefault="009A18F3"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Депозит може бути розміщений на умовах автоматичного продовження ст</w:t>
      </w:r>
      <w:r w:rsidR="00283F04">
        <w:rPr>
          <w:color w:val="000000"/>
          <w:sz w:val="16"/>
          <w:szCs w:val="16"/>
          <w:lang w:val="uk-UA"/>
        </w:rPr>
        <w:t>р</w:t>
      </w:r>
      <w:r w:rsidRPr="0072430E">
        <w:rPr>
          <w:color w:val="000000"/>
          <w:sz w:val="16"/>
          <w:szCs w:val="16"/>
          <w:lang w:val="uk-UA"/>
        </w:rPr>
        <w:t xml:space="preserve">оку його розміщення </w:t>
      </w:r>
      <w:r w:rsidR="00C945DA" w:rsidRPr="0072430E">
        <w:rPr>
          <w:color w:val="000000"/>
          <w:sz w:val="16"/>
          <w:szCs w:val="16"/>
          <w:lang w:val="uk-UA"/>
        </w:rPr>
        <w:t>або без</w:t>
      </w:r>
      <w:r w:rsidRPr="0072430E">
        <w:rPr>
          <w:color w:val="000000"/>
          <w:sz w:val="16"/>
          <w:szCs w:val="16"/>
          <w:lang w:val="uk-UA"/>
        </w:rPr>
        <w:t xml:space="preserve"> автоматичного продовження ст</w:t>
      </w:r>
      <w:r w:rsidR="00283F04">
        <w:rPr>
          <w:color w:val="000000"/>
          <w:sz w:val="16"/>
          <w:szCs w:val="16"/>
          <w:lang w:val="uk-UA"/>
        </w:rPr>
        <w:t>р</w:t>
      </w:r>
      <w:r w:rsidRPr="0072430E">
        <w:rPr>
          <w:color w:val="000000"/>
          <w:sz w:val="16"/>
          <w:szCs w:val="16"/>
          <w:lang w:val="uk-UA"/>
        </w:rPr>
        <w:t>оку його розміщення</w:t>
      </w:r>
      <w:r w:rsidR="005D4C43" w:rsidRPr="0072430E">
        <w:rPr>
          <w:color w:val="000000"/>
          <w:sz w:val="16"/>
          <w:szCs w:val="16"/>
          <w:lang w:val="uk-UA"/>
        </w:rPr>
        <w:t xml:space="preserve"> Депозиту</w:t>
      </w:r>
      <w:r w:rsidR="00C945DA" w:rsidRPr="0072430E">
        <w:rPr>
          <w:color w:val="000000"/>
          <w:sz w:val="16"/>
          <w:szCs w:val="16"/>
          <w:lang w:val="uk-UA"/>
        </w:rPr>
        <w:t>, як вказано Клієнтом в Заяві-підтвердженні розміщення депозиту фізичної особи або в Заяві-підтвердженні на зміну параметрів депозиту фізичної особи (в разі надання Клієнтом такої заяви з метою зміни параметрів Депозиту).</w:t>
      </w:r>
    </w:p>
    <w:p w:rsidR="00E76319" w:rsidRPr="002E7A16" w:rsidRDefault="00C9280D" w:rsidP="00C420C1">
      <w:pPr>
        <w:numPr>
          <w:ilvl w:val="1"/>
          <w:numId w:val="34"/>
        </w:numPr>
        <w:spacing w:before="40"/>
        <w:ind w:left="794" w:hanging="652"/>
        <w:jc w:val="both"/>
        <w:rPr>
          <w:sz w:val="16"/>
          <w:szCs w:val="16"/>
          <w:lang w:val="uk-UA"/>
        </w:rPr>
      </w:pPr>
      <w:r w:rsidRPr="0072430E">
        <w:rPr>
          <w:sz w:val="16"/>
          <w:szCs w:val="16"/>
          <w:lang w:val="uk-UA"/>
        </w:rPr>
        <w:t xml:space="preserve">Клієнт може змінити параметри розміщення </w:t>
      </w:r>
      <w:r w:rsidR="007A7B52" w:rsidRPr="0072430E">
        <w:rPr>
          <w:sz w:val="16"/>
          <w:szCs w:val="16"/>
          <w:lang w:val="uk-UA"/>
        </w:rPr>
        <w:t xml:space="preserve">Депозиту </w:t>
      </w:r>
      <w:r w:rsidRPr="0072430E">
        <w:rPr>
          <w:sz w:val="16"/>
          <w:szCs w:val="16"/>
          <w:lang w:val="uk-UA"/>
        </w:rPr>
        <w:t>(а саме: змінити номер</w:t>
      </w:r>
      <w:r w:rsidR="00810C77" w:rsidRPr="0072430E">
        <w:rPr>
          <w:sz w:val="16"/>
          <w:szCs w:val="16"/>
          <w:lang w:val="uk-UA"/>
        </w:rPr>
        <w:t>и</w:t>
      </w:r>
      <w:r w:rsidRPr="0072430E">
        <w:rPr>
          <w:sz w:val="16"/>
          <w:szCs w:val="16"/>
          <w:lang w:val="uk-UA"/>
        </w:rPr>
        <w:t xml:space="preserve"> </w:t>
      </w:r>
      <w:r w:rsidR="009F6DFE" w:rsidRPr="0072430E">
        <w:rPr>
          <w:sz w:val="16"/>
          <w:szCs w:val="16"/>
          <w:lang w:val="uk-UA"/>
        </w:rPr>
        <w:t xml:space="preserve">Поточних </w:t>
      </w:r>
      <w:r w:rsidRPr="0072430E">
        <w:rPr>
          <w:sz w:val="16"/>
          <w:szCs w:val="16"/>
          <w:lang w:val="uk-UA"/>
        </w:rPr>
        <w:t xml:space="preserve">рахунків, на які повертається сума </w:t>
      </w:r>
      <w:r w:rsidR="007A7B52" w:rsidRPr="0072430E">
        <w:rPr>
          <w:sz w:val="16"/>
          <w:szCs w:val="16"/>
          <w:lang w:val="uk-UA"/>
        </w:rPr>
        <w:t xml:space="preserve">Депозиту </w:t>
      </w:r>
      <w:r w:rsidRPr="0072430E">
        <w:rPr>
          <w:sz w:val="16"/>
          <w:szCs w:val="16"/>
          <w:lang w:val="uk-UA"/>
        </w:rPr>
        <w:t xml:space="preserve">та/або здійснюється </w:t>
      </w:r>
      <w:r w:rsidRPr="002E7A16">
        <w:rPr>
          <w:sz w:val="16"/>
          <w:szCs w:val="16"/>
          <w:lang w:val="uk-UA"/>
        </w:rPr>
        <w:t xml:space="preserve">виплата </w:t>
      </w:r>
      <w:r w:rsidR="00E95972" w:rsidRPr="002E7A16">
        <w:rPr>
          <w:sz w:val="16"/>
          <w:szCs w:val="16"/>
          <w:lang w:val="uk-UA"/>
        </w:rPr>
        <w:t>процентів</w:t>
      </w:r>
      <w:r w:rsidRPr="002E7A16">
        <w:rPr>
          <w:sz w:val="16"/>
          <w:szCs w:val="16"/>
          <w:lang w:val="uk-UA"/>
        </w:rPr>
        <w:t xml:space="preserve">, встановити, змінити строк розміщення </w:t>
      </w:r>
      <w:r w:rsidR="007A7B52" w:rsidRPr="002E7A16">
        <w:rPr>
          <w:sz w:val="16"/>
          <w:szCs w:val="16"/>
          <w:lang w:val="uk-UA"/>
        </w:rPr>
        <w:t>Депозиту</w:t>
      </w:r>
      <w:r w:rsidRPr="002E7A16">
        <w:rPr>
          <w:sz w:val="16"/>
          <w:szCs w:val="16"/>
          <w:lang w:val="uk-UA"/>
        </w:rPr>
        <w:t xml:space="preserve">) </w:t>
      </w:r>
      <w:r w:rsidR="003A634E" w:rsidRPr="002E7A16">
        <w:rPr>
          <w:sz w:val="16"/>
          <w:szCs w:val="16"/>
          <w:lang w:val="uk-UA"/>
        </w:rPr>
        <w:t>тільки за умови надання до Банку письмової заяви Заяви-підтвердження на зміну параметрів депозиту фізичної особи за формою Банку</w:t>
      </w:r>
      <w:r w:rsidR="0025379A" w:rsidRPr="002E7A16">
        <w:rPr>
          <w:sz w:val="16"/>
          <w:szCs w:val="16"/>
          <w:lang w:val="uk-UA"/>
        </w:rPr>
        <w:t>.</w:t>
      </w:r>
    </w:p>
    <w:p w:rsidR="00C9280D" w:rsidRPr="002E7A16" w:rsidRDefault="00E76319" w:rsidP="00C420C1">
      <w:pPr>
        <w:numPr>
          <w:ilvl w:val="1"/>
          <w:numId w:val="34"/>
        </w:numPr>
        <w:spacing w:before="40"/>
        <w:ind w:left="794" w:hanging="652"/>
        <w:jc w:val="both"/>
        <w:rPr>
          <w:sz w:val="16"/>
          <w:szCs w:val="16"/>
          <w:lang w:val="uk-UA"/>
        </w:rPr>
      </w:pPr>
      <w:r w:rsidRPr="002E7A16">
        <w:rPr>
          <w:sz w:val="16"/>
          <w:szCs w:val="16"/>
          <w:lang w:val="uk-UA"/>
        </w:rPr>
        <w:t xml:space="preserve">Клієнт може </w:t>
      </w:r>
      <w:r w:rsidR="005D4C43" w:rsidRPr="002E7A16">
        <w:rPr>
          <w:sz w:val="16"/>
          <w:szCs w:val="16"/>
          <w:lang w:val="uk-UA"/>
        </w:rPr>
        <w:t xml:space="preserve">встановити або </w:t>
      </w:r>
      <w:r w:rsidRPr="002E7A16">
        <w:rPr>
          <w:sz w:val="16"/>
          <w:szCs w:val="16"/>
          <w:lang w:val="uk-UA"/>
        </w:rPr>
        <w:t xml:space="preserve">скасувати автоматичне продовження </w:t>
      </w:r>
      <w:r w:rsidR="005D4C43" w:rsidRPr="002E7A16">
        <w:rPr>
          <w:sz w:val="16"/>
          <w:szCs w:val="16"/>
          <w:lang w:val="uk-UA"/>
        </w:rPr>
        <w:t xml:space="preserve">строку розміщення </w:t>
      </w:r>
      <w:r w:rsidR="00BA6319" w:rsidRPr="002E7A16">
        <w:rPr>
          <w:sz w:val="16"/>
          <w:szCs w:val="16"/>
          <w:lang w:val="uk-UA"/>
        </w:rPr>
        <w:t>Д</w:t>
      </w:r>
      <w:r w:rsidRPr="002E7A16">
        <w:rPr>
          <w:sz w:val="16"/>
          <w:szCs w:val="16"/>
          <w:lang w:val="uk-UA"/>
        </w:rPr>
        <w:t xml:space="preserve">епозиту </w:t>
      </w:r>
      <w:r w:rsidR="00F56F6F" w:rsidRPr="002E7A16">
        <w:rPr>
          <w:sz w:val="16"/>
          <w:szCs w:val="16"/>
          <w:lang w:val="uk-UA"/>
        </w:rPr>
        <w:t xml:space="preserve">за умови надання до Банку письмової Заяви-підтвердження на зміну параметрів депозиту фізичної особи за формою Банку </w:t>
      </w:r>
      <w:r w:rsidR="00764D96" w:rsidRPr="002E7A16">
        <w:rPr>
          <w:sz w:val="16"/>
          <w:szCs w:val="16"/>
          <w:lang w:val="uk-UA"/>
        </w:rPr>
        <w:t xml:space="preserve"> в </w:t>
      </w:r>
      <w:proofErr w:type="spellStart"/>
      <w:r w:rsidR="00764D96" w:rsidRPr="002E7A16">
        <w:rPr>
          <w:sz w:val="16"/>
          <w:szCs w:val="16"/>
          <w:lang w:val="uk-UA"/>
        </w:rPr>
        <w:t>т.ч</w:t>
      </w:r>
      <w:proofErr w:type="spellEnd"/>
      <w:r w:rsidR="00764D96" w:rsidRPr="002E7A16">
        <w:rPr>
          <w:sz w:val="16"/>
          <w:szCs w:val="16"/>
          <w:lang w:val="uk-UA"/>
        </w:rPr>
        <w:t>.</w:t>
      </w:r>
      <w:r w:rsidR="00F56F6F" w:rsidRPr="002E7A16">
        <w:rPr>
          <w:sz w:val="16"/>
          <w:szCs w:val="16"/>
          <w:lang w:val="uk-UA"/>
        </w:rPr>
        <w:t xml:space="preserve"> </w:t>
      </w:r>
      <w:r w:rsidR="005D4C43" w:rsidRPr="002E7A16">
        <w:rPr>
          <w:sz w:val="16"/>
          <w:szCs w:val="16"/>
          <w:lang w:val="uk-UA"/>
        </w:rPr>
        <w:t xml:space="preserve">засобами </w:t>
      </w:r>
      <w:r w:rsidR="00764D96" w:rsidRPr="002E7A16">
        <w:rPr>
          <w:sz w:val="16"/>
          <w:szCs w:val="16"/>
          <w:lang w:val="uk-UA"/>
        </w:rPr>
        <w:t xml:space="preserve">Чат-бот або </w:t>
      </w:r>
      <w:r w:rsidR="005D4C43" w:rsidRPr="002E7A16">
        <w:rPr>
          <w:sz w:val="16"/>
          <w:szCs w:val="16"/>
          <w:lang w:val="uk-UA"/>
        </w:rPr>
        <w:t xml:space="preserve">Телефонного </w:t>
      </w:r>
      <w:proofErr w:type="spellStart"/>
      <w:r w:rsidR="005D4C43" w:rsidRPr="002E7A16">
        <w:rPr>
          <w:sz w:val="16"/>
          <w:szCs w:val="16"/>
          <w:lang w:val="uk-UA"/>
        </w:rPr>
        <w:t>банкінгу</w:t>
      </w:r>
      <w:proofErr w:type="spellEnd"/>
      <w:r w:rsidR="005D4C43" w:rsidRPr="002E7A16">
        <w:rPr>
          <w:sz w:val="16"/>
          <w:szCs w:val="16"/>
          <w:lang w:val="uk-UA"/>
        </w:rPr>
        <w:t xml:space="preserve"> </w:t>
      </w:r>
      <w:r w:rsidR="00627309" w:rsidRPr="002E7A16">
        <w:rPr>
          <w:sz w:val="16"/>
          <w:szCs w:val="16"/>
          <w:lang w:val="uk-UA"/>
        </w:rPr>
        <w:t xml:space="preserve">звернувшись до </w:t>
      </w:r>
      <w:r w:rsidR="005D4C43" w:rsidRPr="002E7A16">
        <w:rPr>
          <w:sz w:val="16"/>
          <w:szCs w:val="16"/>
          <w:lang w:val="uk-UA"/>
        </w:rPr>
        <w:t>Центру к</w:t>
      </w:r>
      <w:r w:rsidR="00627309" w:rsidRPr="002E7A16">
        <w:rPr>
          <w:sz w:val="16"/>
          <w:szCs w:val="16"/>
          <w:lang w:val="uk-UA"/>
        </w:rPr>
        <w:t>лієн</w:t>
      </w:r>
      <w:r w:rsidR="005970BD" w:rsidRPr="002E7A16">
        <w:rPr>
          <w:sz w:val="16"/>
          <w:szCs w:val="16"/>
          <w:lang w:val="uk-UA"/>
        </w:rPr>
        <w:t>т</w:t>
      </w:r>
      <w:r w:rsidR="00627309" w:rsidRPr="002E7A16">
        <w:rPr>
          <w:sz w:val="16"/>
          <w:szCs w:val="16"/>
          <w:lang w:val="uk-UA"/>
        </w:rPr>
        <w:t xml:space="preserve">ської підтримки </w:t>
      </w:r>
      <w:r w:rsidR="005D4C43" w:rsidRPr="002E7A16">
        <w:rPr>
          <w:sz w:val="16"/>
          <w:szCs w:val="16"/>
          <w:lang w:val="uk-UA"/>
        </w:rPr>
        <w:t>Б</w:t>
      </w:r>
      <w:r w:rsidR="00627309" w:rsidRPr="002E7A16">
        <w:rPr>
          <w:sz w:val="16"/>
          <w:szCs w:val="16"/>
          <w:lang w:val="uk-UA"/>
        </w:rPr>
        <w:t xml:space="preserve">анку </w:t>
      </w:r>
      <w:r w:rsidR="005D4C43" w:rsidRPr="002E7A16">
        <w:rPr>
          <w:sz w:val="16"/>
          <w:szCs w:val="16"/>
          <w:lang w:val="uk-UA"/>
        </w:rPr>
        <w:t xml:space="preserve">за умови </w:t>
      </w:r>
      <w:r w:rsidR="00627309" w:rsidRPr="002E7A16">
        <w:rPr>
          <w:sz w:val="16"/>
          <w:szCs w:val="16"/>
          <w:lang w:val="uk-UA"/>
        </w:rPr>
        <w:t xml:space="preserve">проходження </w:t>
      </w:r>
      <w:r w:rsidR="005D4C43" w:rsidRPr="002E7A16">
        <w:rPr>
          <w:sz w:val="16"/>
          <w:szCs w:val="16"/>
          <w:lang w:val="uk-UA"/>
        </w:rPr>
        <w:t xml:space="preserve"> встановленої Договором</w:t>
      </w:r>
      <w:r w:rsidR="00627309" w:rsidRPr="002E7A16">
        <w:rPr>
          <w:sz w:val="16"/>
          <w:szCs w:val="16"/>
          <w:lang w:val="uk-UA"/>
        </w:rPr>
        <w:t xml:space="preserve"> процедури ідентифікації клієнта</w:t>
      </w:r>
      <w:r w:rsidR="005970BD" w:rsidRPr="002E7A16">
        <w:rPr>
          <w:sz w:val="16"/>
          <w:szCs w:val="16"/>
          <w:lang w:val="uk-UA"/>
        </w:rPr>
        <w:t>.</w:t>
      </w:r>
    </w:p>
    <w:p w:rsidR="00C9280D" w:rsidRPr="002E7A16" w:rsidRDefault="00C9280D" w:rsidP="00C420C1">
      <w:pPr>
        <w:numPr>
          <w:ilvl w:val="1"/>
          <w:numId w:val="34"/>
        </w:numPr>
        <w:spacing w:before="40"/>
        <w:ind w:left="794" w:hanging="652"/>
        <w:jc w:val="both"/>
        <w:rPr>
          <w:sz w:val="16"/>
          <w:szCs w:val="16"/>
          <w:lang w:val="uk-UA"/>
        </w:rPr>
      </w:pPr>
      <w:r w:rsidRPr="002E7A16">
        <w:rPr>
          <w:sz w:val="16"/>
          <w:szCs w:val="16"/>
          <w:lang w:val="uk-UA"/>
        </w:rPr>
        <w:t xml:space="preserve">Заява-підтвердження розміщення депозиту </w:t>
      </w:r>
      <w:r w:rsidR="009F6DFE" w:rsidRPr="002E7A16">
        <w:rPr>
          <w:sz w:val="16"/>
          <w:szCs w:val="16"/>
          <w:lang w:val="uk-UA"/>
        </w:rPr>
        <w:t xml:space="preserve">фізичної особи </w:t>
      </w:r>
      <w:r w:rsidRPr="002E7A16">
        <w:rPr>
          <w:sz w:val="16"/>
          <w:szCs w:val="16"/>
          <w:lang w:val="uk-UA"/>
        </w:rPr>
        <w:t xml:space="preserve">та/або Заява-підтвердження на зміну параметрів депозиту </w:t>
      </w:r>
      <w:r w:rsidR="009F6DFE" w:rsidRPr="002E7A16">
        <w:rPr>
          <w:sz w:val="16"/>
          <w:szCs w:val="16"/>
          <w:lang w:val="uk-UA"/>
        </w:rPr>
        <w:t xml:space="preserve">фізичної особи </w:t>
      </w:r>
      <w:r w:rsidRPr="002E7A16">
        <w:rPr>
          <w:sz w:val="16"/>
          <w:szCs w:val="16"/>
          <w:lang w:val="uk-UA"/>
        </w:rPr>
        <w:t>вважається належним чином оформленою Клієнтом</w:t>
      </w:r>
      <w:r w:rsidR="00CD62B0">
        <w:rPr>
          <w:sz w:val="16"/>
          <w:szCs w:val="16"/>
          <w:lang w:val="uk-UA"/>
        </w:rPr>
        <w:t>,</w:t>
      </w:r>
      <w:r w:rsidR="00CD62B0" w:rsidRPr="00CD62B0">
        <w:t xml:space="preserve"> </w:t>
      </w:r>
      <w:r w:rsidR="00CD62B0" w:rsidRPr="00CD62B0">
        <w:rPr>
          <w:sz w:val="16"/>
          <w:szCs w:val="16"/>
          <w:lang w:val="uk-UA"/>
        </w:rPr>
        <w:t>якщо така заява подана за формою Банку, якщо інше не встановлено Договором</w:t>
      </w:r>
      <w:r w:rsidR="00CD62B0">
        <w:rPr>
          <w:sz w:val="16"/>
          <w:szCs w:val="16"/>
          <w:lang w:val="uk-UA"/>
        </w:rPr>
        <w:t xml:space="preserve"> та/або Умовами</w:t>
      </w:r>
      <w:r w:rsidR="00CD62B0" w:rsidRPr="00CD62B0">
        <w:rPr>
          <w:sz w:val="16"/>
          <w:szCs w:val="16"/>
          <w:lang w:val="uk-UA"/>
        </w:rPr>
        <w:t xml:space="preserve">. Заява-підтвердження на зміну параметрів обслуговування фізичної особи підлягає виконанню Банком, якщо така заява акцептована (погоджена) Банком, про що Клієнту надсилається відповідне повідомлення засобами дистанційного зв’язку (Інтернет </w:t>
      </w:r>
      <w:proofErr w:type="spellStart"/>
      <w:r w:rsidR="00CD62B0" w:rsidRPr="00CD62B0">
        <w:rPr>
          <w:sz w:val="16"/>
          <w:szCs w:val="16"/>
          <w:lang w:val="uk-UA"/>
        </w:rPr>
        <w:t>Банкінг</w:t>
      </w:r>
      <w:proofErr w:type="spellEnd"/>
      <w:r w:rsidR="00CD62B0" w:rsidRPr="00CD62B0">
        <w:rPr>
          <w:sz w:val="16"/>
          <w:szCs w:val="16"/>
          <w:lang w:val="uk-UA"/>
        </w:rPr>
        <w:t xml:space="preserve"> та/або СМС повідомлення на Фінансовий номер та/або повідомлення у Чат-бот)</w:t>
      </w:r>
      <w:r w:rsidRPr="002E7A16">
        <w:rPr>
          <w:sz w:val="16"/>
          <w:szCs w:val="16"/>
          <w:lang w:val="uk-UA"/>
        </w:rPr>
        <w:t>.</w:t>
      </w:r>
    </w:p>
    <w:p w:rsidR="00C9280D" w:rsidRPr="002E7A16" w:rsidRDefault="00C9280D" w:rsidP="00C420C1">
      <w:pPr>
        <w:numPr>
          <w:ilvl w:val="1"/>
          <w:numId w:val="34"/>
        </w:numPr>
        <w:spacing w:before="40"/>
        <w:ind w:left="794" w:hanging="652"/>
        <w:jc w:val="both"/>
        <w:rPr>
          <w:sz w:val="16"/>
          <w:szCs w:val="16"/>
          <w:lang w:val="uk-UA"/>
        </w:rPr>
      </w:pPr>
      <w:r w:rsidRPr="002E7A16">
        <w:rPr>
          <w:sz w:val="16"/>
          <w:szCs w:val="16"/>
          <w:lang w:val="uk-UA"/>
        </w:rPr>
        <w:t xml:space="preserve">В день закінчення строку </w:t>
      </w:r>
      <w:r w:rsidR="007A7B52" w:rsidRPr="002E7A16">
        <w:rPr>
          <w:sz w:val="16"/>
          <w:szCs w:val="16"/>
          <w:lang w:val="uk-UA"/>
        </w:rPr>
        <w:t xml:space="preserve">Депозиту </w:t>
      </w:r>
      <w:r w:rsidRPr="002E7A16">
        <w:rPr>
          <w:sz w:val="16"/>
          <w:szCs w:val="16"/>
          <w:lang w:val="uk-UA"/>
        </w:rPr>
        <w:t xml:space="preserve">доступні наступні опції: </w:t>
      </w:r>
    </w:p>
    <w:p w:rsidR="00C9280D" w:rsidRPr="002E7A16" w:rsidRDefault="00C9280D" w:rsidP="00C420C1">
      <w:pPr>
        <w:numPr>
          <w:ilvl w:val="2"/>
          <w:numId w:val="34"/>
        </w:numPr>
        <w:jc w:val="both"/>
        <w:rPr>
          <w:sz w:val="16"/>
          <w:szCs w:val="16"/>
          <w:lang w:val="uk-UA"/>
        </w:rPr>
      </w:pPr>
      <w:r w:rsidRPr="002E7A16">
        <w:rPr>
          <w:sz w:val="16"/>
          <w:szCs w:val="16"/>
          <w:lang w:val="uk-UA"/>
        </w:rPr>
        <w:t xml:space="preserve">Подовження строку </w:t>
      </w:r>
      <w:r w:rsidR="007A7B52" w:rsidRPr="002E7A16">
        <w:rPr>
          <w:sz w:val="16"/>
          <w:szCs w:val="16"/>
          <w:lang w:val="uk-UA"/>
        </w:rPr>
        <w:t xml:space="preserve">Депозиту </w:t>
      </w:r>
      <w:r w:rsidRPr="002E7A16">
        <w:rPr>
          <w:sz w:val="16"/>
          <w:szCs w:val="16"/>
          <w:lang w:val="uk-UA"/>
        </w:rPr>
        <w:t xml:space="preserve">з виплатою </w:t>
      </w:r>
      <w:r w:rsidR="00E95972" w:rsidRPr="002E7A16">
        <w:rPr>
          <w:sz w:val="16"/>
          <w:szCs w:val="16"/>
          <w:lang w:val="uk-UA"/>
        </w:rPr>
        <w:t>процентів</w:t>
      </w:r>
      <w:r w:rsidR="009F6DFE" w:rsidRPr="002E7A16">
        <w:rPr>
          <w:sz w:val="16"/>
          <w:szCs w:val="16"/>
          <w:lang w:val="uk-UA"/>
        </w:rPr>
        <w:t>:</w:t>
      </w:r>
    </w:p>
    <w:p w:rsidR="00C9280D" w:rsidRPr="0072430E" w:rsidRDefault="00C9280D" w:rsidP="00242E65">
      <w:pPr>
        <w:numPr>
          <w:ilvl w:val="0"/>
          <w:numId w:val="2"/>
        </w:numPr>
        <w:jc w:val="both"/>
        <w:rPr>
          <w:color w:val="000000"/>
          <w:sz w:val="16"/>
          <w:szCs w:val="16"/>
          <w:lang w:val="uk-UA"/>
        </w:rPr>
      </w:pPr>
      <w:r w:rsidRPr="002E7A16">
        <w:rPr>
          <w:sz w:val="16"/>
          <w:szCs w:val="16"/>
          <w:lang w:val="uk-UA"/>
        </w:rPr>
        <w:t xml:space="preserve">нараховані </w:t>
      </w:r>
      <w:r w:rsidR="00E95972" w:rsidRPr="002E7A16">
        <w:rPr>
          <w:sz w:val="16"/>
          <w:szCs w:val="16"/>
          <w:lang w:val="uk-UA"/>
        </w:rPr>
        <w:t>проценти</w:t>
      </w:r>
      <w:r w:rsidRPr="0072430E">
        <w:rPr>
          <w:color w:val="000000"/>
          <w:sz w:val="16"/>
          <w:szCs w:val="16"/>
          <w:lang w:val="uk-UA"/>
        </w:rPr>
        <w:t xml:space="preserve"> перераховуються на Поточний рахунок Клієнта</w:t>
      </w:r>
      <w:r w:rsidR="00B73C49" w:rsidRPr="0072430E">
        <w:rPr>
          <w:color w:val="000000"/>
          <w:sz w:val="16"/>
          <w:szCs w:val="16"/>
          <w:lang w:val="uk-UA"/>
        </w:rPr>
        <w:t xml:space="preserve"> у Банку</w:t>
      </w:r>
      <w:r w:rsidRPr="0072430E">
        <w:rPr>
          <w:color w:val="000000"/>
          <w:sz w:val="16"/>
          <w:szCs w:val="16"/>
          <w:lang w:val="uk-UA"/>
        </w:rPr>
        <w:t>, вказаний в Заяві-підтвердженні розміщення депозиту</w:t>
      </w:r>
      <w:r w:rsidR="00B73C49" w:rsidRPr="0072430E">
        <w:rPr>
          <w:color w:val="000000"/>
          <w:sz w:val="16"/>
          <w:szCs w:val="16"/>
          <w:lang w:val="uk-UA"/>
        </w:rPr>
        <w:t xml:space="preserve"> фізичної особи</w:t>
      </w:r>
      <w:r w:rsidRPr="0072430E">
        <w:rPr>
          <w:color w:val="000000"/>
          <w:sz w:val="16"/>
          <w:szCs w:val="16"/>
          <w:lang w:val="uk-UA"/>
        </w:rPr>
        <w:t xml:space="preserve"> або в Заяві-підтвердженні на зміну параметрів депозиту</w:t>
      </w:r>
      <w:r w:rsidR="00B73C49" w:rsidRPr="0072430E">
        <w:rPr>
          <w:color w:val="000000"/>
          <w:sz w:val="16"/>
          <w:szCs w:val="16"/>
          <w:lang w:val="uk-UA"/>
        </w:rPr>
        <w:t xml:space="preserve"> фізичної особи</w:t>
      </w:r>
      <w:r w:rsidRPr="0072430E">
        <w:rPr>
          <w:color w:val="000000"/>
          <w:sz w:val="16"/>
          <w:szCs w:val="16"/>
          <w:lang w:val="uk-UA"/>
        </w:rPr>
        <w:t xml:space="preserve"> (в разі надання Клієнтом такої заяви з метою зміни параметрів </w:t>
      </w:r>
      <w:r w:rsidR="007A7B52" w:rsidRPr="0072430E">
        <w:rPr>
          <w:color w:val="000000"/>
          <w:sz w:val="16"/>
          <w:szCs w:val="16"/>
          <w:lang w:val="uk-UA"/>
        </w:rPr>
        <w:t>Депозиту</w:t>
      </w:r>
      <w:r w:rsidRPr="0072430E">
        <w:rPr>
          <w:color w:val="000000"/>
          <w:sz w:val="16"/>
          <w:szCs w:val="16"/>
          <w:lang w:val="uk-UA"/>
        </w:rPr>
        <w:t>),</w:t>
      </w:r>
    </w:p>
    <w:p w:rsidR="00C9280D" w:rsidRPr="0072430E" w:rsidRDefault="00FD3903" w:rsidP="00242E65">
      <w:pPr>
        <w:numPr>
          <w:ilvl w:val="0"/>
          <w:numId w:val="2"/>
        </w:numPr>
        <w:jc w:val="both"/>
        <w:rPr>
          <w:color w:val="000000"/>
          <w:sz w:val="16"/>
          <w:szCs w:val="16"/>
          <w:lang w:val="uk-UA"/>
        </w:rPr>
      </w:pPr>
      <w:r w:rsidRPr="0072430E">
        <w:rPr>
          <w:color w:val="000000"/>
          <w:sz w:val="16"/>
          <w:szCs w:val="16"/>
          <w:lang w:val="uk-UA"/>
        </w:rPr>
        <w:t xml:space="preserve">строк розміщення </w:t>
      </w:r>
      <w:r w:rsidR="00C9280D" w:rsidRPr="0072430E">
        <w:rPr>
          <w:color w:val="000000"/>
          <w:sz w:val="16"/>
          <w:szCs w:val="16"/>
          <w:lang w:val="uk-UA"/>
        </w:rPr>
        <w:t>кошт</w:t>
      </w:r>
      <w:r w:rsidRPr="0072430E">
        <w:rPr>
          <w:color w:val="000000"/>
          <w:sz w:val="16"/>
          <w:szCs w:val="16"/>
          <w:lang w:val="uk-UA"/>
        </w:rPr>
        <w:t>і</w:t>
      </w:r>
      <w:r w:rsidR="0040513F" w:rsidRPr="0072430E">
        <w:rPr>
          <w:color w:val="000000"/>
          <w:sz w:val="16"/>
          <w:szCs w:val="16"/>
          <w:lang w:val="uk-UA"/>
        </w:rPr>
        <w:t>в</w:t>
      </w:r>
      <w:r w:rsidRPr="0072430E">
        <w:rPr>
          <w:color w:val="000000"/>
          <w:sz w:val="16"/>
          <w:szCs w:val="16"/>
          <w:lang w:val="uk-UA"/>
        </w:rPr>
        <w:t xml:space="preserve"> на</w:t>
      </w:r>
      <w:r w:rsidR="00C9280D" w:rsidRPr="0072430E">
        <w:rPr>
          <w:color w:val="000000"/>
          <w:sz w:val="16"/>
          <w:szCs w:val="16"/>
          <w:lang w:val="uk-UA"/>
        </w:rPr>
        <w:t xml:space="preserve"> Депозитно</w:t>
      </w:r>
      <w:r w:rsidRPr="0072430E">
        <w:rPr>
          <w:color w:val="000000"/>
          <w:sz w:val="16"/>
          <w:szCs w:val="16"/>
          <w:lang w:val="uk-UA"/>
        </w:rPr>
        <w:t>му</w:t>
      </w:r>
      <w:r w:rsidR="00C9280D" w:rsidRPr="0072430E">
        <w:rPr>
          <w:color w:val="000000"/>
          <w:sz w:val="16"/>
          <w:szCs w:val="16"/>
          <w:lang w:val="uk-UA"/>
        </w:rPr>
        <w:t xml:space="preserve"> рахунку (сума </w:t>
      </w:r>
      <w:r w:rsidR="007A7B52" w:rsidRPr="0072430E">
        <w:rPr>
          <w:color w:val="000000"/>
          <w:sz w:val="16"/>
          <w:szCs w:val="16"/>
          <w:lang w:val="uk-UA"/>
        </w:rPr>
        <w:t>Депозиту</w:t>
      </w:r>
      <w:r w:rsidR="00C9280D" w:rsidRPr="0072430E">
        <w:rPr>
          <w:color w:val="000000"/>
          <w:sz w:val="16"/>
          <w:szCs w:val="16"/>
          <w:lang w:val="uk-UA"/>
        </w:rPr>
        <w:t xml:space="preserve">) </w:t>
      </w:r>
      <w:r w:rsidRPr="0072430E">
        <w:rPr>
          <w:color w:val="000000"/>
          <w:sz w:val="16"/>
          <w:szCs w:val="16"/>
          <w:lang w:val="uk-UA"/>
        </w:rPr>
        <w:t>продовжується</w:t>
      </w:r>
      <w:r w:rsidR="00C9280D" w:rsidRPr="0072430E">
        <w:rPr>
          <w:color w:val="000000"/>
          <w:sz w:val="16"/>
          <w:szCs w:val="16"/>
          <w:lang w:val="uk-UA"/>
        </w:rPr>
        <w:t xml:space="preserve"> на </w:t>
      </w:r>
      <w:r w:rsidR="00D55CDA" w:rsidRPr="0072430E">
        <w:rPr>
          <w:color w:val="000000"/>
          <w:sz w:val="16"/>
          <w:szCs w:val="16"/>
          <w:lang w:val="uk-UA"/>
        </w:rPr>
        <w:t>той же строк</w:t>
      </w:r>
      <w:r w:rsidR="00014280" w:rsidRPr="0072430E">
        <w:rPr>
          <w:color w:val="000000"/>
          <w:sz w:val="16"/>
          <w:szCs w:val="16"/>
          <w:lang w:val="uk-UA"/>
        </w:rPr>
        <w:t xml:space="preserve"> (кількість днів)</w:t>
      </w:r>
      <w:r w:rsidR="00BA6319" w:rsidRPr="0072430E">
        <w:rPr>
          <w:color w:val="000000"/>
          <w:sz w:val="16"/>
          <w:szCs w:val="16"/>
          <w:lang w:val="uk-UA"/>
        </w:rPr>
        <w:t>, на передбачених Договором умовах</w:t>
      </w:r>
      <w:r w:rsidR="00C9280D" w:rsidRPr="0072430E">
        <w:rPr>
          <w:color w:val="000000"/>
          <w:sz w:val="16"/>
          <w:szCs w:val="16"/>
          <w:lang w:val="uk-UA"/>
        </w:rPr>
        <w:t xml:space="preserve"> та із застосуванням Тарифів Банку, дійсних на дату </w:t>
      </w:r>
      <w:r w:rsidRPr="0072430E">
        <w:rPr>
          <w:color w:val="000000"/>
          <w:sz w:val="16"/>
          <w:szCs w:val="16"/>
          <w:lang w:val="uk-UA"/>
        </w:rPr>
        <w:t>продовження</w:t>
      </w:r>
      <w:r w:rsidR="00C9280D" w:rsidRPr="0072430E">
        <w:rPr>
          <w:color w:val="000000"/>
          <w:sz w:val="16"/>
          <w:szCs w:val="16"/>
          <w:lang w:val="uk-UA"/>
        </w:rPr>
        <w:t xml:space="preserve"> </w:t>
      </w:r>
      <w:r w:rsidR="00014280" w:rsidRPr="0072430E">
        <w:rPr>
          <w:color w:val="000000"/>
          <w:sz w:val="16"/>
          <w:szCs w:val="16"/>
          <w:lang w:val="uk-UA"/>
        </w:rPr>
        <w:t xml:space="preserve">строку </w:t>
      </w:r>
      <w:r w:rsidR="00C9280D" w:rsidRPr="0072430E">
        <w:rPr>
          <w:color w:val="000000"/>
          <w:sz w:val="16"/>
          <w:szCs w:val="16"/>
          <w:lang w:val="uk-UA"/>
        </w:rPr>
        <w:t xml:space="preserve">розміщення </w:t>
      </w:r>
      <w:r w:rsidR="007A7B52" w:rsidRPr="0072430E">
        <w:rPr>
          <w:color w:val="000000"/>
          <w:sz w:val="16"/>
          <w:szCs w:val="16"/>
          <w:lang w:val="uk-UA"/>
        </w:rPr>
        <w:t>Депозиту</w:t>
      </w:r>
      <w:r w:rsidR="00C9280D" w:rsidRPr="0072430E">
        <w:rPr>
          <w:color w:val="000000"/>
          <w:sz w:val="16"/>
          <w:szCs w:val="16"/>
          <w:lang w:val="uk-UA"/>
        </w:rPr>
        <w:t>.</w:t>
      </w:r>
      <w:r w:rsidR="00014280" w:rsidRPr="0072430E">
        <w:rPr>
          <w:color w:val="000000"/>
          <w:sz w:val="16"/>
          <w:szCs w:val="16"/>
          <w:lang w:val="uk-UA"/>
        </w:rPr>
        <w:t xml:space="preserve"> При продовженні строку розміщення Депозиту процентна ставка за Депозитом встановлюється у розмірі зазначеному в Тарифах банку, дійсних на дату продовження строку розміщення Депозиту.</w:t>
      </w:r>
    </w:p>
    <w:p w:rsidR="00C9280D" w:rsidRPr="0072430E" w:rsidRDefault="00C9280D" w:rsidP="00C420C1">
      <w:pPr>
        <w:numPr>
          <w:ilvl w:val="2"/>
          <w:numId w:val="34"/>
        </w:numPr>
        <w:jc w:val="both"/>
        <w:rPr>
          <w:color w:val="000000"/>
          <w:sz w:val="16"/>
          <w:szCs w:val="16"/>
          <w:lang w:val="uk-UA"/>
        </w:rPr>
      </w:pPr>
      <w:r w:rsidRPr="0072430E">
        <w:rPr>
          <w:color w:val="000000"/>
          <w:sz w:val="16"/>
          <w:szCs w:val="16"/>
          <w:lang w:val="uk-UA"/>
        </w:rPr>
        <w:t xml:space="preserve">Подовження строку </w:t>
      </w:r>
      <w:r w:rsidR="007A7B52" w:rsidRPr="0072430E">
        <w:rPr>
          <w:color w:val="000000"/>
          <w:sz w:val="16"/>
          <w:szCs w:val="16"/>
          <w:lang w:val="uk-UA"/>
        </w:rPr>
        <w:t xml:space="preserve">Депозиту </w:t>
      </w:r>
      <w:r w:rsidRPr="0072430E">
        <w:rPr>
          <w:color w:val="000000"/>
          <w:sz w:val="16"/>
          <w:szCs w:val="16"/>
          <w:lang w:val="uk-UA"/>
        </w:rPr>
        <w:t xml:space="preserve">з капіталізацією </w:t>
      </w:r>
      <w:r w:rsidR="00E95972" w:rsidRPr="0072430E">
        <w:rPr>
          <w:color w:val="000000"/>
          <w:sz w:val="16"/>
          <w:szCs w:val="16"/>
          <w:lang w:val="uk-UA"/>
        </w:rPr>
        <w:t>процентів</w:t>
      </w:r>
      <w:r w:rsidR="009F6DFE" w:rsidRPr="0072430E">
        <w:rPr>
          <w:color w:val="000000"/>
          <w:sz w:val="16"/>
          <w:szCs w:val="16"/>
          <w:lang w:val="uk-UA"/>
        </w:rPr>
        <w:t>:</w:t>
      </w:r>
    </w:p>
    <w:p w:rsidR="00C9280D" w:rsidRPr="0072430E" w:rsidRDefault="00C9280D" w:rsidP="00242E65">
      <w:pPr>
        <w:numPr>
          <w:ilvl w:val="0"/>
          <w:numId w:val="2"/>
        </w:numPr>
        <w:jc w:val="both"/>
        <w:rPr>
          <w:color w:val="000000"/>
          <w:sz w:val="16"/>
          <w:szCs w:val="16"/>
          <w:lang w:val="uk-UA"/>
        </w:rPr>
      </w:pPr>
      <w:r w:rsidRPr="0072430E">
        <w:rPr>
          <w:color w:val="000000"/>
          <w:sz w:val="16"/>
          <w:szCs w:val="16"/>
          <w:lang w:val="uk-UA"/>
        </w:rPr>
        <w:t xml:space="preserve">нараховані </w:t>
      </w:r>
      <w:r w:rsidR="00E95972" w:rsidRPr="0072430E">
        <w:rPr>
          <w:color w:val="000000"/>
          <w:sz w:val="16"/>
          <w:szCs w:val="16"/>
          <w:lang w:val="uk-UA"/>
        </w:rPr>
        <w:t>проценти</w:t>
      </w:r>
      <w:r w:rsidRPr="0072430E">
        <w:rPr>
          <w:color w:val="000000"/>
          <w:sz w:val="16"/>
          <w:szCs w:val="16"/>
          <w:lang w:val="uk-UA"/>
        </w:rPr>
        <w:t xml:space="preserve"> перераховуються на Депозитний рахунок,</w:t>
      </w:r>
    </w:p>
    <w:p w:rsidR="00C9280D" w:rsidRPr="0072430E" w:rsidRDefault="00C9280D" w:rsidP="00242E65">
      <w:pPr>
        <w:numPr>
          <w:ilvl w:val="0"/>
          <w:numId w:val="2"/>
        </w:numPr>
        <w:jc w:val="both"/>
        <w:rPr>
          <w:color w:val="000000"/>
          <w:sz w:val="16"/>
          <w:szCs w:val="16"/>
          <w:lang w:val="uk-UA"/>
        </w:rPr>
      </w:pPr>
      <w:r w:rsidRPr="0072430E">
        <w:rPr>
          <w:color w:val="000000"/>
          <w:sz w:val="16"/>
          <w:szCs w:val="16"/>
          <w:lang w:val="uk-UA"/>
        </w:rPr>
        <w:t xml:space="preserve">кошти з Депозитного рахунку (сума </w:t>
      </w:r>
      <w:r w:rsidR="007A7B52" w:rsidRPr="0072430E">
        <w:rPr>
          <w:color w:val="000000"/>
          <w:sz w:val="16"/>
          <w:szCs w:val="16"/>
          <w:lang w:val="uk-UA"/>
        </w:rPr>
        <w:t xml:space="preserve">Депозиту </w:t>
      </w:r>
      <w:r w:rsidRPr="0072430E">
        <w:rPr>
          <w:color w:val="000000"/>
          <w:sz w:val="16"/>
          <w:szCs w:val="16"/>
          <w:lang w:val="uk-UA"/>
        </w:rPr>
        <w:t xml:space="preserve">і нараховані </w:t>
      </w:r>
      <w:r w:rsidR="00E95972" w:rsidRPr="0072430E">
        <w:rPr>
          <w:color w:val="000000"/>
          <w:sz w:val="16"/>
          <w:szCs w:val="16"/>
          <w:lang w:val="uk-UA"/>
        </w:rPr>
        <w:t>проценти</w:t>
      </w:r>
      <w:r w:rsidRPr="0072430E">
        <w:rPr>
          <w:color w:val="000000"/>
          <w:sz w:val="16"/>
          <w:szCs w:val="16"/>
          <w:lang w:val="uk-UA"/>
        </w:rPr>
        <w:t>) знову розміщуються на Депозитному рахунку на той же строк</w:t>
      </w:r>
      <w:r w:rsidR="00014280" w:rsidRPr="0072430E">
        <w:rPr>
          <w:color w:val="000000"/>
          <w:sz w:val="16"/>
          <w:szCs w:val="16"/>
          <w:lang w:val="uk-UA"/>
        </w:rPr>
        <w:t xml:space="preserve"> (кількість днів), на передбачених Договором умовах</w:t>
      </w:r>
      <w:r w:rsidRPr="0072430E">
        <w:rPr>
          <w:color w:val="000000"/>
          <w:sz w:val="16"/>
          <w:szCs w:val="16"/>
          <w:lang w:val="uk-UA"/>
        </w:rPr>
        <w:t xml:space="preserve"> та із застосуванням Тарифів Банку, дійсних на дату </w:t>
      </w:r>
      <w:r w:rsidR="00014280" w:rsidRPr="0072430E">
        <w:rPr>
          <w:color w:val="000000"/>
          <w:sz w:val="16"/>
          <w:szCs w:val="16"/>
          <w:lang w:val="uk-UA"/>
        </w:rPr>
        <w:t>продовження строку розміщення Депозиту</w:t>
      </w:r>
      <w:r w:rsidRPr="0072430E">
        <w:rPr>
          <w:color w:val="000000"/>
          <w:sz w:val="16"/>
          <w:szCs w:val="16"/>
          <w:lang w:val="uk-UA"/>
        </w:rPr>
        <w:t>.</w:t>
      </w:r>
      <w:r w:rsidR="00014280" w:rsidRPr="0072430E">
        <w:rPr>
          <w:color w:val="000000"/>
          <w:sz w:val="16"/>
          <w:szCs w:val="16"/>
          <w:lang w:val="uk-UA"/>
        </w:rPr>
        <w:t xml:space="preserve"> При продовженні строку розміщення Депозиту процентна ставка за Депозитом встановлюється у розмірі зазначеному в Тарифах банку, дійсних на дату продовження строку розміщення Депозиту.</w:t>
      </w:r>
    </w:p>
    <w:p w:rsidR="00C9280D" w:rsidRPr="0072430E" w:rsidRDefault="00C9280D" w:rsidP="00C420C1">
      <w:pPr>
        <w:numPr>
          <w:ilvl w:val="2"/>
          <w:numId w:val="34"/>
        </w:numPr>
        <w:jc w:val="both"/>
        <w:rPr>
          <w:color w:val="000000"/>
          <w:sz w:val="16"/>
          <w:szCs w:val="16"/>
          <w:lang w:val="uk-UA"/>
        </w:rPr>
      </w:pPr>
      <w:r w:rsidRPr="0072430E">
        <w:rPr>
          <w:color w:val="000000"/>
          <w:sz w:val="16"/>
          <w:szCs w:val="16"/>
          <w:lang w:val="uk-UA"/>
        </w:rPr>
        <w:t xml:space="preserve">Закриття </w:t>
      </w:r>
      <w:r w:rsidR="007A7B52" w:rsidRPr="0072430E">
        <w:rPr>
          <w:color w:val="000000"/>
          <w:sz w:val="16"/>
          <w:szCs w:val="16"/>
          <w:lang w:val="uk-UA"/>
        </w:rPr>
        <w:t>Д</w:t>
      </w:r>
      <w:r w:rsidR="007B3A84" w:rsidRPr="0072430E">
        <w:rPr>
          <w:color w:val="000000"/>
          <w:sz w:val="16"/>
          <w:szCs w:val="16"/>
          <w:lang w:val="uk-UA"/>
        </w:rPr>
        <w:t xml:space="preserve">епозиту </w:t>
      </w:r>
      <w:r w:rsidRPr="0072430E">
        <w:rPr>
          <w:color w:val="000000"/>
          <w:sz w:val="16"/>
          <w:szCs w:val="16"/>
          <w:lang w:val="uk-UA"/>
        </w:rPr>
        <w:t>без автоматичного подовження строку</w:t>
      </w:r>
      <w:r w:rsidR="009F6DFE" w:rsidRPr="0072430E">
        <w:rPr>
          <w:color w:val="000000"/>
          <w:sz w:val="16"/>
          <w:szCs w:val="16"/>
          <w:lang w:val="uk-UA"/>
        </w:rPr>
        <w:t>:</w:t>
      </w:r>
    </w:p>
    <w:p w:rsidR="00C9280D" w:rsidRPr="0072430E" w:rsidRDefault="00C9280D" w:rsidP="00242E65">
      <w:pPr>
        <w:numPr>
          <w:ilvl w:val="0"/>
          <w:numId w:val="2"/>
        </w:numPr>
        <w:jc w:val="both"/>
        <w:rPr>
          <w:color w:val="000000"/>
          <w:sz w:val="16"/>
          <w:szCs w:val="16"/>
          <w:lang w:val="uk-UA"/>
        </w:rPr>
      </w:pPr>
      <w:r w:rsidRPr="0072430E">
        <w:rPr>
          <w:color w:val="000000"/>
          <w:sz w:val="16"/>
          <w:szCs w:val="16"/>
          <w:lang w:val="uk-UA"/>
        </w:rPr>
        <w:t xml:space="preserve">нараховані </w:t>
      </w:r>
      <w:r w:rsidR="00E95972" w:rsidRPr="0072430E">
        <w:rPr>
          <w:color w:val="000000"/>
          <w:sz w:val="16"/>
          <w:szCs w:val="16"/>
          <w:lang w:val="uk-UA"/>
        </w:rPr>
        <w:t>проценти</w:t>
      </w:r>
      <w:r w:rsidRPr="0072430E">
        <w:rPr>
          <w:color w:val="000000"/>
          <w:sz w:val="16"/>
          <w:szCs w:val="16"/>
          <w:lang w:val="uk-UA"/>
        </w:rPr>
        <w:t xml:space="preserve"> перераховуються на Поточний рахунок Клієнта</w:t>
      </w:r>
      <w:r w:rsidR="007A7B52" w:rsidRPr="0072430E">
        <w:rPr>
          <w:color w:val="000000"/>
          <w:sz w:val="16"/>
          <w:szCs w:val="16"/>
          <w:lang w:val="uk-UA"/>
        </w:rPr>
        <w:t xml:space="preserve"> у Банку</w:t>
      </w:r>
      <w:r w:rsidRPr="0072430E">
        <w:rPr>
          <w:color w:val="000000"/>
          <w:sz w:val="16"/>
          <w:szCs w:val="16"/>
          <w:lang w:val="uk-UA"/>
        </w:rPr>
        <w:t xml:space="preserve">, вказаний в Заяві-підтвердженні розміщення депозиту </w:t>
      </w:r>
      <w:r w:rsidR="007B3A84" w:rsidRPr="0072430E">
        <w:rPr>
          <w:color w:val="000000"/>
          <w:sz w:val="16"/>
          <w:szCs w:val="16"/>
          <w:lang w:val="uk-UA"/>
        </w:rPr>
        <w:t xml:space="preserve">фізичної особи </w:t>
      </w:r>
      <w:r w:rsidRPr="0072430E">
        <w:rPr>
          <w:color w:val="000000"/>
          <w:sz w:val="16"/>
          <w:szCs w:val="16"/>
          <w:lang w:val="uk-UA"/>
        </w:rPr>
        <w:t>або в Заяві-підтвердженні на зміну параметрів депозиту</w:t>
      </w:r>
      <w:r w:rsidR="007B3A84" w:rsidRPr="0072430E">
        <w:rPr>
          <w:color w:val="000000"/>
          <w:sz w:val="16"/>
          <w:szCs w:val="16"/>
          <w:lang w:val="uk-UA"/>
        </w:rPr>
        <w:t xml:space="preserve"> фізичної особи</w:t>
      </w:r>
      <w:r w:rsidRPr="0072430E">
        <w:rPr>
          <w:color w:val="000000"/>
          <w:sz w:val="16"/>
          <w:szCs w:val="16"/>
          <w:lang w:val="uk-UA"/>
        </w:rPr>
        <w:t xml:space="preserve"> (в разі надання Клієнтом такої заяви з метою зміни параметрів </w:t>
      </w:r>
      <w:r w:rsidR="007A7B52" w:rsidRPr="0072430E">
        <w:rPr>
          <w:color w:val="000000"/>
          <w:sz w:val="16"/>
          <w:szCs w:val="16"/>
          <w:lang w:val="uk-UA"/>
        </w:rPr>
        <w:t>Депозиту</w:t>
      </w:r>
      <w:r w:rsidRPr="0072430E">
        <w:rPr>
          <w:color w:val="000000"/>
          <w:sz w:val="16"/>
          <w:szCs w:val="16"/>
          <w:lang w:val="uk-UA"/>
        </w:rPr>
        <w:t>),</w:t>
      </w:r>
    </w:p>
    <w:p w:rsidR="00C9280D" w:rsidRPr="0072430E" w:rsidRDefault="00C9280D" w:rsidP="00242E65">
      <w:pPr>
        <w:numPr>
          <w:ilvl w:val="0"/>
          <w:numId w:val="2"/>
        </w:numPr>
        <w:jc w:val="both"/>
        <w:rPr>
          <w:color w:val="000000"/>
          <w:sz w:val="16"/>
          <w:szCs w:val="16"/>
          <w:lang w:val="uk-UA"/>
        </w:rPr>
      </w:pPr>
      <w:r w:rsidRPr="0072430E">
        <w:rPr>
          <w:color w:val="000000"/>
          <w:sz w:val="16"/>
          <w:szCs w:val="16"/>
          <w:lang w:val="uk-UA"/>
        </w:rPr>
        <w:lastRenderedPageBreak/>
        <w:t>сума Депозиту повертається на Поточний рахунок Клієнта</w:t>
      </w:r>
      <w:r w:rsidR="00B326C0" w:rsidRPr="0072430E">
        <w:rPr>
          <w:color w:val="000000"/>
          <w:sz w:val="16"/>
          <w:szCs w:val="16"/>
          <w:lang w:val="uk-UA"/>
        </w:rPr>
        <w:t xml:space="preserve"> у Банку</w:t>
      </w:r>
      <w:r w:rsidRPr="0072430E">
        <w:rPr>
          <w:color w:val="000000"/>
          <w:sz w:val="16"/>
          <w:szCs w:val="16"/>
          <w:lang w:val="uk-UA"/>
        </w:rPr>
        <w:t xml:space="preserve">, вказаний в його Заяві-підтвердженні розміщення депозиту </w:t>
      </w:r>
      <w:r w:rsidR="007B3A84" w:rsidRPr="0072430E">
        <w:rPr>
          <w:color w:val="000000"/>
          <w:sz w:val="16"/>
          <w:szCs w:val="16"/>
          <w:lang w:val="uk-UA"/>
        </w:rPr>
        <w:t xml:space="preserve">фізичної особи </w:t>
      </w:r>
      <w:r w:rsidRPr="0072430E">
        <w:rPr>
          <w:color w:val="000000"/>
          <w:sz w:val="16"/>
          <w:szCs w:val="16"/>
          <w:lang w:val="uk-UA"/>
        </w:rPr>
        <w:t>або в Заяві-підтвердженні на зміну параметрів депозиту</w:t>
      </w:r>
      <w:r w:rsidR="007B3A84" w:rsidRPr="0072430E">
        <w:rPr>
          <w:color w:val="000000"/>
          <w:sz w:val="16"/>
          <w:szCs w:val="16"/>
          <w:lang w:val="uk-UA"/>
        </w:rPr>
        <w:t xml:space="preserve"> фізичної особи</w:t>
      </w:r>
      <w:r w:rsidRPr="0072430E">
        <w:rPr>
          <w:color w:val="000000"/>
          <w:sz w:val="16"/>
          <w:szCs w:val="16"/>
          <w:lang w:val="uk-UA"/>
        </w:rPr>
        <w:t xml:space="preserve"> (в разі надання Клієнтом такої заяви з метою зміни параметрів </w:t>
      </w:r>
      <w:r w:rsidR="00B326C0" w:rsidRPr="0072430E">
        <w:rPr>
          <w:color w:val="000000"/>
          <w:sz w:val="16"/>
          <w:szCs w:val="16"/>
          <w:lang w:val="uk-UA"/>
        </w:rPr>
        <w:t>Депозиту</w:t>
      </w:r>
      <w:r w:rsidRPr="0072430E">
        <w:rPr>
          <w:color w:val="000000"/>
          <w:sz w:val="16"/>
          <w:szCs w:val="16"/>
          <w:lang w:val="uk-UA"/>
        </w:rPr>
        <w:t>).</w:t>
      </w:r>
    </w:p>
    <w:p w:rsidR="00650B9E" w:rsidRPr="004418F6" w:rsidRDefault="00C9280D" w:rsidP="00CD62B0">
      <w:pPr>
        <w:spacing w:before="40"/>
        <w:ind w:left="794"/>
        <w:jc w:val="both"/>
        <w:rPr>
          <w:sz w:val="16"/>
          <w:szCs w:val="16"/>
          <w:lang w:val="uk-UA"/>
        </w:rPr>
      </w:pPr>
      <w:r w:rsidRPr="0072430E">
        <w:rPr>
          <w:sz w:val="16"/>
          <w:szCs w:val="16"/>
          <w:lang w:val="uk-UA"/>
        </w:rPr>
        <w:t xml:space="preserve">Клієнт може </w:t>
      </w:r>
      <w:r w:rsidR="00A63A11" w:rsidRPr="0072430E">
        <w:rPr>
          <w:sz w:val="16"/>
          <w:szCs w:val="16"/>
          <w:lang w:val="uk-UA"/>
        </w:rPr>
        <w:t xml:space="preserve">надати </w:t>
      </w:r>
      <w:r w:rsidR="00A63A11" w:rsidRPr="004418F6">
        <w:rPr>
          <w:sz w:val="16"/>
          <w:szCs w:val="16"/>
          <w:lang w:val="uk-UA"/>
        </w:rPr>
        <w:t xml:space="preserve">розпорядження щодо </w:t>
      </w:r>
      <w:r w:rsidR="003E3B53" w:rsidRPr="004418F6">
        <w:rPr>
          <w:sz w:val="16"/>
          <w:szCs w:val="16"/>
          <w:lang w:val="ru-RU"/>
        </w:rPr>
        <w:t>до</w:t>
      </w:r>
      <w:r w:rsidR="00A63A11" w:rsidRPr="004418F6">
        <w:rPr>
          <w:sz w:val="16"/>
          <w:szCs w:val="16"/>
          <w:lang w:val="uk-UA"/>
        </w:rPr>
        <w:t xml:space="preserve">строкового повернення Депозиту або щодо встановлення/скасування умови </w:t>
      </w:r>
      <w:r w:rsidRPr="004418F6">
        <w:rPr>
          <w:sz w:val="16"/>
          <w:szCs w:val="16"/>
          <w:lang w:val="uk-UA"/>
        </w:rPr>
        <w:t xml:space="preserve">автоматичного подовження строку </w:t>
      </w:r>
      <w:r w:rsidR="00B326C0" w:rsidRPr="004418F6">
        <w:rPr>
          <w:sz w:val="16"/>
          <w:szCs w:val="16"/>
          <w:lang w:val="uk-UA"/>
        </w:rPr>
        <w:t>Д</w:t>
      </w:r>
      <w:r w:rsidR="007B3A84" w:rsidRPr="004418F6">
        <w:rPr>
          <w:sz w:val="16"/>
          <w:szCs w:val="16"/>
          <w:lang w:val="uk-UA"/>
        </w:rPr>
        <w:t xml:space="preserve">епозиту </w:t>
      </w:r>
      <w:r w:rsidRPr="004418F6">
        <w:rPr>
          <w:sz w:val="16"/>
          <w:szCs w:val="16"/>
          <w:lang w:val="uk-UA"/>
        </w:rPr>
        <w:t xml:space="preserve">не пізніше ніж за </w:t>
      </w:r>
      <w:r w:rsidR="00B326C0" w:rsidRPr="004418F6">
        <w:rPr>
          <w:sz w:val="16"/>
          <w:szCs w:val="16"/>
          <w:lang w:val="uk-UA"/>
        </w:rPr>
        <w:t>1 (</w:t>
      </w:r>
      <w:r w:rsidRPr="004418F6">
        <w:rPr>
          <w:sz w:val="16"/>
          <w:szCs w:val="16"/>
          <w:lang w:val="uk-UA"/>
        </w:rPr>
        <w:t>один</w:t>
      </w:r>
      <w:r w:rsidR="00B326C0" w:rsidRPr="004418F6">
        <w:rPr>
          <w:sz w:val="16"/>
          <w:szCs w:val="16"/>
          <w:lang w:val="uk-UA"/>
        </w:rPr>
        <w:t>)</w:t>
      </w:r>
      <w:r w:rsidRPr="004418F6">
        <w:rPr>
          <w:sz w:val="16"/>
          <w:szCs w:val="16"/>
          <w:lang w:val="uk-UA"/>
        </w:rPr>
        <w:t xml:space="preserve"> </w:t>
      </w:r>
      <w:r w:rsidR="002C4F41" w:rsidRPr="004418F6">
        <w:rPr>
          <w:sz w:val="16"/>
          <w:szCs w:val="16"/>
          <w:lang w:val="uk-UA"/>
        </w:rPr>
        <w:t xml:space="preserve">Операційний </w:t>
      </w:r>
      <w:r w:rsidRPr="004418F6">
        <w:rPr>
          <w:sz w:val="16"/>
          <w:szCs w:val="16"/>
          <w:lang w:val="uk-UA"/>
        </w:rPr>
        <w:t xml:space="preserve">день </w:t>
      </w:r>
      <w:r w:rsidR="00FB6F18" w:rsidRPr="004418F6">
        <w:rPr>
          <w:sz w:val="16"/>
          <w:szCs w:val="16"/>
          <w:lang w:val="uk-UA"/>
        </w:rPr>
        <w:t>до</w:t>
      </w:r>
      <w:r w:rsidRPr="004418F6">
        <w:rPr>
          <w:sz w:val="16"/>
          <w:szCs w:val="16"/>
          <w:lang w:val="uk-UA"/>
        </w:rPr>
        <w:t xml:space="preserve"> дат</w:t>
      </w:r>
      <w:r w:rsidR="00FB6F18" w:rsidRPr="004418F6">
        <w:rPr>
          <w:sz w:val="16"/>
          <w:szCs w:val="16"/>
          <w:lang w:val="uk-UA"/>
        </w:rPr>
        <w:t>и</w:t>
      </w:r>
      <w:r w:rsidRPr="004418F6">
        <w:rPr>
          <w:sz w:val="16"/>
          <w:szCs w:val="16"/>
          <w:lang w:val="uk-UA"/>
        </w:rPr>
        <w:t xml:space="preserve"> закінчення строку </w:t>
      </w:r>
      <w:r w:rsidR="00B326C0" w:rsidRPr="004418F6">
        <w:rPr>
          <w:sz w:val="16"/>
          <w:szCs w:val="16"/>
          <w:lang w:val="uk-UA"/>
        </w:rPr>
        <w:t>Д</w:t>
      </w:r>
      <w:r w:rsidR="007B3A84" w:rsidRPr="004418F6">
        <w:rPr>
          <w:sz w:val="16"/>
          <w:szCs w:val="16"/>
          <w:lang w:val="uk-UA"/>
        </w:rPr>
        <w:t>епозиту</w:t>
      </w:r>
      <w:r w:rsidR="00A63A11" w:rsidRPr="004418F6">
        <w:rPr>
          <w:sz w:val="16"/>
          <w:szCs w:val="16"/>
          <w:lang w:val="uk-UA"/>
        </w:rPr>
        <w:t>.</w:t>
      </w:r>
    </w:p>
    <w:p w:rsidR="00CD62B0" w:rsidRDefault="003E3B53" w:rsidP="00C420C1">
      <w:pPr>
        <w:numPr>
          <w:ilvl w:val="1"/>
          <w:numId w:val="34"/>
        </w:numPr>
        <w:spacing w:before="40"/>
        <w:ind w:left="794" w:hanging="652"/>
        <w:jc w:val="both"/>
        <w:rPr>
          <w:sz w:val="16"/>
          <w:szCs w:val="16"/>
          <w:lang w:val="uk-UA"/>
        </w:rPr>
      </w:pPr>
      <w:r w:rsidRPr="004418F6">
        <w:rPr>
          <w:sz w:val="16"/>
          <w:szCs w:val="16"/>
          <w:lang w:val="uk-UA"/>
        </w:rPr>
        <w:t xml:space="preserve">Клієнт може надати Банку розпорядження про дострокове повернення Депозиту, умовами якого не передбачено дострокове розірвання, або його частини, звернувшись до відділення або  засобами Телефонного </w:t>
      </w:r>
      <w:proofErr w:type="spellStart"/>
      <w:r w:rsidRPr="004418F6">
        <w:rPr>
          <w:sz w:val="16"/>
          <w:szCs w:val="16"/>
          <w:lang w:val="uk-UA"/>
        </w:rPr>
        <w:t>банкінгу</w:t>
      </w:r>
      <w:proofErr w:type="spellEnd"/>
      <w:r w:rsidRPr="004418F6">
        <w:rPr>
          <w:sz w:val="16"/>
          <w:szCs w:val="16"/>
          <w:lang w:val="uk-UA"/>
        </w:rPr>
        <w:t xml:space="preserve">, у день відкриття депозиту, на наступний Операційний день після дня відкриття депозиту, а також, </w:t>
      </w:r>
      <w:r w:rsidRPr="004418F6">
        <w:rPr>
          <w:sz w:val="16"/>
          <w:szCs w:val="16"/>
          <w:lang w:val="ru-RU"/>
        </w:rPr>
        <w:t>у</w:t>
      </w:r>
      <w:r w:rsidRPr="004418F6">
        <w:rPr>
          <w:sz w:val="16"/>
          <w:szCs w:val="16"/>
          <w:lang w:val="uk-UA"/>
        </w:rPr>
        <w:t xml:space="preserve"> </w:t>
      </w:r>
      <w:r w:rsidR="00CD62B0" w:rsidRPr="004418F6">
        <w:rPr>
          <w:sz w:val="16"/>
          <w:szCs w:val="16"/>
          <w:lang w:val="uk-UA"/>
        </w:rPr>
        <w:t>випадку автоматичного продовження строку Депозиту, Клієнт протягом 5 (п`яти) календарних днів, включаючи дату продовження строку</w:t>
      </w:r>
      <w:r w:rsidR="00CD62B0" w:rsidRPr="00D200F5">
        <w:rPr>
          <w:color w:val="000000"/>
          <w:sz w:val="16"/>
          <w:szCs w:val="16"/>
          <w:lang w:val="uk-UA"/>
        </w:rPr>
        <w:t xml:space="preserve"> розміщення Депозиту, може надати Банку розпорядження про дострокове повернення Депозиту або його частини, в тому числі засобами Телефонного </w:t>
      </w:r>
      <w:proofErr w:type="spellStart"/>
      <w:r w:rsidR="00CD62B0" w:rsidRPr="00D200F5">
        <w:rPr>
          <w:color w:val="000000"/>
          <w:sz w:val="16"/>
          <w:szCs w:val="16"/>
          <w:lang w:val="uk-UA"/>
        </w:rPr>
        <w:t>банкінгу</w:t>
      </w:r>
      <w:proofErr w:type="spellEnd"/>
      <w:r w:rsidR="00CD62B0" w:rsidRPr="00D200F5">
        <w:rPr>
          <w:color w:val="000000"/>
          <w:sz w:val="16"/>
          <w:szCs w:val="16"/>
          <w:lang w:val="uk-UA"/>
        </w:rPr>
        <w:t>. У випадку дострокового повернення повної суми Депозиту або його частини згідно з цим пунктом Договору Банк здійснює перерахування суми нарахованих процентів за період з дня автоматичного продовження строку Депозиту по день, що передує дню дострокового повернення Депозиту або його частини, за процентною ставкою 0,00001%. При частковому поверненні Вкладу, перерахування суми нарахованих процентів здійснюється  у сумі пропорційній сумі дострокового повернення</w:t>
      </w:r>
    </w:p>
    <w:p w:rsidR="00650B9E" w:rsidRPr="0072430E" w:rsidRDefault="00C9280D" w:rsidP="00C420C1">
      <w:pPr>
        <w:numPr>
          <w:ilvl w:val="1"/>
          <w:numId w:val="34"/>
        </w:numPr>
        <w:spacing w:before="40"/>
        <w:ind w:left="794" w:hanging="652"/>
        <w:jc w:val="both"/>
        <w:rPr>
          <w:sz w:val="16"/>
          <w:szCs w:val="16"/>
          <w:lang w:val="uk-UA"/>
        </w:rPr>
      </w:pPr>
      <w:r w:rsidRPr="0072430E">
        <w:rPr>
          <w:sz w:val="16"/>
          <w:szCs w:val="16"/>
          <w:lang w:val="uk-UA"/>
        </w:rPr>
        <w:t xml:space="preserve">У випадку, якщо дата закінчення строку </w:t>
      </w:r>
      <w:r w:rsidR="005F222E" w:rsidRPr="0072430E">
        <w:rPr>
          <w:sz w:val="16"/>
          <w:szCs w:val="16"/>
          <w:lang w:val="uk-UA"/>
        </w:rPr>
        <w:t>Д</w:t>
      </w:r>
      <w:r w:rsidR="007B3A84" w:rsidRPr="0072430E">
        <w:rPr>
          <w:sz w:val="16"/>
          <w:szCs w:val="16"/>
          <w:lang w:val="uk-UA"/>
        </w:rPr>
        <w:t xml:space="preserve">епозиту </w:t>
      </w:r>
      <w:r w:rsidRPr="0072430E">
        <w:rPr>
          <w:sz w:val="16"/>
          <w:szCs w:val="16"/>
          <w:lang w:val="uk-UA"/>
        </w:rPr>
        <w:t xml:space="preserve">випадає на </w:t>
      </w:r>
      <w:r w:rsidR="002C4F41" w:rsidRPr="0072430E">
        <w:rPr>
          <w:sz w:val="16"/>
          <w:szCs w:val="16"/>
          <w:lang w:val="uk-UA"/>
        </w:rPr>
        <w:t>не</w:t>
      </w:r>
      <w:r w:rsidR="002C4F41">
        <w:rPr>
          <w:sz w:val="16"/>
          <w:szCs w:val="16"/>
          <w:lang w:val="uk-UA"/>
        </w:rPr>
        <w:t>операційний</w:t>
      </w:r>
      <w:r w:rsidR="002C4F41" w:rsidRPr="0072430E">
        <w:rPr>
          <w:sz w:val="16"/>
          <w:szCs w:val="16"/>
          <w:lang w:val="uk-UA"/>
        </w:rPr>
        <w:t xml:space="preserve"> </w:t>
      </w:r>
      <w:r w:rsidRPr="0072430E">
        <w:rPr>
          <w:sz w:val="16"/>
          <w:szCs w:val="16"/>
          <w:lang w:val="uk-UA"/>
        </w:rPr>
        <w:t xml:space="preserve">день, строк дії </w:t>
      </w:r>
      <w:r w:rsidR="005F222E" w:rsidRPr="0072430E">
        <w:rPr>
          <w:sz w:val="16"/>
          <w:szCs w:val="16"/>
          <w:lang w:val="uk-UA"/>
        </w:rPr>
        <w:t>Д</w:t>
      </w:r>
      <w:r w:rsidR="007B3A84" w:rsidRPr="0072430E">
        <w:rPr>
          <w:sz w:val="16"/>
          <w:szCs w:val="16"/>
          <w:lang w:val="uk-UA"/>
        </w:rPr>
        <w:t xml:space="preserve">епозиту </w:t>
      </w:r>
      <w:r w:rsidRPr="0072430E">
        <w:rPr>
          <w:sz w:val="16"/>
          <w:szCs w:val="16"/>
          <w:lang w:val="uk-UA"/>
        </w:rPr>
        <w:t xml:space="preserve">закінчується в перший наступний </w:t>
      </w:r>
      <w:r w:rsidR="002C4F41">
        <w:rPr>
          <w:sz w:val="16"/>
          <w:szCs w:val="16"/>
          <w:lang w:val="uk-UA"/>
        </w:rPr>
        <w:t>Операційний</w:t>
      </w:r>
      <w:r w:rsidR="002C4F41" w:rsidRPr="0072430E">
        <w:rPr>
          <w:sz w:val="16"/>
          <w:szCs w:val="16"/>
          <w:lang w:val="uk-UA"/>
        </w:rPr>
        <w:t xml:space="preserve"> </w:t>
      </w:r>
      <w:r w:rsidRPr="0072430E">
        <w:rPr>
          <w:sz w:val="16"/>
          <w:szCs w:val="16"/>
          <w:lang w:val="uk-UA"/>
        </w:rPr>
        <w:t>день.</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Банк залишає за собою право відмовити Клієнту у продовженні строку </w:t>
      </w:r>
      <w:r w:rsidR="005F222E" w:rsidRPr="0072430E">
        <w:rPr>
          <w:color w:val="000000"/>
          <w:sz w:val="16"/>
          <w:szCs w:val="16"/>
          <w:lang w:val="uk-UA"/>
        </w:rPr>
        <w:t>Д</w:t>
      </w:r>
      <w:r w:rsidR="007B3A84" w:rsidRPr="0072430E">
        <w:rPr>
          <w:color w:val="000000"/>
          <w:sz w:val="16"/>
          <w:szCs w:val="16"/>
          <w:lang w:val="uk-UA"/>
        </w:rPr>
        <w:t xml:space="preserve">епозиту </w:t>
      </w:r>
      <w:r w:rsidRPr="0072430E">
        <w:rPr>
          <w:color w:val="000000"/>
          <w:sz w:val="16"/>
          <w:szCs w:val="16"/>
          <w:lang w:val="uk-UA"/>
        </w:rPr>
        <w:t xml:space="preserve">у випадку, якщо на дату закінчення строку </w:t>
      </w:r>
      <w:r w:rsidR="005F222E" w:rsidRPr="0072430E">
        <w:rPr>
          <w:color w:val="000000"/>
          <w:sz w:val="16"/>
          <w:szCs w:val="16"/>
          <w:lang w:val="uk-UA"/>
        </w:rPr>
        <w:t>Д</w:t>
      </w:r>
      <w:r w:rsidR="007B3A84" w:rsidRPr="0072430E">
        <w:rPr>
          <w:color w:val="000000"/>
          <w:sz w:val="16"/>
          <w:szCs w:val="16"/>
          <w:lang w:val="uk-UA"/>
        </w:rPr>
        <w:t xml:space="preserve">епозиту </w:t>
      </w:r>
      <w:r w:rsidRPr="0072430E">
        <w:rPr>
          <w:color w:val="000000"/>
          <w:sz w:val="16"/>
          <w:szCs w:val="16"/>
          <w:lang w:val="uk-UA"/>
        </w:rPr>
        <w:t xml:space="preserve">Банк не пропонує </w:t>
      </w:r>
      <w:r w:rsidR="007B3A84" w:rsidRPr="0072430E">
        <w:rPr>
          <w:color w:val="000000"/>
          <w:sz w:val="16"/>
          <w:szCs w:val="16"/>
          <w:lang w:val="uk-UA"/>
        </w:rPr>
        <w:t xml:space="preserve">Клієнтам </w:t>
      </w:r>
      <w:r w:rsidRPr="0072430E">
        <w:rPr>
          <w:color w:val="000000"/>
          <w:sz w:val="16"/>
          <w:szCs w:val="16"/>
          <w:lang w:val="uk-UA"/>
        </w:rPr>
        <w:t xml:space="preserve">даний вид </w:t>
      </w:r>
      <w:r w:rsidR="005F222E" w:rsidRPr="0072430E">
        <w:rPr>
          <w:color w:val="000000"/>
          <w:sz w:val="16"/>
          <w:szCs w:val="16"/>
          <w:lang w:val="uk-UA"/>
        </w:rPr>
        <w:t>Депозитів</w:t>
      </w:r>
      <w:r w:rsidRPr="0072430E">
        <w:rPr>
          <w:color w:val="000000"/>
          <w:sz w:val="16"/>
          <w:szCs w:val="16"/>
          <w:lang w:val="uk-UA"/>
        </w:rPr>
        <w:t>.</w:t>
      </w:r>
    </w:p>
    <w:p w:rsidR="00CC22D4" w:rsidRPr="0072430E" w:rsidRDefault="00CC22D4" w:rsidP="004B463F">
      <w:pPr>
        <w:spacing w:before="40"/>
        <w:ind w:firstLine="142"/>
        <w:rPr>
          <w:b/>
          <w:color w:val="000000"/>
          <w:sz w:val="16"/>
          <w:szCs w:val="16"/>
          <w:lang w:val="uk-UA"/>
        </w:rPr>
      </w:pPr>
    </w:p>
    <w:p w:rsidR="00C9280D" w:rsidRPr="0072430E" w:rsidRDefault="00323677" w:rsidP="00C420C1">
      <w:pPr>
        <w:numPr>
          <w:ilvl w:val="0"/>
          <w:numId w:val="34"/>
        </w:numPr>
        <w:spacing w:before="40"/>
        <w:jc w:val="center"/>
        <w:rPr>
          <w:b/>
          <w:color w:val="000000"/>
          <w:sz w:val="16"/>
          <w:szCs w:val="16"/>
          <w:lang w:val="uk-UA"/>
        </w:rPr>
      </w:pPr>
      <w:r w:rsidRPr="0072430E">
        <w:rPr>
          <w:b/>
          <w:color w:val="000000"/>
          <w:sz w:val="16"/>
          <w:szCs w:val="16"/>
          <w:lang w:val="uk-UA"/>
        </w:rPr>
        <w:t>Права та обов’язки Сторін.</w:t>
      </w:r>
      <w:r w:rsidR="00C9280D" w:rsidRPr="0072430E">
        <w:rPr>
          <w:b/>
          <w:color w:val="000000"/>
          <w:sz w:val="16"/>
          <w:szCs w:val="16"/>
          <w:lang w:val="uk-UA"/>
        </w:rPr>
        <w:t xml:space="preserve"> </w:t>
      </w:r>
    </w:p>
    <w:p w:rsidR="00323677" w:rsidRPr="007109B3" w:rsidRDefault="00323677" w:rsidP="00C420C1">
      <w:pPr>
        <w:numPr>
          <w:ilvl w:val="1"/>
          <w:numId w:val="34"/>
        </w:numPr>
        <w:spacing w:before="40"/>
        <w:ind w:left="794" w:hanging="652"/>
        <w:jc w:val="both"/>
        <w:rPr>
          <w:b/>
          <w:color w:val="000000"/>
          <w:sz w:val="16"/>
          <w:szCs w:val="16"/>
          <w:lang w:val="uk-UA"/>
        </w:rPr>
      </w:pPr>
      <w:r w:rsidRPr="007109B3">
        <w:rPr>
          <w:b/>
          <w:color w:val="000000"/>
          <w:sz w:val="16"/>
          <w:szCs w:val="16"/>
          <w:lang w:val="uk-UA"/>
        </w:rPr>
        <w:t>Клієнт має право:</w:t>
      </w:r>
    </w:p>
    <w:p w:rsidR="00323677" w:rsidRPr="0072430E" w:rsidRDefault="00323677" w:rsidP="00C420C1">
      <w:pPr>
        <w:numPr>
          <w:ilvl w:val="2"/>
          <w:numId w:val="34"/>
        </w:numPr>
        <w:jc w:val="both"/>
        <w:rPr>
          <w:color w:val="000000"/>
          <w:sz w:val="16"/>
          <w:szCs w:val="16"/>
          <w:lang w:val="uk-UA"/>
        </w:rPr>
      </w:pPr>
      <w:r w:rsidRPr="0072430E">
        <w:rPr>
          <w:color w:val="000000"/>
          <w:sz w:val="16"/>
          <w:szCs w:val="16"/>
          <w:lang w:val="uk-UA"/>
        </w:rPr>
        <w:t>самостійно розпоряджатися грошовими коштами, що обліковуються на його Рахунках на умовах, встановлених діючим законодавством та Договором;</w:t>
      </w:r>
    </w:p>
    <w:p w:rsidR="00323677" w:rsidRDefault="00323677" w:rsidP="00C420C1">
      <w:pPr>
        <w:numPr>
          <w:ilvl w:val="2"/>
          <w:numId w:val="34"/>
        </w:numPr>
        <w:jc w:val="both"/>
        <w:rPr>
          <w:color w:val="000000"/>
          <w:sz w:val="16"/>
          <w:szCs w:val="16"/>
          <w:lang w:val="uk-UA"/>
        </w:rPr>
      </w:pPr>
      <w:r w:rsidRPr="0072430E">
        <w:rPr>
          <w:color w:val="000000"/>
          <w:sz w:val="16"/>
          <w:szCs w:val="16"/>
          <w:lang w:val="uk-UA"/>
        </w:rPr>
        <w:t xml:space="preserve">подавати  до Банку </w:t>
      </w:r>
      <w:r w:rsidR="00A712C1">
        <w:rPr>
          <w:color w:val="000000"/>
          <w:sz w:val="16"/>
          <w:szCs w:val="16"/>
          <w:lang w:val="uk-UA"/>
        </w:rPr>
        <w:t xml:space="preserve">платіжні інструкції </w:t>
      </w:r>
      <w:r w:rsidRPr="0072430E">
        <w:rPr>
          <w:color w:val="000000"/>
          <w:sz w:val="16"/>
          <w:szCs w:val="16"/>
          <w:lang w:val="uk-UA"/>
        </w:rPr>
        <w:t>як на паперових носіях, так і у вигляді електронних документів, використовуючи системи дистанційного обслуговування. Документ на переказ коштів, оформлений в електронному вигляді, має однакову юридичну силу з документом, оформленим на паперовому носії. Подання документу в електронному вигляді на переказ коштів здійснюється за допомогою системи дистанційного обслуговування «Інтернет-</w:t>
      </w:r>
      <w:proofErr w:type="spellStart"/>
      <w:r w:rsidRPr="0072430E">
        <w:rPr>
          <w:color w:val="000000"/>
          <w:sz w:val="16"/>
          <w:szCs w:val="16"/>
          <w:lang w:val="uk-UA"/>
        </w:rPr>
        <w:t>Банкінг</w:t>
      </w:r>
      <w:proofErr w:type="spellEnd"/>
      <w:r w:rsidRPr="0072430E">
        <w:rPr>
          <w:color w:val="000000"/>
          <w:sz w:val="16"/>
          <w:szCs w:val="16"/>
          <w:lang w:val="uk-UA"/>
        </w:rPr>
        <w:t>»</w:t>
      </w:r>
      <w:r w:rsidR="009D34BA">
        <w:rPr>
          <w:color w:val="000000"/>
          <w:sz w:val="16"/>
          <w:szCs w:val="16"/>
          <w:lang w:val="uk-UA"/>
        </w:rPr>
        <w:t xml:space="preserve"> та Чат-бот</w:t>
      </w:r>
      <w:r w:rsidRPr="0072430E">
        <w:rPr>
          <w:color w:val="000000"/>
          <w:sz w:val="16"/>
          <w:szCs w:val="16"/>
          <w:lang w:val="uk-UA"/>
        </w:rPr>
        <w:t>. Документи, оформлені в електронному вигляді на переказ коштів, приймаються протягом операційного дня та обробляються банком лише за умови коректного заповнення Клієнтом всіх необхідних реквізитів таких документів та при підтвердженні їх електронним підписом</w:t>
      </w:r>
      <w:r w:rsidR="007109B3">
        <w:rPr>
          <w:color w:val="000000"/>
          <w:sz w:val="16"/>
          <w:szCs w:val="16"/>
          <w:lang w:val="uk-UA"/>
        </w:rPr>
        <w:t>;</w:t>
      </w:r>
    </w:p>
    <w:p w:rsidR="00A712C1" w:rsidRPr="0072430E" w:rsidRDefault="00A712C1" w:rsidP="00C420C1">
      <w:pPr>
        <w:numPr>
          <w:ilvl w:val="2"/>
          <w:numId w:val="34"/>
        </w:numPr>
        <w:jc w:val="both"/>
        <w:rPr>
          <w:color w:val="000000"/>
          <w:sz w:val="16"/>
          <w:szCs w:val="16"/>
          <w:lang w:val="uk-UA"/>
        </w:rPr>
      </w:pPr>
      <w:r w:rsidRPr="00D3556F">
        <w:rPr>
          <w:color w:val="000000"/>
          <w:sz w:val="16"/>
          <w:szCs w:val="16"/>
          <w:lang w:val="uk-UA"/>
        </w:rPr>
        <w:t>У будь-який час до списання коштів з Рахунку або настання дати валютування платіжної інструкції відкликати з Банку згоду на виконання платіжної операції, шляхом подання до Банку (в паперовому або в електронному вигляді) відповідного розпорядження. Платіжна інструкція може бути відкликана лише в повній сумі</w:t>
      </w:r>
      <w:r w:rsidR="007109B3">
        <w:rPr>
          <w:color w:val="000000"/>
          <w:sz w:val="16"/>
          <w:szCs w:val="16"/>
          <w:lang w:val="uk-UA"/>
        </w:rPr>
        <w:t>;</w:t>
      </w:r>
    </w:p>
    <w:p w:rsidR="00CD62B0" w:rsidRPr="00CD62B0" w:rsidRDefault="00323677" w:rsidP="00CD62B0">
      <w:pPr>
        <w:numPr>
          <w:ilvl w:val="2"/>
          <w:numId w:val="34"/>
        </w:numPr>
        <w:jc w:val="both"/>
        <w:rPr>
          <w:color w:val="000000"/>
          <w:sz w:val="16"/>
          <w:szCs w:val="16"/>
          <w:lang w:val="uk-UA"/>
        </w:rPr>
      </w:pPr>
      <w:r w:rsidRPr="0072430E">
        <w:rPr>
          <w:color w:val="000000"/>
          <w:sz w:val="16"/>
          <w:szCs w:val="16"/>
          <w:lang w:val="uk-UA"/>
        </w:rPr>
        <w:t>одержувати виписки з Рахунку у паперовій чи електронній формі згідно положень Договору</w:t>
      </w:r>
      <w:r w:rsidR="007109B3">
        <w:rPr>
          <w:color w:val="000000"/>
          <w:sz w:val="16"/>
          <w:szCs w:val="16"/>
          <w:lang w:val="uk-UA"/>
        </w:rPr>
        <w:t>;</w:t>
      </w:r>
    </w:p>
    <w:p w:rsidR="00CD62B0" w:rsidRDefault="00CD62B0" w:rsidP="00CD62B0">
      <w:pPr>
        <w:numPr>
          <w:ilvl w:val="2"/>
          <w:numId w:val="34"/>
        </w:numPr>
        <w:jc w:val="both"/>
        <w:rPr>
          <w:color w:val="000000"/>
          <w:sz w:val="16"/>
          <w:szCs w:val="16"/>
          <w:lang w:val="uk-UA"/>
        </w:rPr>
      </w:pPr>
      <w:r w:rsidRPr="00CD62B0">
        <w:rPr>
          <w:color w:val="000000"/>
          <w:sz w:val="16"/>
          <w:szCs w:val="16"/>
          <w:lang w:val="uk-UA"/>
        </w:rPr>
        <w:t xml:space="preserve">надати до </w:t>
      </w:r>
      <w:r>
        <w:rPr>
          <w:color w:val="000000"/>
          <w:sz w:val="16"/>
          <w:szCs w:val="16"/>
          <w:lang w:val="uk-UA"/>
        </w:rPr>
        <w:t>Б</w:t>
      </w:r>
      <w:r w:rsidRPr="00CD62B0">
        <w:rPr>
          <w:color w:val="000000"/>
          <w:sz w:val="16"/>
          <w:szCs w:val="16"/>
          <w:lang w:val="uk-UA"/>
        </w:rPr>
        <w:t>анку Заяву з метою зміни параметрів його обслуговування</w:t>
      </w:r>
      <w:r w:rsidR="007109B3">
        <w:rPr>
          <w:color w:val="000000"/>
          <w:sz w:val="16"/>
          <w:szCs w:val="16"/>
          <w:lang w:val="uk-UA"/>
        </w:rPr>
        <w:t>;</w:t>
      </w:r>
    </w:p>
    <w:p w:rsidR="00323677" w:rsidRDefault="00CD62B0" w:rsidP="00CD62B0">
      <w:pPr>
        <w:numPr>
          <w:ilvl w:val="2"/>
          <w:numId w:val="34"/>
        </w:numPr>
        <w:jc w:val="both"/>
        <w:rPr>
          <w:color w:val="000000"/>
          <w:sz w:val="16"/>
          <w:szCs w:val="16"/>
          <w:lang w:val="uk-UA"/>
        </w:rPr>
      </w:pPr>
      <w:r w:rsidRPr="00CD62B0">
        <w:rPr>
          <w:color w:val="000000"/>
          <w:sz w:val="16"/>
          <w:szCs w:val="16"/>
          <w:lang w:val="uk-UA"/>
        </w:rPr>
        <w:t>Звернутись до НБУ у разі порушення Банком, новим кредитором та/або колекторською компанією встановлених законодавством вимог щодо взаємодії із споживачами при врегулюванні простроченої заборгованості (вимог щодо етичної поведінки), а також на звернення до суду з позовом про відшкодування шкоди, завданої споживачу у процесі врегулювання простроченої заборгованості</w:t>
      </w:r>
      <w:r w:rsidR="007109B3">
        <w:rPr>
          <w:color w:val="000000"/>
          <w:sz w:val="16"/>
          <w:szCs w:val="16"/>
          <w:lang w:val="uk-UA"/>
        </w:rPr>
        <w:t>;</w:t>
      </w:r>
    </w:p>
    <w:p w:rsidR="00993442" w:rsidRPr="00993442" w:rsidRDefault="00993442" w:rsidP="00993442">
      <w:pPr>
        <w:numPr>
          <w:ilvl w:val="2"/>
          <w:numId w:val="34"/>
        </w:numPr>
        <w:jc w:val="both"/>
        <w:rPr>
          <w:color w:val="000000"/>
          <w:sz w:val="16"/>
          <w:szCs w:val="16"/>
          <w:lang w:val="uk-UA"/>
        </w:rPr>
      </w:pPr>
      <w:r w:rsidRPr="00993442">
        <w:rPr>
          <w:color w:val="000000"/>
          <w:sz w:val="16"/>
          <w:szCs w:val="16"/>
          <w:lang w:val="uk-UA"/>
        </w:rPr>
        <w:t xml:space="preserve">Отримувати інформацію про кожну виконану платіжну операцію за Рахунком не менше одного разу протягом календарного місяця на безоплатній основі </w:t>
      </w:r>
      <w:r w:rsidR="002E2CF0">
        <w:rPr>
          <w:color w:val="000000"/>
          <w:sz w:val="16"/>
          <w:szCs w:val="16"/>
          <w:lang w:val="uk-UA"/>
        </w:rPr>
        <w:t xml:space="preserve">в Інтернет </w:t>
      </w:r>
      <w:proofErr w:type="spellStart"/>
      <w:r w:rsidR="002E2CF0">
        <w:rPr>
          <w:color w:val="000000"/>
          <w:sz w:val="16"/>
          <w:szCs w:val="16"/>
          <w:lang w:val="uk-UA"/>
        </w:rPr>
        <w:t>Банкінг</w:t>
      </w:r>
      <w:proofErr w:type="spellEnd"/>
      <w:r w:rsidR="002E2CF0">
        <w:rPr>
          <w:color w:val="000000"/>
          <w:sz w:val="16"/>
          <w:szCs w:val="16"/>
          <w:lang w:val="uk-UA"/>
        </w:rPr>
        <w:t xml:space="preserve"> або Чат-бот</w:t>
      </w:r>
      <w:r w:rsidRPr="00993442">
        <w:rPr>
          <w:color w:val="000000"/>
          <w:sz w:val="16"/>
          <w:szCs w:val="16"/>
          <w:lang w:val="uk-UA"/>
        </w:rPr>
        <w:t>. Інформацію про виконані платіжні операції за Рахунком (виписку за Рахунком) у паперовій формі Клієнт може отримати за першою вимогою, але не раніше наступного робочого дня за днем проведення операцій за Рахунком(-</w:t>
      </w:r>
      <w:proofErr w:type="spellStart"/>
      <w:r w:rsidRPr="00993442">
        <w:rPr>
          <w:color w:val="000000"/>
          <w:sz w:val="16"/>
          <w:szCs w:val="16"/>
          <w:lang w:val="uk-UA"/>
        </w:rPr>
        <w:t>ами</w:t>
      </w:r>
      <w:proofErr w:type="spellEnd"/>
      <w:r w:rsidRPr="00993442">
        <w:rPr>
          <w:color w:val="000000"/>
          <w:sz w:val="16"/>
          <w:szCs w:val="16"/>
          <w:lang w:val="uk-UA"/>
        </w:rPr>
        <w:t>). В разі втрати наданої виписки, за письмовою вимогою Клієнта, Банк надає наступного робочого дня за днем відповідного зверненням Клієнта дублікат виписки в друкованій формі  за умови отримання від Клієнта плати за надання такої виписки відповідно до діючих Тарифів</w:t>
      </w:r>
      <w:r w:rsidR="007109B3">
        <w:rPr>
          <w:color w:val="000000"/>
          <w:sz w:val="16"/>
          <w:szCs w:val="16"/>
          <w:lang w:val="uk-UA"/>
        </w:rPr>
        <w:t>;</w:t>
      </w:r>
    </w:p>
    <w:p w:rsidR="00993442" w:rsidRPr="00993442" w:rsidRDefault="00993442" w:rsidP="00993442">
      <w:pPr>
        <w:numPr>
          <w:ilvl w:val="2"/>
          <w:numId w:val="34"/>
        </w:numPr>
        <w:jc w:val="both"/>
        <w:rPr>
          <w:color w:val="000000"/>
          <w:sz w:val="16"/>
          <w:szCs w:val="16"/>
          <w:lang w:val="uk-UA"/>
        </w:rPr>
      </w:pPr>
      <w:r w:rsidRPr="00993442">
        <w:rPr>
          <w:color w:val="000000"/>
          <w:sz w:val="16"/>
          <w:szCs w:val="16"/>
          <w:lang w:val="uk-UA"/>
        </w:rPr>
        <w:t>Відкликати заяви про купівлю/продаж/обмін іноземної валюти у повній або частковій сумі. Відкликання такої  заяви до моменту її виконання Банком у повній сумі здійснюється шляхом подання до кінця операційного часу, при цьому не пізніше моменту її виконання, листа про відкликання, складеного в довільній формі та засвідченого підписом Клієнта</w:t>
      </w:r>
      <w:r w:rsidR="007109B3">
        <w:rPr>
          <w:color w:val="000000"/>
          <w:sz w:val="16"/>
          <w:szCs w:val="16"/>
          <w:lang w:val="uk-UA"/>
        </w:rPr>
        <w:t>;</w:t>
      </w:r>
    </w:p>
    <w:p w:rsidR="00993442" w:rsidRDefault="00993442" w:rsidP="00993442">
      <w:pPr>
        <w:numPr>
          <w:ilvl w:val="2"/>
          <w:numId w:val="34"/>
        </w:numPr>
        <w:jc w:val="both"/>
        <w:rPr>
          <w:color w:val="000000"/>
          <w:sz w:val="16"/>
          <w:szCs w:val="16"/>
          <w:lang w:val="uk-UA"/>
        </w:rPr>
      </w:pPr>
      <w:r w:rsidRPr="00993442">
        <w:rPr>
          <w:color w:val="000000"/>
          <w:sz w:val="16"/>
          <w:szCs w:val="16"/>
          <w:lang w:val="uk-UA"/>
        </w:rPr>
        <w:t>Звернутись до Банку, у спосіб передбачений Договором з метою взаємодії між Сторонами у разі здійснення помилкових, неналежних платіжних операцій, відшкодування одна одній збитків, завданих в результаті проведених платіжних операцій, взаємодії на випадок шахрайства (підозри шахрайства) або загрози безпеці виконання платіжної операції</w:t>
      </w:r>
      <w:r w:rsidR="007109B3">
        <w:rPr>
          <w:color w:val="000000"/>
          <w:sz w:val="16"/>
          <w:szCs w:val="16"/>
          <w:lang w:val="uk-UA"/>
        </w:rPr>
        <w:t>;</w:t>
      </w:r>
      <w:r w:rsidRPr="00993442">
        <w:rPr>
          <w:color w:val="000000"/>
          <w:sz w:val="16"/>
          <w:szCs w:val="16"/>
          <w:lang w:val="uk-UA"/>
        </w:rPr>
        <w:t xml:space="preserve"> </w:t>
      </w:r>
    </w:p>
    <w:p w:rsidR="00787958" w:rsidRDefault="00787958" w:rsidP="00993442">
      <w:pPr>
        <w:numPr>
          <w:ilvl w:val="2"/>
          <w:numId w:val="34"/>
        </w:numPr>
        <w:jc w:val="both"/>
        <w:rPr>
          <w:color w:val="000000"/>
          <w:sz w:val="16"/>
          <w:szCs w:val="16"/>
          <w:lang w:val="uk-UA"/>
        </w:rPr>
      </w:pPr>
      <w:r w:rsidRPr="00993442">
        <w:rPr>
          <w:color w:val="000000"/>
          <w:sz w:val="16"/>
          <w:szCs w:val="16"/>
          <w:lang w:val="uk-UA"/>
        </w:rPr>
        <w:t>Звернутись до Банку</w:t>
      </w:r>
      <w:r>
        <w:rPr>
          <w:color w:val="000000"/>
          <w:sz w:val="16"/>
          <w:szCs w:val="16"/>
          <w:lang w:val="uk-UA"/>
        </w:rPr>
        <w:t xml:space="preserve"> з метою </w:t>
      </w:r>
      <w:proofErr w:type="spellStart"/>
      <w:r>
        <w:rPr>
          <w:color w:val="000000"/>
          <w:sz w:val="16"/>
          <w:szCs w:val="16"/>
          <w:lang w:val="uk-UA"/>
        </w:rPr>
        <w:t>перевипуску</w:t>
      </w:r>
      <w:proofErr w:type="spellEnd"/>
      <w:r>
        <w:rPr>
          <w:color w:val="000000"/>
          <w:sz w:val="16"/>
          <w:szCs w:val="16"/>
          <w:lang w:val="uk-UA"/>
        </w:rPr>
        <w:t xml:space="preserve"> / </w:t>
      </w:r>
      <w:r w:rsidRPr="00787958">
        <w:rPr>
          <w:color w:val="000000"/>
          <w:sz w:val="16"/>
          <w:szCs w:val="16"/>
          <w:lang w:val="uk-UA"/>
        </w:rPr>
        <w:t>зупинення</w:t>
      </w:r>
      <w:r>
        <w:rPr>
          <w:color w:val="000000"/>
          <w:sz w:val="16"/>
          <w:szCs w:val="16"/>
          <w:lang w:val="uk-UA"/>
        </w:rPr>
        <w:t xml:space="preserve"> </w:t>
      </w:r>
      <w:r w:rsidRPr="00787958">
        <w:rPr>
          <w:color w:val="000000"/>
          <w:sz w:val="16"/>
          <w:szCs w:val="16"/>
          <w:lang w:val="uk-UA"/>
        </w:rPr>
        <w:t>/</w:t>
      </w:r>
      <w:r>
        <w:rPr>
          <w:color w:val="000000"/>
          <w:sz w:val="16"/>
          <w:szCs w:val="16"/>
          <w:lang w:val="uk-UA"/>
        </w:rPr>
        <w:t xml:space="preserve"> </w:t>
      </w:r>
      <w:r w:rsidRPr="00787958">
        <w:rPr>
          <w:color w:val="000000"/>
          <w:sz w:val="16"/>
          <w:szCs w:val="16"/>
          <w:lang w:val="uk-UA"/>
        </w:rPr>
        <w:t xml:space="preserve">припинення використання </w:t>
      </w:r>
      <w:r>
        <w:rPr>
          <w:color w:val="000000"/>
          <w:sz w:val="16"/>
          <w:szCs w:val="16"/>
          <w:lang w:val="uk-UA"/>
        </w:rPr>
        <w:t>Платіжною карткою,</w:t>
      </w:r>
      <w:r w:rsidRPr="00787958">
        <w:rPr>
          <w:color w:val="000000"/>
          <w:sz w:val="16"/>
          <w:szCs w:val="16"/>
          <w:lang w:val="uk-UA"/>
        </w:rPr>
        <w:t xml:space="preserve"> </w:t>
      </w:r>
      <w:r>
        <w:rPr>
          <w:color w:val="000000"/>
          <w:sz w:val="16"/>
          <w:szCs w:val="16"/>
          <w:lang w:val="uk-UA"/>
        </w:rPr>
        <w:t xml:space="preserve">в </w:t>
      </w:r>
      <w:proofErr w:type="spellStart"/>
      <w:r>
        <w:rPr>
          <w:color w:val="000000"/>
          <w:sz w:val="16"/>
          <w:szCs w:val="16"/>
          <w:lang w:val="uk-UA"/>
        </w:rPr>
        <w:t>т.ч</w:t>
      </w:r>
      <w:proofErr w:type="spellEnd"/>
      <w:r>
        <w:rPr>
          <w:color w:val="000000"/>
          <w:sz w:val="16"/>
          <w:szCs w:val="16"/>
          <w:lang w:val="uk-UA"/>
        </w:rPr>
        <w:t xml:space="preserve">. у зв’язку з її </w:t>
      </w:r>
      <w:r w:rsidRPr="00C61F7D">
        <w:rPr>
          <w:sz w:val="16"/>
          <w:szCs w:val="16"/>
          <w:lang w:val="uk-UA"/>
        </w:rPr>
        <w:t>втратою / крадіжкою / ушкодженням</w:t>
      </w:r>
      <w:r w:rsidRPr="00787958">
        <w:rPr>
          <w:color w:val="000000"/>
          <w:sz w:val="16"/>
          <w:szCs w:val="16"/>
          <w:lang w:val="uk-UA"/>
        </w:rPr>
        <w:t>;</w:t>
      </w:r>
    </w:p>
    <w:p w:rsidR="00323677" w:rsidRPr="007109B3" w:rsidRDefault="00323677" w:rsidP="00C420C1">
      <w:pPr>
        <w:numPr>
          <w:ilvl w:val="1"/>
          <w:numId w:val="34"/>
        </w:numPr>
        <w:spacing w:before="40"/>
        <w:ind w:left="794" w:hanging="652"/>
        <w:jc w:val="both"/>
        <w:rPr>
          <w:b/>
          <w:color w:val="000000"/>
          <w:sz w:val="16"/>
          <w:szCs w:val="16"/>
          <w:lang w:val="uk-UA"/>
        </w:rPr>
      </w:pPr>
      <w:r w:rsidRPr="007109B3">
        <w:rPr>
          <w:b/>
          <w:color w:val="000000"/>
          <w:sz w:val="16"/>
          <w:szCs w:val="16"/>
          <w:lang w:val="uk-UA"/>
        </w:rPr>
        <w:t>Клієнт зобов’язується:</w:t>
      </w:r>
    </w:p>
    <w:p w:rsidR="00323677" w:rsidRPr="0072430E" w:rsidRDefault="00323677" w:rsidP="00C420C1">
      <w:pPr>
        <w:numPr>
          <w:ilvl w:val="2"/>
          <w:numId w:val="34"/>
        </w:numPr>
        <w:jc w:val="both"/>
        <w:rPr>
          <w:color w:val="000000"/>
          <w:sz w:val="16"/>
          <w:szCs w:val="16"/>
          <w:lang w:val="uk-UA"/>
        </w:rPr>
      </w:pPr>
      <w:r w:rsidRPr="0072430E">
        <w:rPr>
          <w:color w:val="000000"/>
          <w:sz w:val="16"/>
          <w:szCs w:val="16"/>
          <w:lang w:val="uk-UA"/>
        </w:rPr>
        <w:t>не використовувати Рахунки для здійснення підприємницької діяльності</w:t>
      </w:r>
      <w:r w:rsidR="000C16C3" w:rsidRPr="0072430E">
        <w:rPr>
          <w:color w:val="000000"/>
          <w:sz w:val="16"/>
          <w:szCs w:val="16"/>
          <w:lang w:val="uk-UA"/>
        </w:rPr>
        <w:t xml:space="preserve"> та незалежної професійної діяльності</w:t>
      </w:r>
      <w:r w:rsidRPr="0072430E">
        <w:rPr>
          <w:color w:val="000000"/>
          <w:sz w:val="16"/>
          <w:szCs w:val="16"/>
          <w:lang w:val="uk-UA"/>
        </w:rPr>
        <w:t>;</w:t>
      </w:r>
    </w:p>
    <w:p w:rsidR="00323677" w:rsidRPr="0072430E" w:rsidRDefault="00323677" w:rsidP="00C420C1">
      <w:pPr>
        <w:numPr>
          <w:ilvl w:val="2"/>
          <w:numId w:val="34"/>
        </w:numPr>
        <w:jc w:val="both"/>
        <w:rPr>
          <w:color w:val="000000"/>
          <w:sz w:val="16"/>
          <w:szCs w:val="16"/>
          <w:lang w:val="uk-UA"/>
        </w:rPr>
      </w:pPr>
      <w:r w:rsidRPr="0072430E">
        <w:rPr>
          <w:color w:val="000000"/>
          <w:sz w:val="16"/>
          <w:szCs w:val="16"/>
          <w:lang w:val="uk-UA"/>
        </w:rPr>
        <w:t>дотримуватися вимог чинного законодавства України, нормативно-правових актів НБУ та Договору;</w:t>
      </w:r>
    </w:p>
    <w:p w:rsidR="00323677" w:rsidRPr="0072430E" w:rsidRDefault="00323677" w:rsidP="00C420C1">
      <w:pPr>
        <w:numPr>
          <w:ilvl w:val="2"/>
          <w:numId w:val="34"/>
        </w:numPr>
        <w:jc w:val="both"/>
        <w:rPr>
          <w:color w:val="000000"/>
          <w:sz w:val="16"/>
          <w:szCs w:val="16"/>
          <w:lang w:val="uk-UA"/>
        </w:rPr>
      </w:pPr>
      <w:r w:rsidRPr="0072430E">
        <w:rPr>
          <w:color w:val="000000"/>
          <w:sz w:val="16"/>
          <w:szCs w:val="16"/>
          <w:lang w:val="uk-UA"/>
        </w:rPr>
        <w:t xml:space="preserve">своєчасно здійснювати оплату за виконані Банком операції за Рахунками та надані послуги; </w:t>
      </w:r>
    </w:p>
    <w:p w:rsidR="00323677" w:rsidRPr="0072430E" w:rsidRDefault="00323677" w:rsidP="00C420C1">
      <w:pPr>
        <w:numPr>
          <w:ilvl w:val="2"/>
          <w:numId w:val="34"/>
        </w:numPr>
        <w:jc w:val="both"/>
        <w:rPr>
          <w:color w:val="000000"/>
          <w:sz w:val="16"/>
          <w:szCs w:val="16"/>
          <w:lang w:val="uk-UA"/>
        </w:rPr>
      </w:pPr>
      <w:r w:rsidRPr="0072430E">
        <w:rPr>
          <w:color w:val="000000"/>
          <w:sz w:val="16"/>
          <w:szCs w:val="16"/>
          <w:lang w:val="uk-UA"/>
        </w:rPr>
        <w:t xml:space="preserve">надавати інформацію та документи, які </w:t>
      </w:r>
      <w:proofErr w:type="spellStart"/>
      <w:r w:rsidRPr="0072430E">
        <w:rPr>
          <w:color w:val="000000"/>
          <w:sz w:val="16"/>
          <w:szCs w:val="16"/>
          <w:lang w:val="uk-UA"/>
        </w:rPr>
        <w:t>витребовує</w:t>
      </w:r>
      <w:proofErr w:type="spellEnd"/>
      <w:r w:rsidRPr="0072430E">
        <w:rPr>
          <w:color w:val="000000"/>
          <w:sz w:val="16"/>
          <w:szCs w:val="16"/>
          <w:lang w:val="uk-UA"/>
        </w:rPr>
        <w:t xml:space="preserve"> Банк з метою виконання вимог законодавства щодо ідентифікації Клієнта</w:t>
      </w:r>
      <w:r w:rsidR="00497923" w:rsidRPr="0072430E">
        <w:rPr>
          <w:color w:val="000000"/>
          <w:sz w:val="16"/>
          <w:szCs w:val="16"/>
          <w:lang w:val="uk-UA"/>
        </w:rPr>
        <w:t>;</w:t>
      </w:r>
    </w:p>
    <w:p w:rsidR="00323677" w:rsidRPr="0072430E" w:rsidRDefault="00323677" w:rsidP="00C420C1">
      <w:pPr>
        <w:numPr>
          <w:ilvl w:val="2"/>
          <w:numId w:val="34"/>
        </w:numPr>
        <w:jc w:val="both"/>
        <w:rPr>
          <w:color w:val="000000"/>
          <w:sz w:val="16"/>
          <w:szCs w:val="16"/>
          <w:lang w:val="uk-UA"/>
        </w:rPr>
      </w:pPr>
      <w:r w:rsidRPr="0072430E">
        <w:rPr>
          <w:color w:val="000000"/>
          <w:sz w:val="16"/>
          <w:szCs w:val="16"/>
          <w:lang w:val="uk-UA"/>
        </w:rPr>
        <w:t>письмово повідомити Банк про наявність або відсутність у Клієнта статусу підприємця або особи, яка провадить незалежну професійну діяльність;</w:t>
      </w:r>
    </w:p>
    <w:p w:rsidR="00323677" w:rsidRPr="0072430E" w:rsidRDefault="00323677" w:rsidP="00C420C1">
      <w:pPr>
        <w:numPr>
          <w:ilvl w:val="2"/>
          <w:numId w:val="34"/>
        </w:numPr>
        <w:jc w:val="both"/>
        <w:rPr>
          <w:color w:val="000000"/>
          <w:sz w:val="16"/>
          <w:szCs w:val="16"/>
          <w:lang w:val="uk-UA"/>
        </w:rPr>
      </w:pPr>
      <w:r w:rsidRPr="0072430E">
        <w:rPr>
          <w:color w:val="000000"/>
          <w:sz w:val="16"/>
          <w:szCs w:val="16"/>
          <w:lang w:val="uk-UA"/>
        </w:rPr>
        <w:t>у разі зміни місця проживання Клієнта - в місячний строк з дня державної реєстрації таких змін надати Банку документи/копії документів, що підтверджують державну реєстрацію зміни місця проживання Клієнта;</w:t>
      </w:r>
    </w:p>
    <w:p w:rsidR="00323677" w:rsidRPr="0072430E" w:rsidRDefault="00323677" w:rsidP="00C420C1">
      <w:pPr>
        <w:numPr>
          <w:ilvl w:val="2"/>
          <w:numId w:val="34"/>
        </w:numPr>
        <w:jc w:val="both"/>
        <w:rPr>
          <w:color w:val="000000"/>
          <w:sz w:val="16"/>
          <w:szCs w:val="16"/>
          <w:lang w:val="uk-UA"/>
        </w:rPr>
      </w:pPr>
      <w:r w:rsidRPr="0072430E">
        <w:rPr>
          <w:color w:val="000000"/>
          <w:sz w:val="16"/>
          <w:szCs w:val="16"/>
          <w:lang w:val="uk-UA"/>
        </w:rPr>
        <w:t>повідомити Банк</w:t>
      </w:r>
      <w:r w:rsidR="00993442">
        <w:rPr>
          <w:color w:val="000000"/>
          <w:sz w:val="16"/>
          <w:szCs w:val="16"/>
          <w:lang w:val="uk-UA"/>
        </w:rPr>
        <w:t>, протягом трьох днів з моменту настання події</w:t>
      </w:r>
      <w:r w:rsidRPr="0072430E">
        <w:rPr>
          <w:color w:val="000000"/>
          <w:sz w:val="16"/>
          <w:szCs w:val="16"/>
          <w:lang w:val="uk-UA"/>
        </w:rPr>
        <w:t xml:space="preserve"> про будь-які зміни в його/її персональних або контактних даних, наданих Банку;</w:t>
      </w:r>
    </w:p>
    <w:p w:rsidR="00323677" w:rsidRPr="0072430E" w:rsidRDefault="00323677" w:rsidP="00C420C1">
      <w:pPr>
        <w:numPr>
          <w:ilvl w:val="2"/>
          <w:numId w:val="34"/>
        </w:numPr>
        <w:jc w:val="both"/>
        <w:rPr>
          <w:color w:val="000000"/>
          <w:sz w:val="16"/>
          <w:szCs w:val="16"/>
          <w:lang w:val="uk-UA"/>
        </w:rPr>
      </w:pPr>
      <w:r w:rsidRPr="0072430E">
        <w:rPr>
          <w:color w:val="000000"/>
          <w:sz w:val="16"/>
          <w:szCs w:val="16"/>
          <w:lang w:val="uk-UA"/>
        </w:rPr>
        <w:t xml:space="preserve">забезпечити надання на вимогу Банку інформації та документів щодо власного податкового статусу та податкового статусу Довірених осіб, заповнених/оформлених відповідно до вимог </w:t>
      </w:r>
      <w:r w:rsidR="005A6C97">
        <w:rPr>
          <w:color w:val="000000"/>
          <w:sz w:val="16"/>
          <w:szCs w:val="16"/>
          <w:lang w:val="uk-UA"/>
        </w:rPr>
        <w:t>законодавства та/або Договору</w:t>
      </w:r>
      <w:r w:rsidRPr="0072430E">
        <w:rPr>
          <w:color w:val="000000"/>
          <w:sz w:val="16"/>
          <w:szCs w:val="16"/>
          <w:lang w:val="uk-UA"/>
        </w:rPr>
        <w:t>;</w:t>
      </w:r>
    </w:p>
    <w:p w:rsidR="00CD62B0" w:rsidRPr="00CD62B0" w:rsidRDefault="00323677" w:rsidP="00C420C1">
      <w:pPr>
        <w:numPr>
          <w:ilvl w:val="2"/>
          <w:numId w:val="34"/>
        </w:numPr>
        <w:jc w:val="both"/>
        <w:rPr>
          <w:color w:val="000000"/>
          <w:sz w:val="16"/>
          <w:szCs w:val="16"/>
          <w:lang w:val="uk-UA"/>
        </w:rPr>
      </w:pPr>
      <w:r w:rsidRPr="0072430E">
        <w:rPr>
          <w:color w:val="000000"/>
          <w:sz w:val="16"/>
          <w:szCs w:val="16"/>
          <w:lang w:val="uk-UA"/>
        </w:rPr>
        <w:t xml:space="preserve">забезпечити негайне надання до Банку інформації про зміну свого податкового статусу та податкового статусу Довірених осіб. У випадку набуття Клієнтом та/або Довіреною особою статусу податкового резидента </w:t>
      </w:r>
      <w:r w:rsidR="005A6C97">
        <w:rPr>
          <w:color w:val="000000"/>
          <w:sz w:val="16"/>
          <w:szCs w:val="16"/>
          <w:lang w:val="uk-UA"/>
        </w:rPr>
        <w:t>іншої країни</w:t>
      </w:r>
      <w:r w:rsidRPr="0072430E">
        <w:rPr>
          <w:color w:val="000000"/>
          <w:sz w:val="16"/>
          <w:szCs w:val="16"/>
          <w:lang w:val="uk-UA"/>
        </w:rPr>
        <w:t>, такий Клієнт та/або Довірена  особа зобов’язані негайно надати до Банку</w:t>
      </w:r>
      <w:r w:rsidR="005A6C97">
        <w:rPr>
          <w:color w:val="000000"/>
          <w:sz w:val="16"/>
          <w:szCs w:val="16"/>
          <w:lang w:val="uk-UA"/>
        </w:rPr>
        <w:t xml:space="preserve"> відповідну інформацію за формою визначеною законодавством та/або Банком </w:t>
      </w:r>
      <w:r w:rsidR="007109B3">
        <w:rPr>
          <w:color w:val="000000"/>
          <w:sz w:val="16"/>
          <w:szCs w:val="16"/>
          <w:lang w:val="uk-UA"/>
        </w:rPr>
        <w:t>;</w:t>
      </w:r>
      <w:r w:rsidR="00CD62B0" w:rsidRPr="00CD62B0">
        <w:t xml:space="preserve"> </w:t>
      </w:r>
    </w:p>
    <w:p w:rsidR="00323677" w:rsidRPr="0072430E" w:rsidRDefault="00CD62B0" w:rsidP="00C420C1">
      <w:pPr>
        <w:numPr>
          <w:ilvl w:val="2"/>
          <w:numId w:val="34"/>
        </w:numPr>
        <w:jc w:val="both"/>
        <w:rPr>
          <w:color w:val="000000"/>
          <w:sz w:val="16"/>
          <w:szCs w:val="16"/>
          <w:lang w:val="uk-UA"/>
        </w:rPr>
      </w:pPr>
      <w:r w:rsidRPr="00CD62B0">
        <w:rPr>
          <w:color w:val="000000"/>
          <w:sz w:val="16"/>
          <w:szCs w:val="16"/>
          <w:lang w:val="uk-UA"/>
        </w:rPr>
        <w:t xml:space="preserve">на постійній основі, але не рідше ніж один раз на 30 календарних днів, ознайомлюватися із чинною редакцією </w:t>
      </w:r>
      <w:r>
        <w:rPr>
          <w:color w:val="000000"/>
          <w:sz w:val="16"/>
          <w:szCs w:val="16"/>
          <w:lang w:val="uk-UA"/>
        </w:rPr>
        <w:t>Умов</w:t>
      </w:r>
      <w:r w:rsidRPr="00CD62B0">
        <w:rPr>
          <w:color w:val="000000"/>
          <w:sz w:val="16"/>
          <w:szCs w:val="16"/>
          <w:lang w:val="uk-UA"/>
        </w:rPr>
        <w:t>, що розташован</w:t>
      </w:r>
      <w:r>
        <w:rPr>
          <w:color w:val="000000"/>
          <w:sz w:val="16"/>
          <w:szCs w:val="16"/>
          <w:lang w:val="uk-UA"/>
        </w:rPr>
        <w:t>і</w:t>
      </w:r>
      <w:r w:rsidRPr="00CD62B0">
        <w:rPr>
          <w:color w:val="000000"/>
          <w:sz w:val="16"/>
          <w:szCs w:val="16"/>
          <w:lang w:val="uk-UA"/>
        </w:rPr>
        <w:t xml:space="preserve"> за посиланням www.universalbank.com.ua/terms-and-tariffs, з метою виконання </w:t>
      </w:r>
      <w:r>
        <w:rPr>
          <w:color w:val="000000"/>
          <w:sz w:val="16"/>
          <w:szCs w:val="16"/>
          <w:lang w:val="uk-UA"/>
        </w:rPr>
        <w:t>Умов</w:t>
      </w:r>
      <w:r w:rsidRPr="00CD62B0">
        <w:rPr>
          <w:color w:val="000000"/>
          <w:sz w:val="16"/>
          <w:szCs w:val="16"/>
          <w:lang w:val="uk-UA"/>
        </w:rPr>
        <w:t xml:space="preserve"> з урахуванням можливих змін до н</w:t>
      </w:r>
      <w:r>
        <w:rPr>
          <w:color w:val="000000"/>
          <w:sz w:val="16"/>
          <w:szCs w:val="16"/>
          <w:lang w:val="uk-UA"/>
        </w:rPr>
        <w:t>их</w:t>
      </w:r>
      <w:r w:rsidRPr="00CD62B0">
        <w:rPr>
          <w:color w:val="000000"/>
          <w:sz w:val="16"/>
          <w:szCs w:val="16"/>
          <w:lang w:val="uk-UA"/>
        </w:rPr>
        <w:t xml:space="preserve">, а також іншими документами розміщеними на офіційному </w:t>
      </w:r>
      <w:r w:rsidR="00BA3556">
        <w:rPr>
          <w:color w:val="000000"/>
          <w:sz w:val="16"/>
          <w:szCs w:val="16"/>
          <w:lang w:val="uk-UA"/>
        </w:rPr>
        <w:t>веб-сайті</w:t>
      </w:r>
      <w:r w:rsidRPr="00CD62B0">
        <w:rPr>
          <w:color w:val="000000"/>
          <w:sz w:val="16"/>
          <w:szCs w:val="16"/>
          <w:lang w:val="uk-UA"/>
        </w:rPr>
        <w:t xml:space="preserve"> Банку, в </w:t>
      </w:r>
      <w:proofErr w:type="spellStart"/>
      <w:r w:rsidRPr="00CD62B0">
        <w:rPr>
          <w:color w:val="000000"/>
          <w:sz w:val="16"/>
          <w:szCs w:val="16"/>
          <w:lang w:val="uk-UA"/>
        </w:rPr>
        <w:t>т.ч</w:t>
      </w:r>
      <w:proofErr w:type="spellEnd"/>
      <w:r w:rsidRPr="00CD62B0">
        <w:rPr>
          <w:color w:val="000000"/>
          <w:sz w:val="16"/>
          <w:szCs w:val="16"/>
          <w:lang w:val="uk-UA"/>
        </w:rPr>
        <w:t>. з довідкою про систему гарантування вкладів фізичних осіб</w:t>
      </w:r>
      <w:r w:rsidR="007109B3">
        <w:rPr>
          <w:color w:val="000000"/>
          <w:sz w:val="16"/>
          <w:szCs w:val="16"/>
          <w:lang w:val="uk-UA"/>
        </w:rPr>
        <w:t>;</w:t>
      </w:r>
      <w:r w:rsidRPr="00CD62B0">
        <w:rPr>
          <w:color w:val="000000"/>
          <w:sz w:val="16"/>
          <w:szCs w:val="16"/>
          <w:lang w:val="uk-UA"/>
        </w:rPr>
        <w:t xml:space="preserve"> </w:t>
      </w:r>
      <w:r w:rsidR="00323677" w:rsidRPr="0072430E">
        <w:rPr>
          <w:color w:val="000000"/>
          <w:sz w:val="16"/>
          <w:szCs w:val="16"/>
          <w:lang w:val="uk-UA"/>
        </w:rPr>
        <w:t xml:space="preserve">     </w:t>
      </w:r>
    </w:p>
    <w:p w:rsidR="00323677" w:rsidRPr="007109B3" w:rsidRDefault="00323677" w:rsidP="00C420C1">
      <w:pPr>
        <w:numPr>
          <w:ilvl w:val="1"/>
          <w:numId w:val="34"/>
        </w:numPr>
        <w:spacing w:before="40"/>
        <w:ind w:left="794" w:hanging="652"/>
        <w:jc w:val="both"/>
        <w:rPr>
          <w:b/>
          <w:color w:val="000000"/>
          <w:sz w:val="16"/>
          <w:szCs w:val="16"/>
          <w:lang w:val="uk-UA"/>
        </w:rPr>
      </w:pPr>
      <w:r w:rsidRPr="007109B3">
        <w:rPr>
          <w:b/>
          <w:color w:val="000000"/>
          <w:sz w:val="16"/>
          <w:szCs w:val="16"/>
          <w:lang w:val="uk-UA"/>
        </w:rPr>
        <w:t>Банк має право:</w:t>
      </w:r>
    </w:p>
    <w:p w:rsidR="00323677" w:rsidRPr="0072430E" w:rsidRDefault="00323677" w:rsidP="00C420C1">
      <w:pPr>
        <w:numPr>
          <w:ilvl w:val="2"/>
          <w:numId w:val="34"/>
        </w:numPr>
        <w:jc w:val="both"/>
        <w:rPr>
          <w:color w:val="000000"/>
          <w:sz w:val="16"/>
          <w:szCs w:val="16"/>
          <w:lang w:val="uk-UA"/>
        </w:rPr>
      </w:pPr>
      <w:r w:rsidRPr="0072430E">
        <w:rPr>
          <w:color w:val="000000"/>
          <w:sz w:val="16"/>
          <w:szCs w:val="16"/>
          <w:lang w:val="uk-UA"/>
        </w:rPr>
        <w:t>використовувати грошові кошти на Рахунках Клієнта, гарантуючи його право безперешкодно розпоряджатися цими коштами;</w:t>
      </w:r>
    </w:p>
    <w:p w:rsidR="00323677" w:rsidRPr="0072430E" w:rsidRDefault="00323677" w:rsidP="00C420C1">
      <w:pPr>
        <w:numPr>
          <w:ilvl w:val="2"/>
          <w:numId w:val="34"/>
        </w:numPr>
        <w:jc w:val="both"/>
        <w:rPr>
          <w:color w:val="000000"/>
          <w:sz w:val="16"/>
          <w:szCs w:val="16"/>
          <w:lang w:val="uk-UA"/>
        </w:rPr>
      </w:pPr>
      <w:r w:rsidRPr="0072430E">
        <w:rPr>
          <w:color w:val="000000"/>
          <w:sz w:val="16"/>
          <w:szCs w:val="16"/>
          <w:lang w:val="uk-UA"/>
        </w:rPr>
        <w:t xml:space="preserve">відмовити у виконанні </w:t>
      </w:r>
      <w:r w:rsidR="00993442">
        <w:rPr>
          <w:color w:val="000000"/>
          <w:sz w:val="16"/>
          <w:szCs w:val="16"/>
          <w:lang w:val="uk-UA"/>
        </w:rPr>
        <w:t>платіжних інструкцій</w:t>
      </w:r>
      <w:r w:rsidRPr="0072430E">
        <w:rPr>
          <w:color w:val="000000"/>
          <w:sz w:val="16"/>
          <w:szCs w:val="16"/>
          <w:lang w:val="uk-UA"/>
        </w:rPr>
        <w:t>, якщо:</w:t>
      </w:r>
    </w:p>
    <w:p w:rsidR="00323677" w:rsidRPr="0072430E" w:rsidRDefault="00323677" w:rsidP="00323677">
      <w:pPr>
        <w:ind w:left="720"/>
        <w:jc w:val="both"/>
        <w:rPr>
          <w:color w:val="000000"/>
          <w:sz w:val="16"/>
          <w:szCs w:val="16"/>
          <w:lang w:val="uk-UA"/>
        </w:rPr>
      </w:pPr>
      <w:r w:rsidRPr="0072430E">
        <w:rPr>
          <w:color w:val="000000"/>
          <w:sz w:val="16"/>
          <w:szCs w:val="16"/>
          <w:lang w:val="uk-UA"/>
        </w:rPr>
        <w:t xml:space="preserve">а) запитувані Клієнтом послуги/операції не передбачені </w:t>
      </w:r>
      <w:r w:rsidR="00993442">
        <w:rPr>
          <w:color w:val="000000"/>
          <w:sz w:val="16"/>
          <w:szCs w:val="16"/>
          <w:lang w:val="uk-UA"/>
        </w:rPr>
        <w:t xml:space="preserve">Договором </w:t>
      </w:r>
      <w:r w:rsidRPr="0072430E">
        <w:rPr>
          <w:color w:val="000000"/>
          <w:sz w:val="16"/>
          <w:szCs w:val="16"/>
          <w:lang w:val="uk-UA"/>
        </w:rPr>
        <w:t>або у Банку відсутні технічні можливості щодо їх надання/проведення;  та/або</w:t>
      </w:r>
    </w:p>
    <w:p w:rsidR="00993442" w:rsidRDefault="00993442" w:rsidP="00993442">
      <w:pPr>
        <w:ind w:left="720"/>
        <w:jc w:val="both"/>
        <w:rPr>
          <w:color w:val="000000"/>
          <w:sz w:val="16"/>
          <w:szCs w:val="16"/>
          <w:lang w:val="uk-UA"/>
        </w:rPr>
      </w:pPr>
      <w:r>
        <w:rPr>
          <w:color w:val="000000"/>
          <w:sz w:val="16"/>
          <w:szCs w:val="16"/>
          <w:lang w:val="uk-UA"/>
        </w:rPr>
        <w:t xml:space="preserve">б) </w:t>
      </w:r>
      <w:r w:rsidRPr="00D200F5">
        <w:rPr>
          <w:color w:val="000000"/>
          <w:sz w:val="16"/>
          <w:szCs w:val="16"/>
          <w:lang w:val="uk-UA"/>
        </w:rPr>
        <w:t xml:space="preserve">на Рахунку Клієнта не вистачає коштів для виконання </w:t>
      </w:r>
      <w:r>
        <w:rPr>
          <w:color w:val="000000"/>
          <w:sz w:val="16"/>
          <w:szCs w:val="16"/>
          <w:lang w:val="uk-UA"/>
        </w:rPr>
        <w:t xml:space="preserve">платіжних інструкцій, </w:t>
      </w:r>
      <w:r w:rsidRPr="00993442">
        <w:rPr>
          <w:color w:val="000000"/>
          <w:sz w:val="16"/>
          <w:szCs w:val="16"/>
          <w:lang w:val="uk-UA"/>
        </w:rPr>
        <w:t xml:space="preserve">з урахуванням суми комісії, яку Клієнт повинен сплатити Банку за надання послуги (проведення операції) згідно Тарифів; </w:t>
      </w:r>
      <w:r w:rsidRPr="00D200F5">
        <w:rPr>
          <w:color w:val="000000"/>
          <w:sz w:val="16"/>
          <w:szCs w:val="16"/>
          <w:lang w:val="uk-UA"/>
        </w:rPr>
        <w:t xml:space="preserve">та/або вони неналежним чином </w:t>
      </w:r>
      <w:r w:rsidRPr="00993442">
        <w:rPr>
          <w:color w:val="000000"/>
          <w:sz w:val="16"/>
          <w:szCs w:val="16"/>
          <w:lang w:val="uk-UA"/>
        </w:rPr>
        <w:t xml:space="preserve">подані або </w:t>
      </w:r>
      <w:r w:rsidRPr="00D200F5">
        <w:rPr>
          <w:color w:val="000000"/>
          <w:sz w:val="16"/>
          <w:szCs w:val="16"/>
          <w:lang w:val="uk-UA"/>
        </w:rPr>
        <w:t>оформлені, тобто не відповідають вимогам, визначеним законодавством України та/або Банком</w:t>
      </w:r>
      <w:r>
        <w:rPr>
          <w:color w:val="000000"/>
          <w:sz w:val="16"/>
          <w:szCs w:val="16"/>
          <w:lang w:val="uk-UA"/>
        </w:rPr>
        <w:t xml:space="preserve">, </w:t>
      </w:r>
      <w:r w:rsidRPr="00993442">
        <w:rPr>
          <w:color w:val="000000"/>
          <w:sz w:val="16"/>
          <w:szCs w:val="16"/>
          <w:lang w:val="uk-UA"/>
        </w:rPr>
        <w:t>та/або правилами платіжної системи</w:t>
      </w:r>
      <w:r>
        <w:rPr>
          <w:color w:val="000000"/>
          <w:sz w:val="16"/>
          <w:szCs w:val="16"/>
          <w:lang w:val="uk-UA"/>
        </w:rPr>
        <w:t>,</w:t>
      </w:r>
      <w:r w:rsidRPr="00D200F5">
        <w:rPr>
          <w:color w:val="000000"/>
          <w:sz w:val="16"/>
          <w:szCs w:val="16"/>
          <w:lang w:val="uk-UA"/>
        </w:rPr>
        <w:t xml:space="preserve"> та/або підписи або ідентифікаційні </w:t>
      </w:r>
      <w:r w:rsidRPr="00D200F5">
        <w:rPr>
          <w:color w:val="000000"/>
          <w:sz w:val="16"/>
          <w:szCs w:val="16"/>
          <w:lang w:val="uk-UA"/>
        </w:rPr>
        <w:lastRenderedPageBreak/>
        <w:t xml:space="preserve">номери/реєстраційні номери облікових карток Клієнта  на таких документах не відповідають зразкам підписів або ідентифікаційним номерам/реєстраційним номерам облікових карток, що зберігаються у справах Банка </w:t>
      </w:r>
      <w:r>
        <w:rPr>
          <w:color w:val="000000"/>
          <w:sz w:val="16"/>
          <w:szCs w:val="16"/>
          <w:lang w:val="uk-UA"/>
        </w:rPr>
        <w:t>щодо Клієнта/Довіреної особи;</w:t>
      </w:r>
      <w:r w:rsidRPr="00C855EB">
        <w:rPr>
          <w:color w:val="000000"/>
          <w:sz w:val="16"/>
          <w:szCs w:val="16"/>
          <w:lang w:val="uk-UA"/>
        </w:rPr>
        <w:t xml:space="preserve"> </w:t>
      </w:r>
      <w:r w:rsidRPr="00D200F5">
        <w:rPr>
          <w:color w:val="000000"/>
          <w:sz w:val="16"/>
          <w:szCs w:val="16"/>
          <w:lang w:val="uk-UA"/>
        </w:rPr>
        <w:t>та/або</w:t>
      </w:r>
    </w:p>
    <w:p w:rsidR="00993442" w:rsidRPr="00C855EB" w:rsidRDefault="00993442" w:rsidP="00993442">
      <w:pPr>
        <w:ind w:left="720"/>
        <w:jc w:val="both"/>
        <w:rPr>
          <w:color w:val="000000"/>
          <w:sz w:val="16"/>
          <w:szCs w:val="16"/>
          <w:lang w:val="uk-UA"/>
        </w:rPr>
      </w:pPr>
      <w:r w:rsidRPr="00C855EB">
        <w:rPr>
          <w:color w:val="000000"/>
          <w:sz w:val="16"/>
          <w:szCs w:val="16"/>
          <w:lang w:val="uk-UA"/>
        </w:rPr>
        <w:t>в) якщо Клієнт не надає для здійснення валютних операцій з купівлі безготівкової іноземної валюти / банківських металів та/або переказу іноземної валюти / банківських металів / національної валюти на вимогу Банку відповідні документи, які подаються для підтвердження наявності підстав/зобов'язань для проведення таких операцій, а також для здійснення аналізу та перевірки документів (інформації) про валютні операції відповідно до чинного законодавства; та/або</w:t>
      </w:r>
    </w:p>
    <w:p w:rsidR="00993442" w:rsidRPr="00C855EB" w:rsidRDefault="00993442" w:rsidP="00993442">
      <w:pPr>
        <w:ind w:left="720"/>
        <w:jc w:val="both"/>
        <w:rPr>
          <w:color w:val="000000"/>
          <w:sz w:val="16"/>
          <w:szCs w:val="16"/>
          <w:lang w:val="uk-UA"/>
        </w:rPr>
      </w:pPr>
      <w:r w:rsidRPr="00C855EB">
        <w:rPr>
          <w:color w:val="000000"/>
          <w:sz w:val="16"/>
          <w:szCs w:val="16"/>
          <w:lang w:val="uk-UA"/>
        </w:rPr>
        <w:t>г) якщо на Рахунку арештована сума коштів менша, ніж та, що зазначена в документі про арешт коштів;</w:t>
      </w:r>
    </w:p>
    <w:p w:rsidR="00323677" w:rsidRPr="0072430E" w:rsidRDefault="00993442" w:rsidP="007109B3">
      <w:pPr>
        <w:ind w:left="720"/>
        <w:jc w:val="both"/>
        <w:rPr>
          <w:color w:val="000000"/>
          <w:sz w:val="16"/>
          <w:szCs w:val="16"/>
          <w:lang w:val="uk-UA"/>
        </w:rPr>
      </w:pPr>
      <w:r>
        <w:rPr>
          <w:color w:val="000000"/>
          <w:sz w:val="16"/>
          <w:szCs w:val="16"/>
          <w:lang w:val="uk-UA"/>
        </w:rPr>
        <w:t xml:space="preserve">д) </w:t>
      </w:r>
      <w:r w:rsidRPr="00D200F5">
        <w:rPr>
          <w:color w:val="000000"/>
          <w:sz w:val="16"/>
          <w:szCs w:val="16"/>
          <w:lang w:val="uk-UA"/>
        </w:rPr>
        <w:t xml:space="preserve"> в інших випадках, передбачених чинним законодавством України</w:t>
      </w:r>
      <w:r>
        <w:rPr>
          <w:color w:val="000000"/>
          <w:sz w:val="16"/>
          <w:szCs w:val="16"/>
          <w:lang w:val="uk-UA"/>
        </w:rPr>
        <w:t>, Договором та</w:t>
      </w:r>
      <w:r w:rsidRPr="00993442">
        <w:rPr>
          <w:color w:val="000000"/>
          <w:sz w:val="16"/>
          <w:szCs w:val="16"/>
          <w:lang w:val="uk-UA"/>
        </w:rPr>
        <w:t xml:space="preserve"> правилами платіжної системи</w:t>
      </w:r>
      <w:r>
        <w:rPr>
          <w:color w:val="000000"/>
          <w:sz w:val="16"/>
          <w:szCs w:val="16"/>
          <w:lang w:val="uk-UA"/>
        </w:rPr>
        <w:t xml:space="preserve">. </w:t>
      </w:r>
      <w:r w:rsidR="00323677" w:rsidRPr="0072430E">
        <w:rPr>
          <w:color w:val="000000"/>
          <w:sz w:val="16"/>
          <w:szCs w:val="16"/>
          <w:lang w:val="uk-UA"/>
        </w:rPr>
        <w:t>у випадках, передбачених чинним законодавством України та/або Договором, затримати суму переказу на строк, визначений законодавством України для встановлення належного отримувача цих коштів;</w:t>
      </w:r>
    </w:p>
    <w:p w:rsidR="00323677" w:rsidRPr="0072430E" w:rsidRDefault="00323677" w:rsidP="00C420C1">
      <w:pPr>
        <w:numPr>
          <w:ilvl w:val="2"/>
          <w:numId w:val="34"/>
        </w:numPr>
        <w:jc w:val="both"/>
        <w:rPr>
          <w:color w:val="000000"/>
          <w:sz w:val="16"/>
          <w:szCs w:val="16"/>
          <w:lang w:val="uk-UA"/>
        </w:rPr>
      </w:pPr>
      <w:r w:rsidRPr="0072430E">
        <w:rPr>
          <w:color w:val="000000"/>
          <w:sz w:val="16"/>
          <w:szCs w:val="16"/>
          <w:lang w:val="uk-UA"/>
        </w:rPr>
        <w:t xml:space="preserve">відмовити в здійсненні/забезпеченні </w:t>
      </w:r>
      <w:r w:rsidR="00993442">
        <w:rPr>
          <w:color w:val="000000"/>
          <w:sz w:val="16"/>
          <w:szCs w:val="16"/>
          <w:lang w:val="uk-UA"/>
        </w:rPr>
        <w:t xml:space="preserve">платіжних </w:t>
      </w:r>
      <w:r w:rsidRPr="0072430E">
        <w:rPr>
          <w:color w:val="000000"/>
          <w:sz w:val="16"/>
          <w:szCs w:val="16"/>
          <w:lang w:val="uk-UA"/>
        </w:rPr>
        <w:t xml:space="preserve">операцій Клієнта у випадках, передбачених Договором, та/або за наявності фактів, що свідчать про порушення Клієнтом законодавства України, банківських правил оформлення платіжних інструментів та/або у випадку виникнення сумнівів у дійсності </w:t>
      </w:r>
      <w:r w:rsidR="00993442">
        <w:rPr>
          <w:color w:val="000000"/>
          <w:sz w:val="16"/>
          <w:szCs w:val="16"/>
          <w:lang w:val="uk-UA"/>
        </w:rPr>
        <w:t xml:space="preserve">платіжних  </w:t>
      </w:r>
      <w:r w:rsidRPr="0072430E">
        <w:rPr>
          <w:color w:val="000000"/>
          <w:sz w:val="16"/>
          <w:szCs w:val="16"/>
          <w:lang w:val="uk-UA"/>
        </w:rPr>
        <w:t>документів та законності проведення операцій, що підлягають фінансовому моніторингу відповідно до Закону України «Про запобігання та протидію легалізації (відмиванню) доходів, одержаних злочинним шляхом, фінансуванню тероризму</w:t>
      </w:r>
      <w:r w:rsidR="00D2275D" w:rsidRPr="0072430E">
        <w:rPr>
          <w:color w:val="000000"/>
          <w:sz w:val="16"/>
          <w:szCs w:val="16"/>
          <w:lang w:val="uk-UA"/>
        </w:rPr>
        <w:t xml:space="preserve"> та фінансуванню розповсюдження зброї масового знищення</w:t>
      </w:r>
      <w:r w:rsidRPr="0072430E">
        <w:rPr>
          <w:color w:val="000000"/>
          <w:sz w:val="16"/>
          <w:szCs w:val="16"/>
          <w:lang w:val="uk-UA"/>
        </w:rPr>
        <w:t xml:space="preserve">», та/або у разі ненадання Клієнтом витребуваних Банком документів або відомостей, необхідних для з'ясування особи, суті діяльності, фінансового стану Клієнта, або навмисного надання неправдивих відомостей про себе; </w:t>
      </w:r>
    </w:p>
    <w:p w:rsidR="00323677" w:rsidRPr="0072430E" w:rsidRDefault="00323677" w:rsidP="00C420C1">
      <w:pPr>
        <w:numPr>
          <w:ilvl w:val="2"/>
          <w:numId w:val="34"/>
        </w:numPr>
        <w:jc w:val="both"/>
        <w:rPr>
          <w:color w:val="000000"/>
          <w:sz w:val="16"/>
          <w:szCs w:val="16"/>
          <w:lang w:val="uk-UA"/>
        </w:rPr>
      </w:pPr>
      <w:r w:rsidRPr="0072430E">
        <w:rPr>
          <w:color w:val="000000"/>
          <w:sz w:val="16"/>
          <w:szCs w:val="16"/>
          <w:lang w:val="uk-UA"/>
        </w:rPr>
        <w:t>у випадку, якщо Клієнт чи Довірена особа не надали Банку інформацію та/або документи</w:t>
      </w:r>
      <w:r w:rsidR="00CD62B0" w:rsidRPr="00CD62B0">
        <w:rPr>
          <w:color w:val="000000"/>
          <w:sz w:val="16"/>
          <w:szCs w:val="16"/>
          <w:lang w:val="uk-UA"/>
        </w:rPr>
        <w:t xml:space="preserve"> </w:t>
      </w:r>
      <w:r w:rsidR="00CD62B0" w:rsidRPr="00D200F5">
        <w:rPr>
          <w:color w:val="000000"/>
          <w:sz w:val="16"/>
          <w:szCs w:val="16"/>
          <w:lang w:val="uk-UA"/>
        </w:rPr>
        <w:t xml:space="preserve">щодо свого статусу податкового резидента </w:t>
      </w:r>
      <w:r w:rsidR="00716696">
        <w:rPr>
          <w:color w:val="000000"/>
          <w:sz w:val="16"/>
          <w:szCs w:val="16"/>
          <w:lang w:val="uk-UA"/>
        </w:rPr>
        <w:t>іншої країни</w:t>
      </w:r>
      <w:r w:rsidRPr="0072430E">
        <w:rPr>
          <w:color w:val="000000"/>
          <w:sz w:val="16"/>
          <w:szCs w:val="16"/>
          <w:lang w:val="uk-UA"/>
        </w:rPr>
        <w:t xml:space="preserve">, або – було виявлено недостовірність наданої Клієнтом інформації про те, що Клієнт та/або Довірена особа не є податковими резидентами </w:t>
      </w:r>
      <w:r w:rsidR="00716696">
        <w:rPr>
          <w:color w:val="000000"/>
          <w:sz w:val="16"/>
          <w:szCs w:val="16"/>
          <w:lang w:val="uk-UA"/>
        </w:rPr>
        <w:t>інших країн</w:t>
      </w:r>
      <w:r w:rsidRPr="0072430E">
        <w:rPr>
          <w:color w:val="000000"/>
          <w:sz w:val="16"/>
          <w:szCs w:val="16"/>
          <w:lang w:val="uk-UA"/>
        </w:rPr>
        <w:t xml:space="preserve">, </w:t>
      </w:r>
      <w:r w:rsidR="00C5636D" w:rsidRPr="00D200F5">
        <w:rPr>
          <w:color w:val="000000"/>
          <w:sz w:val="16"/>
          <w:szCs w:val="16"/>
          <w:lang w:val="uk-UA"/>
        </w:rPr>
        <w:t>Банк має право:</w:t>
      </w:r>
    </w:p>
    <w:p w:rsidR="00323677" w:rsidRPr="0072430E" w:rsidRDefault="00323677" w:rsidP="008A3E4A">
      <w:pPr>
        <w:ind w:left="720"/>
        <w:jc w:val="both"/>
        <w:rPr>
          <w:color w:val="000000"/>
          <w:sz w:val="16"/>
          <w:szCs w:val="16"/>
          <w:lang w:val="uk-UA"/>
        </w:rPr>
      </w:pPr>
      <w:r w:rsidRPr="0072430E">
        <w:rPr>
          <w:color w:val="000000"/>
          <w:sz w:val="16"/>
          <w:szCs w:val="16"/>
          <w:lang w:val="uk-UA"/>
        </w:rPr>
        <w:t>- закрити всі або окремі Рахунки Клієнта та/або відмовитися від проведення операцій за Рахунками Клієнта чи призупинити операції за Рахунками Клієнта, та/або відмовити від надання послуг за Договором та/або розірвати Договір; та/або</w:t>
      </w:r>
    </w:p>
    <w:p w:rsidR="00323677" w:rsidRPr="00C5636D" w:rsidRDefault="00323677" w:rsidP="00C5636D">
      <w:pPr>
        <w:pStyle w:val="ListParagraph"/>
        <w:ind w:right="45"/>
        <w:jc w:val="both"/>
        <w:rPr>
          <w:color w:val="000000"/>
          <w:sz w:val="16"/>
          <w:szCs w:val="16"/>
          <w:lang w:val="uk-UA"/>
        </w:rPr>
      </w:pPr>
      <w:r w:rsidRPr="00C5636D">
        <w:rPr>
          <w:color w:val="000000"/>
          <w:sz w:val="16"/>
          <w:szCs w:val="16"/>
          <w:lang w:val="uk-UA"/>
        </w:rPr>
        <w:t xml:space="preserve">- здійснювати </w:t>
      </w:r>
      <w:r w:rsidR="00993442" w:rsidRPr="00C5636D">
        <w:rPr>
          <w:color w:val="000000"/>
          <w:sz w:val="16"/>
          <w:szCs w:val="16"/>
          <w:lang w:val="uk-UA"/>
        </w:rPr>
        <w:t xml:space="preserve">договірне списання коштів </w:t>
      </w:r>
      <w:proofErr w:type="spellStart"/>
      <w:r w:rsidR="00C5636D" w:rsidRPr="00C5636D">
        <w:rPr>
          <w:color w:val="000000"/>
          <w:sz w:val="16"/>
          <w:szCs w:val="16"/>
          <w:lang w:val="uk-UA"/>
        </w:rPr>
        <w:t>коштів</w:t>
      </w:r>
      <w:proofErr w:type="spellEnd"/>
      <w:r w:rsidR="00C5636D" w:rsidRPr="00C5636D">
        <w:rPr>
          <w:color w:val="000000"/>
          <w:sz w:val="16"/>
          <w:szCs w:val="16"/>
          <w:lang w:val="uk-UA"/>
        </w:rPr>
        <w:t xml:space="preserve"> </w:t>
      </w:r>
      <w:r w:rsidRPr="00C5636D">
        <w:rPr>
          <w:color w:val="000000"/>
          <w:sz w:val="16"/>
          <w:szCs w:val="16"/>
          <w:lang w:val="uk-UA"/>
        </w:rPr>
        <w:t xml:space="preserve">з рахунків Клієнта, відповідно до положень Договору, з метою </w:t>
      </w:r>
      <w:r w:rsidR="00C5636D" w:rsidRPr="00C5636D">
        <w:rPr>
          <w:color w:val="000000"/>
          <w:sz w:val="16"/>
          <w:szCs w:val="16"/>
          <w:lang w:val="uk-UA"/>
        </w:rPr>
        <w:t>о</w:t>
      </w:r>
      <w:r w:rsidRPr="00C5636D">
        <w:rPr>
          <w:color w:val="000000"/>
          <w:sz w:val="16"/>
          <w:szCs w:val="16"/>
          <w:lang w:val="uk-UA"/>
        </w:rPr>
        <w:t>тримання</w:t>
      </w:r>
      <w:r w:rsidR="00C5636D" w:rsidRPr="00C5636D">
        <w:rPr>
          <w:color w:val="000000"/>
          <w:sz w:val="16"/>
          <w:szCs w:val="16"/>
          <w:lang w:val="uk-UA"/>
        </w:rPr>
        <w:t xml:space="preserve"> відшкодування завданих Банку збитків, що виникли внаслідок недотримання Клієнтом обов’язку з надання необхідної інформації та/або необхідних документів</w:t>
      </w:r>
      <w:r w:rsidRPr="00C5636D">
        <w:rPr>
          <w:color w:val="000000"/>
          <w:sz w:val="16"/>
          <w:szCs w:val="16"/>
          <w:lang w:val="uk-UA"/>
        </w:rPr>
        <w:t xml:space="preserve">;     </w:t>
      </w:r>
    </w:p>
    <w:p w:rsidR="00323677" w:rsidRDefault="00323677" w:rsidP="00C420C1">
      <w:pPr>
        <w:numPr>
          <w:ilvl w:val="2"/>
          <w:numId w:val="34"/>
        </w:numPr>
        <w:jc w:val="both"/>
        <w:rPr>
          <w:color w:val="000000"/>
          <w:sz w:val="16"/>
          <w:szCs w:val="16"/>
          <w:lang w:val="uk-UA"/>
        </w:rPr>
      </w:pPr>
      <w:r w:rsidRPr="0072430E">
        <w:rPr>
          <w:color w:val="000000"/>
          <w:sz w:val="16"/>
          <w:szCs w:val="16"/>
          <w:lang w:val="uk-UA"/>
        </w:rPr>
        <w:t>отримувати від Клієнта плату за надані послуги.</w:t>
      </w:r>
    </w:p>
    <w:p w:rsidR="00C5636D" w:rsidRDefault="00C5636D" w:rsidP="00C5636D">
      <w:pPr>
        <w:numPr>
          <w:ilvl w:val="2"/>
          <w:numId w:val="34"/>
        </w:numPr>
        <w:jc w:val="both"/>
        <w:rPr>
          <w:color w:val="000000"/>
          <w:sz w:val="16"/>
          <w:szCs w:val="16"/>
          <w:lang w:val="uk-UA"/>
        </w:rPr>
      </w:pPr>
      <w:r w:rsidRPr="00C5636D">
        <w:rPr>
          <w:color w:val="000000"/>
          <w:sz w:val="16"/>
          <w:szCs w:val="16"/>
          <w:lang w:val="uk-UA"/>
        </w:rPr>
        <w:t xml:space="preserve">залучати третіх осіб (в </w:t>
      </w:r>
      <w:proofErr w:type="spellStart"/>
      <w:r w:rsidRPr="00C5636D">
        <w:rPr>
          <w:color w:val="000000"/>
          <w:sz w:val="16"/>
          <w:szCs w:val="16"/>
          <w:lang w:val="uk-UA"/>
        </w:rPr>
        <w:t>т.ч</w:t>
      </w:r>
      <w:proofErr w:type="spellEnd"/>
      <w:r w:rsidRPr="00C5636D">
        <w:rPr>
          <w:color w:val="000000"/>
          <w:sz w:val="16"/>
          <w:szCs w:val="16"/>
          <w:lang w:val="uk-UA"/>
        </w:rPr>
        <w:t xml:space="preserve">. колекторські компанії) до врегулювання простроченої заборгованості Клієнта за Договором (у разі її виникнення) або передати іншій особі свої права кредитора за правочином відступлення права вимоги без згоди Клієнта, про що Клієнту надсилається повідомлення. Кожна взаємодія Банку або його представника, або нового кредитора з питань врегулювання простроченої заборгованості (у разі виникнення) з Клієнтом, його близькими особами, представником, спадкоємцем, поручителем або третіми особами має </w:t>
      </w:r>
      <w:proofErr w:type="spellStart"/>
      <w:r w:rsidRPr="00C5636D">
        <w:rPr>
          <w:color w:val="000000"/>
          <w:sz w:val="16"/>
          <w:szCs w:val="16"/>
          <w:lang w:val="uk-UA"/>
        </w:rPr>
        <w:t>здійснюватись</w:t>
      </w:r>
      <w:proofErr w:type="spellEnd"/>
      <w:r w:rsidRPr="00C5636D">
        <w:rPr>
          <w:color w:val="000000"/>
          <w:sz w:val="16"/>
          <w:szCs w:val="16"/>
          <w:lang w:val="uk-UA"/>
        </w:rPr>
        <w:t xml:space="preserve"> з її фіксуванням за допомогою відео- та/або звукозаписувального технічного засобу, про що попереджаються особи, з якими здійснюється така взаємодія.</w:t>
      </w:r>
    </w:p>
    <w:p w:rsidR="00993442" w:rsidRPr="00993442" w:rsidRDefault="00993442" w:rsidP="00993442">
      <w:pPr>
        <w:numPr>
          <w:ilvl w:val="2"/>
          <w:numId w:val="34"/>
        </w:numPr>
        <w:jc w:val="both"/>
        <w:rPr>
          <w:color w:val="000000"/>
          <w:sz w:val="16"/>
          <w:szCs w:val="16"/>
          <w:lang w:val="uk-UA"/>
        </w:rPr>
      </w:pPr>
      <w:r w:rsidRPr="00993442">
        <w:rPr>
          <w:color w:val="000000"/>
          <w:sz w:val="16"/>
          <w:szCs w:val="16"/>
          <w:lang w:val="uk-UA"/>
        </w:rPr>
        <w:t>Для встановлення правомірності платіжної операції у разі опротестування неналежної платіжної операції платником та/або на вимогу надавача платіжних послуг платника заблокувати кошти в сумі неналежної платіжної операції на рахунку Клієнта на строк до 30 календарних днів.</w:t>
      </w:r>
    </w:p>
    <w:p w:rsidR="00993442" w:rsidRPr="00993442" w:rsidRDefault="00993442" w:rsidP="00993442">
      <w:pPr>
        <w:numPr>
          <w:ilvl w:val="2"/>
          <w:numId w:val="34"/>
        </w:numPr>
        <w:jc w:val="both"/>
        <w:rPr>
          <w:color w:val="000000"/>
          <w:sz w:val="16"/>
          <w:szCs w:val="16"/>
          <w:lang w:val="uk-UA"/>
        </w:rPr>
      </w:pPr>
      <w:r w:rsidRPr="00993442">
        <w:rPr>
          <w:color w:val="000000"/>
          <w:sz w:val="16"/>
          <w:szCs w:val="16"/>
          <w:lang w:val="uk-UA"/>
        </w:rPr>
        <w:t>За результатами моніторингу або в разі опротестування платіжної операції Клієнтом, Банком чи оператором платіжної системи для встановлення правомірності платіжної операції має право зупинити завершення платіжної операції на час, передбачений правилами відповідної платіжної системи, але не більше 60 календарних днів.</w:t>
      </w:r>
    </w:p>
    <w:p w:rsidR="00323677" w:rsidRPr="007109B3" w:rsidRDefault="00323677" w:rsidP="00C420C1">
      <w:pPr>
        <w:numPr>
          <w:ilvl w:val="1"/>
          <w:numId w:val="34"/>
        </w:numPr>
        <w:spacing w:before="40"/>
        <w:ind w:left="794" w:hanging="652"/>
        <w:jc w:val="both"/>
        <w:rPr>
          <w:b/>
          <w:color w:val="000000"/>
          <w:sz w:val="16"/>
          <w:szCs w:val="16"/>
          <w:lang w:val="uk-UA"/>
        </w:rPr>
      </w:pPr>
      <w:r w:rsidRPr="007109B3">
        <w:rPr>
          <w:b/>
          <w:color w:val="000000"/>
          <w:sz w:val="16"/>
          <w:szCs w:val="16"/>
          <w:lang w:val="uk-UA"/>
        </w:rPr>
        <w:t>Банк зобов’язується:</w:t>
      </w:r>
    </w:p>
    <w:p w:rsidR="00323677" w:rsidRPr="0072430E" w:rsidRDefault="00323677" w:rsidP="00C420C1">
      <w:pPr>
        <w:numPr>
          <w:ilvl w:val="2"/>
          <w:numId w:val="34"/>
        </w:numPr>
        <w:jc w:val="both"/>
        <w:rPr>
          <w:color w:val="000000"/>
          <w:sz w:val="16"/>
          <w:szCs w:val="16"/>
          <w:lang w:val="uk-UA"/>
        </w:rPr>
      </w:pPr>
      <w:r w:rsidRPr="0072430E">
        <w:rPr>
          <w:color w:val="000000"/>
          <w:sz w:val="16"/>
          <w:szCs w:val="16"/>
          <w:lang w:val="uk-UA"/>
        </w:rPr>
        <w:t>зараховувати грошові кошти на Рахунки Клієнта, які йому надходять згідно вимог чинного законодавства України, нормативно-правових актів НБУ та Договору;</w:t>
      </w:r>
    </w:p>
    <w:p w:rsidR="00323677" w:rsidRPr="0072430E" w:rsidRDefault="00323677" w:rsidP="00C420C1">
      <w:pPr>
        <w:numPr>
          <w:ilvl w:val="2"/>
          <w:numId w:val="34"/>
        </w:numPr>
        <w:jc w:val="both"/>
        <w:rPr>
          <w:color w:val="000000"/>
          <w:sz w:val="16"/>
          <w:szCs w:val="16"/>
          <w:lang w:val="uk-UA"/>
        </w:rPr>
      </w:pPr>
      <w:r w:rsidRPr="0072430E">
        <w:rPr>
          <w:color w:val="000000"/>
          <w:sz w:val="16"/>
          <w:szCs w:val="16"/>
          <w:lang w:val="uk-UA"/>
        </w:rPr>
        <w:t>виконувати розпорядження Клієнта про перерахування і видач</w:t>
      </w:r>
      <w:r w:rsidR="00D2275D" w:rsidRPr="0072430E">
        <w:rPr>
          <w:color w:val="000000"/>
          <w:sz w:val="16"/>
          <w:szCs w:val="16"/>
          <w:lang w:val="uk-UA"/>
        </w:rPr>
        <w:t>у</w:t>
      </w:r>
      <w:r w:rsidRPr="0072430E">
        <w:rPr>
          <w:color w:val="000000"/>
          <w:sz w:val="16"/>
          <w:szCs w:val="16"/>
          <w:lang w:val="uk-UA"/>
        </w:rPr>
        <w:t xml:space="preserve"> відповідних сум з Рахунків Клієнта, проводити інші операції за Рахунками згідно вимог чинного законодавства України, нормативно-правових актів НБУ та Договору;</w:t>
      </w:r>
    </w:p>
    <w:p w:rsidR="00323677" w:rsidRDefault="00323677" w:rsidP="00C420C1">
      <w:pPr>
        <w:numPr>
          <w:ilvl w:val="2"/>
          <w:numId w:val="34"/>
        </w:numPr>
        <w:jc w:val="both"/>
        <w:rPr>
          <w:color w:val="000000"/>
          <w:sz w:val="16"/>
          <w:szCs w:val="16"/>
          <w:lang w:val="uk-UA"/>
        </w:rPr>
      </w:pPr>
      <w:r w:rsidRPr="0072430E">
        <w:rPr>
          <w:color w:val="000000"/>
          <w:sz w:val="16"/>
          <w:szCs w:val="16"/>
          <w:lang w:val="uk-UA"/>
        </w:rPr>
        <w:t>зберігати банківську таємницю згідно з вимогами чинного законодавства України, з урахуванням умов Договору, та нести відповідальність за її незаконне розголошення або використання відповідно до чинного законодавства України.</w:t>
      </w:r>
    </w:p>
    <w:p w:rsidR="004521C8" w:rsidRDefault="004521C8" w:rsidP="00C420C1">
      <w:pPr>
        <w:numPr>
          <w:ilvl w:val="2"/>
          <w:numId w:val="34"/>
        </w:numPr>
        <w:jc w:val="both"/>
        <w:rPr>
          <w:color w:val="000000"/>
          <w:sz w:val="16"/>
          <w:szCs w:val="16"/>
          <w:lang w:val="uk-UA"/>
        </w:rPr>
      </w:pPr>
      <w:r>
        <w:rPr>
          <w:color w:val="000000"/>
          <w:sz w:val="16"/>
          <w:szCs w:val="16"/>
          <w:lang w:val="uk-UA"/>
        </w:rPr>
        <w:t xml:space="preserve">після укладання  Договору надавати Клієнту для  </w:t>
      </w:r>
      <w:r w:rsidRPr="0072430E">
        <w:rPr>
          <w:color w:val="000000"/>
          <w:sz w:val="16"/>
          <w:szCs w:val="16"/>
          <w:lang w:val="uk-UA"/>
        </w:rPr>
        <w:t>ознайомлення</w:t>
      </w:r>
      <w:r>
        <w:rPr>
          <w:color w:val="000000"/>
          <w:sz w:val="16"/>
          <w:szCs w:val="16"/>
          <w:lang w:val="uk-UA"/>
        </w:rPr>
        <w:t xml:space="preserve"> </w:t>
      </w:r>
      <w:r w:rsidRPr="0072430E">
        <w:rPr>
          <w:color w:val="000000"/>
          <w:sz w:val="16"/>
          <w:szCs w:val="16"/>
          <w:lang w:val="uk-UA"/>
        </w:rPr>
        <w:t>довідк</w:t>
      </w:r>
      <w:r>
        <w:rPr>
          <w:color w:val="000000"/>
          <w:sz w:val="16"/>
          <w:szCs w:val="16"/>
          <w:lang w:val="uk-UA"/>
        </w:rPr>
        <w:t>у</w:t>
      </w:r>
      <w:r w:rsidRPr="0072430E">
        <w:rPr>
          <w:color w:val="000000"/>
          <w:sz w:val="16"/>
          <w:szCs w:val="16"/>
          <w:lang w:val="uk-UA"/>
        </w:rPr>
        <w:t xml:space="preserve"> про систему гарантування вкладів фізичних осіб</w:t>
      </w:r>
      <w:r>
        <w:rPr>
          <w:color w:val="000000"/>
          <w:sz w:val="16"/>
          <w:szCs w:val="16"/>
          <w:lang w:val="uk-UA"/>
        </w:rPr>
        <w:t xml:space="preserve">, не рідше ніж один раз на рік,  </w:t>
      </w:r>
      <w:r w:rsidR="00466D3E">
        <w:rPr>
          <w:color w:val="000000"/>
          <w:sz w:val="16"/>
          <w:szCs w:val="16"/>
          <w:lang w:val="uk-UA"/>
        </w:rPr>
        <w:t xml:space="preserve">в </w:t>
      </w:r>
      <w:r w:rsidR="00E25E48">
        <w:rPr>
          <w:color w:val="000000"/>
          <w:sz w:val="16"/>
          <w:szCs w:val="16"/>
          <w:lang w:val="uk-UA"/>
        </w:rPr>
        <w:t>один з наведених способів</w:t>
      </w:r>
      <w:r>
        <w:rPr>
          <w:color w:val="000000"/>
          <w:sz w:val="16"/>
          <w:szCs w:val="16"/>
          <w:lang w:val="uk-UA"/>
        </w:rPr>
        <w:t xml:space="preserve">:    </w:t>
      </w:r>
    </w:p>
    <w:p w:rsidR="004521C8" w:rsidRDefault="00E25E48" w:rsidP="004521C8">
      <w:pPr>
        <w:pStyle w:val="ListParagraph"/>
        <w:numPr>
          <w:ilvl w:val="0"/>
          <w:numId w:val="2"/>
        </w:numPr>
        <w:jc w:val="both"/>
        <w:rPr>
          <w:color w:val="000000"/>
          <w:sz w:val="16"/>
          <w:szCs w:val="16"/>
          <w:lang w:val="uk-UA"/>
        </w:rPr>
      </w:pPr>
      <w:r>
        <w:rPr>
          <w:color w:val="000000"/>
          <w:sz w:val="16"/>
          <w:szCs w:val="16"/>
          <w:lang w:val="uk-UA"/>
        </w:rPr>
        <w:t>направлення</w:t>
      </w:r>
      <w:r w:rsidR="004521C8">
        <w:rPr>
          <w:color w:val="000000"/>
          <w:sz w:val="16"/>
          <w:szCs w:val="16"/>
          <w:lang w:val="uk-UA"/>
        </w:rPr>
        <w:t xml:space="preserve"> інформаційного повідомлення з посиланням на </w:t>
      </w:r>
      <w:r w:rsidR="004521C8" w:rsidRPr="0072430E">
        <w:rPr>
          <w:color w:val="000000"/>
          <w:sz w:val="16"/>
          <w:szCs w:val="16"/>
          <w:lang w:val="uk-UA"/>
        </w:rPr>
        <w:t>довідк</w:t>
      </w:r>
      <w:r w:rsidR="004521C8">
        <w:rPr>
          <w:color w:val="000000"/>
          <w:sz w:val="16"/>
          <w:szCs w:val="16"/>
          <w:lang w:val="uk-UA"/>
        </w:rPr>
        <w:t>у</w:t>
      </w:r>
      <w:r w:rsidR="004521C8" w:rsidRPr="0072430E">
        <w:rPr>
          <w:color w:val="000000"/>
          <w:sz w:val="16"/>
          <w:szCs w:val="16"/>
          <w:lang w:val="uk-UA"/>
        </w:rPr>
        <w:t xml:space="preserve"> про систему гарантування вкладів фізичних осіб</w:t>
      </w:r>
      <w:r w:rsidR="004521C8">
        <w:rPr>
          <w:color w:val="000000"/>
          <w:sz w:val="16"/>
          <w:szCs w:val="16"/>
          <w:lang w:val="uk-UA"/>
        </w:rPr>
        <w:t xml:space="preserve"> з використанням Чат-бот;</w:t>
      </w:r>
    </w:p>
    <w:p w:rsidR="004521C8" w:rsidRPr="00666112" w:rsidRDefault="00E25E48" w:rsidP="004521C8">
      <w:pPr>
        <w:pStyle w:val="ListParagraph"/>
        <w:numPr>
          <w:ilvl w:val="0"/>
          <w:numId w:val="2"/>
        </w:numPr>
        <w:jc w:val="both"/>
        <w:rPr>
          <w:color w:val="000000"/>
          <w:sz w:val="16"/>
          <w:szCs w:val="16"/>
          <w:lang w:val="uk-UA"/>
        </w:rPr>
      </w:pPr>
      <w:r>
        <w:rPr>
          <w:color w:val="000000"/>
          <w:sz w:val="16"/>
          <w:szCs w:val="16"/>
          <w:lang w:val="uk-UA"/>
        </w:rPr>
        <w:t xml:space="preserve">направлення </w:t>
      </w:r>
      <w:r w:rsidR="004521C8">
        <w:rPr>
          <w:color w:val="000000"/>
          <w:sz w:val="16"/>
          <w:szCs w:val="16"/>
          <w:lang w:val="uk-UA"/>
        </w:rPr>
        <w:t xml:space="preserve">інформаційного повідомлення з посиланням на </w:t>
      </w:r>
      <w:r w:rsidR="004521C8" w:rsidRPr="0072430E">
        <w:rPr>
          <w:color w:val="000000"/>
          <w:sz w:val="16"/>
          <w:szCs w:val="16"/>
          <w:lang w:val="uk-UA"/>
        </w:rPr>
        <w:t>довідк</w:t>
      </w:r>
      <w:r w:rsidR="004521C8">
        <w:rPr>
          <w:color w:val="000000"/>
          <w:sz w:val="16"/>
          <w:szCs w:val="16"/>
          <w:lang w:val="uk-UA"/>
        </w:rPr>
        <w:t>у</w:t>
      </w:r>
      <w:r w:rsidR="004521C8" w:rsidRPr="0072430E">
        <w:rPr>
          <w:color w:val="000000"/>
          <w:sz w:val="16"/>
          <w:szCs w:val="16"/>
          <w:lang w:val="uk-UA"/>
        </w:rPr>
        <w:t xml:space="preserve"> про систему гарантування вкладів фізичних осіб</w:t>
      </w:r>
      <w:r w:rsidR="004521C8">
        <w:rPr>
          <w:color w:val="000000"/>
          <w:sz w:val="16"/>
          <w:szCs w:val="16"/>
          <w:lang w:val="uk-UA"/>
        </w:rPr>
        <w:t xml:space="preserve"> з використанням Інт</w:t>
      </w:r>
      <w:r>
        <w:rPr>
          <w:color w:val="000000"/>
          <w:sz w:val="16"/>
          <w:szCs w:val="16"/>
          <w:lang w:val="uk-UA"/>
        </w:rPr>
        <w:t>е</w:t>
      </w:r>
      <w:r w:rsidR="004521C8">
        <w:rPr>
          <w:color w:val="000000"/>
          <w:sz w:val="16"/>
          <w:szCs w:val="16"/>
          <w:lang w:val="uk-UA"/>
        </w:rPr>
        <w:t xml:space="preserve">рнет – </w:t>
      </w:r>
      <w:proofErr w:type="spellStart"/>
      <w:r w:rsidR="004521C8">
        <w:rPr>
          <w:color w:val="000000"/>
          <w:sz w:val="16"/>
          <w:szCs w:val="16"/>
          <w:lang w:val="uk-UA"/>
        </w:rPr>
        <w:t>банкінг</w:t>
      </w:r>
      <w:proofErr w:type="spellEnd"/>
      <w:r w:rsidR="004521C8">
        <w:rPr>
          <w:color w:val="000000"/>
          <w:sz w:val="16"/>
          <w:szCs w:val="16"/>
          <w:lang w:val="uk-UA"/>
        </w:rPr>
        <w:t>;</w:t>
      </w:r>
    </w:p>
    <w:p w:rsidR="00466D3E" w:rsidRPr="00666112" w:rsidRDefault="00E25E48" w:rsidP="00466D3E">
      <w:pPr>
        <w:pStyle w:val="ListParagraph"/>
        <w:numPr>
          <w:ilvl w:val="0"/>
          <w:numId w:val="2"/>
        </w:numPr>
        <w:jc w:val="both"/>
        <w:rPr>
          <w:color w:val="000000"/>
          <w:sz w:val="16"/>
          <w:szCs w:val="16"/>
          <w:lang w:val="uk-UA"/>
        </w:rPr>
      </w:pPr>
      <w:r>
        <w:rPr>
          <w:color w:val="000000"/>
          <w:sz w:val="16"/>
          <w:szCs w:val="16"/>
          <w:lang w:val="uk-UA"/>
        </w:rPr>
        <w:t xml:space="preserve">направлення </w:t>
      </w:r>
      <w:r w:rsidR="00466D3E">
        <w:rPr>
          <w:color w:val="000000"/>
          <w:sz w:val="16"/>
          <w:szCs w:val="16"/>
          <w:lang w:val="uk-UA"/>
        </w:rPr>
        <w:t xml:space="preserve">інформаційного повідомлення з </w:t>
      </w:r>
      <w:r w:rsidR="00466D3E" w:rsidRPr="0072430E">
        <w:rPr>
          <w:color w:val="000000"/>
          <w:sz w:val="16"/>
          <w:szCs w:val="16"/>
          <w:lang w:val="uk-UA"/>
        </w:rPr>
        <w:t>довідк</w:t>
      </w:r>
      <w:r w:rsidR="00466D3E">
        <w:rPr>
          <w:color w:val="000000"/>
          <w:sz w:val="16"/>
          <w:szCs w:val="16"/>
          <w:lang w:val="uk-UA"/>
        </w:rPr>
        <w:t xml:space="preserve">ою </w:t>
      </w:r>
      <w:r w:rsidR="00466D3E" w:rsidRPr="0072430E">
        <w:rPr>
          <w:color w:val="000000"/>
          <w:sz w:val="16"/>
          <w:szCs w:val="16"/>
          <w:lang w:val="uk-UA"/>
        </w:rPr>
        <w:t>про систему гарантування вкладів фізичних осіб</w:t>
      </w:r>
      <w:r w:rsidR="00466D3E">
        <w:rPr>
          <w:color w:val="000000"/>
          <w:sz w:val="16"/>
          <w:szCs w:val="16"/>
          <w:lang w:val="uk-UA"/>
        </w:rPr>
        <w:t xml:space="preserve"> на</w:t>
      </w:r>
      <w:r w:rsidR="00664CF9">
        <w:rPr>
          <w:color w:val="000000"/>
          <w:sz w:val="16"/>
          <w:szCs w:val="16"/>
          <w:lang w:val="uk-UA"/>
        </w:rPr>
        <w:t xml:space="preserve"> адресу</w:t>
      </w:r>
      <w:r w:rsidR="00664CF9" w:rsidRPr="0072430E">
        <w:rPr>
          <w:color w:val="000000"/>
          <w:sz w:val="16"/>
          <w:szCs w:val="16"/>
          <w:lang w:val="uk-UA"/>
        </w:rPr>
        <w:t xml:space="preserve"> електронної пошти</w:t>
      </w:r>
      <w:r w:rsidR="00466D3E">
        <w:rPr>
          <w:color w:val="000000"/>
          <w:sz w:val="16"/>
          <w:szCs w:val="16"/>
          <w:lang w:val="uk-UA"/>
        </w:rPr>
        <w:t xml:space="preserve"> Клієнта;</w:t>
      </w:r>
    </w:p>
    <w:p w:rsidR="004521C8" w:rsidRPr="00FF2671" w:rsidRDefault="00C5636D" w:rsidP="004521C8">
      <w:pPr>
        <w:pStyle w:val="ListParagraph"/>
        <w:numPr>
          <w:ilvl w:val="0"/>
          <w:numId w:val="2"/>
        </w:numPr>
        <w:jc w:val="both"/>
        <w:rPr>
          <w:color w:val="000000"/>
          <w:sz w:val="16"/>
          <w:szCs w:val="16"/>
          <w:lang w:val="uk-UA"/>
        </w:rPr>
      </w:pPr>
      <w:r>
        <w:rPr>
          <w:color w:val="000000"/>
          <w:sz w:val="16"/>
          <w:szCs w:val="16"/>
          <w:lang w:val="uk-UA"/>
        </w:rPr>
        <w:t xml:space="preserve">шляхом </w:t>
      </w:r>
      <w:r w:rsidR="004521C8" w:rsidRPr="00575E16">
        <w:rPr>
          <w:color w:val="000000"/>
          <w:sz w:val="16"/>
          <w:szCs w:val="16"/>
          <w:lang w:val="uk-UA"/>
        </w:rPr>
        <w:t xml:space="preserve">СМС- </w:t>
      </w:r>
      <w:r>
        <w:rPr>
          <w:color w:val="000000"/>
          <w:sz w:val="16"/>
          <w:szCs w:val="16"/>
          <w:lang w:val="uk-UA"/>
        </w:rPr>
        <w:t>інформування</w:t>
      </w:r>
      <w:r w:rsidRPr="00575E16">
        <w:rPr>
          <w:color w:val="000000"/>
          <w:sz w:val="16"/>
          <w:szCs w:val="16"/>
          <w:lang w:val="uk-UA"/>
        </w:rPr>
        <w:t xml:space="preserve"> </w:t>
      </w:r>
      <w:r w:rsidR="004521C8" w:rsidRPr="00575E16">
        <w:rPr>
          <w:color w:val="000000"/>
          <w:sz w:val="16"/>
          <w:szCs w:val="16"/>
          <w:lang w:val="uk-UA"/>
        </w:rPr>
        <w:t>з посиланням на довідк</w:t>
      </w:r>
      <w:r w:rsidR="00D8067B">
        <w:rPr>
          <w:color w:val="000000"/>
          <w:sz w:val="16"/>
          <w:szCs w:val="16"/>
          <w:lang w:val="uk-UA"/>
        </w:rPr>
        <w:t>у про систему гарантування вкладів фізичних осіб</w:t>
      </w:r>
      <w:r w:rsidR="00575E16">
        <w:rPr>
          <w:color w:val="000000"/>
          <w:sz w:val="16"/>
          <w:szCs w:val="16"/>
          <w:lang w:val="ru-RU"/>
        </w:rPr>
        <w:t>.</w:t>
      </w:r>
    </w:p>
    <w:p w:rsidR="00FF2671" w:rsidRPr="00D200F5" w:rsidRDefault="00FF2671" w:rsidP="00FF2671">
      <w:pPr>
        <w:pStyle w:val="ListParagraph"/>
        <w:numPr>
          <w:ilvl w:val="0"/>
          <w:numId w:val="2"/>
        </w:numPr>
        <w:ind w:right="45"/>
        <w:jc w:val="both"/>
        <w:rPr>
          <w:color w:val="000000"/>
          <w:sz w:val="16"/>
          <w:szCs w:val="16"/>
          <w:lang w:val="uk-UA"/>
        </w:rPr>
      </w:pPr>
      <w:r w:rsidRPr="00D200F5">
        <w:rPr>
          <w:color w:val="000000"/>
          <w:sz w:val="16"/>
          <w:szCs w:val="16"/>
          <w:lang w:val="uk-UA"/>
        </w:rPr>
        <w:t xml:space="preserve">розміщення актуальної редакції довідки про систему гарантування вкладів фізичних осіб на </w:t>
      </w:r>
      <w:r w:rsidRPr="00B81F36">
        <w:rPr>
          <w:sz w:val="16"/>
          <w:szCs w:val="16"/>
          <w:lang w:val="uk-UA"/>
        </w:rPr>
        <w:t xml:space="preserve">офіційному </w:t>
      </w:r>
      <w:r w:rsidR="00BA3556">
        <w:rPr>
          <w:sz w:val="16"/>
          <w:szCs w:val="16"/>
          <w:lang w:val="uk-UA"/>
        </w:rPr>
        <w:t>веб-сайті</w:t>
      </w:r>
      <w:r w:rsidRPr="00B81F36">
        <w:rPr>
          <w:sz w:val="16"/>
          <w:szCs w:val="16"/>
          <w:lang w:val="uk-UA"/>
        </w:rPr>
        <w:t xml:space="preserve"> Банку</w:t>
      </w:r>
      <w:r w:rsidRPr="00D200F5">
        <w:rPr>
          <w:color w:val="000000"/>
          <w:sz w:val="16"/>
          <w:szCs w:val="16"/>
          <w:lang w:val="uk-UA"/>
        </w:rPr>
        <w:t>.</w:t>
      </w:r>
    </w:p>
    <w:p w:rsidR="0057278D" w:rsidRDefault="002567B8" w:rsidP="009175E8">
      <w:pPr>
        <w:ind w:left="720" w:hanging="11"/>
        <w:jc w:val="both"/>
        <w:rPr>
          <w:color w:val="000000"/>
          <w:sz w:val="16"/>
          <w:szCs w:val="16"/>
          <w:lang w:val="uk-UA"/>
        </w:rPr>
      </w:pPr>
      <w:r>
        <w:rPr>
          <w:color w:val="000000"/>
          <w:sz w:val="16"/>
          <w:szCs w:val="16"/>
          <w:lang w:val="uk-UA"/>
        </w:rPr>
        <w:t xml:space="preserve">Сторони домовились, що </w:t>
      </w:r>
      <w:r w:rsidR="00143374">
        <w:rPr>
          <w:color w:val="000000"/>
          <w:sz w:val="16"/>
          <w:szCs w:val="16"/>
          <w:lang w:val="uk-UA"/>
        </w:rPr>
        <w:t xml:space="preserve">інформування </w:t>
      </w:r>
      <w:r>
        <w:rPr>
          <w:color w:val="000000"/>
          <w:sz w:val="16"/>
          <w:szCs w:val="16"/>
          <w:lang w:val="uk-UA"/>
        </w:rPr>
        <w:t>Банком Клієнт</w:t>
      </w:r>
      <w:r w:rsidR="00143374">
        <w:rPr>
          <w:color w:val="000000"/>
          <w:sz w:val="16"/>
          <w:szCs w:val="16"/>
          <w:lang w:val="uk-UA"/>
        </w:rPr>
        <w:t>а</w:t>
      </w:r>
      <w:r>
        <w:rPr>
          <w:color w:val="000000"/>
          <w:sz w:val="16"/>
          <w:szCs w:val="16"/>
          <w:lang w:val="uk-UA"/>
        </w:rPr>
        <w:t xml:space="preserve"> одним з вищезазначених способів є належним виконанням Банком свого обов’язку з щорічного </w:t>
      </w:r>
      <w:r w:rsidR="00DC4860">
        <w:rPr>
          <w:color w:val="000000"/>
          <w:sz w:val="16"/>
          <w:szCs w:val="16"/>
          <w:lang w:val="uk-UA"/>
        </w:rPr>
        <w:t xml:space="preserve">надання </w:t>
      </w:r>
      <w:r>
        <w:rPr>
          <w:color w:val="000000"/>
          <w:sz w:val="16"/>
          <w:szCs w:val="16"/>
          <w:lang w:val="uk-UA"/>
        </w:rPr>
        <w:t xml:space="preserve"> Клієнт</w:t>
      </w:r>
      <w:r w:rsidR="00DC4860">
        <w:rPr>
          <w:color w:val="000000"/>
          <w:sz w:val="16"/>
          <w:szCs w:val="16"/>
          <w:lang w:val="uk-UA"/>
        </w:rPr>
        <w:t>у</w:t>
      </w:r>
      <w:r>
        <w:rPr>
          <w:color w:val="000000"/>
          <w:sz w:val="16"/>
          <w:szCs w:val="16"/>
          <w:lang w:val="uk-UA"/>
        </w:rPr>
        <w:t xml:space="preserve"> довідк</w:t>
      </w:r>
      <w:r w:rsidR="00DC4860">
        <w:rPr>
          <w:color w:val="000000"/>
          <w:sz w:val="16"/>
          <w:szCs w:val="16"/>
          <w:lang w:val="uk-UA"/>
        </w:rPr>
        <w:t>и</w:t>
      </w:r>
      <w:r>
        <w:rPr>
          <w:color w:val="000000"/>
          <w:sz w:val="16"/>
          <w:szCs w:val="16"/>
          <w:lang w:val="uk-UA"/>
        </w:rPr>
        <w:t xml:space="preserve"> про систему гарантування вкладів фізичних осіб</w:t>
      </w:r>
      <w:r w:rsidR="00DC4860">
        <w:rPr>
          <w:color w:val="000000"/>
          <w:sz w:val="16"/>
          <w:szCs w:val="16"/>
          <w:lang w:val="uk-UA"/>
        </w:rPr>
        <w:t>.</w:t>
      </w:r>
    </w:p>
    <w:p w:rsidR="00C5636D" w:rsidRDefault="00C5636D" w:rsidP="00C5636D">
      <w:pPr>
        <w:pStyle w:val="ListParagraph"/>
        <w:numPr>
          <w:ilvl w:val="2"/>
          <w:numId w:val="34"/>
        </w:numPr>
        <w:jc w:val="both"/>
        <w:rPr>
          <w:color w:val="000000"/>
          <w:sz w:val="16"/>
          <w:szCs w:val="16"/>
          <w:lang w:val="uk-UA"/>
        </w:rPr>
      </w:pPr>
      <w:r w:rsidRPr="00D200F5">
        <w:rPr>
          <w:color w:val="000000"/>
          <w:sz w:val="16"/>
          <w:szCs w:val="16"/>
          <w:lang w:val="uk-UA"/>
        </w:rPr>
        <w:t xml:space="preserve">здійснювати СМС </w:t>
      </w:r>
      <w:r>
        <w:rPr>
          <w:color w:val="000000"/>
          <w:sz w:val="16"/>
          <w:szCs w:val="16"/>
          <w:lang w:val="uk-UA"/>
        </w:rPr>
        <w:t xml:space="preserve">- </w:t>
      </w:r>
      <w:r w:rsidRPr="00D200F5">
        <w:rPr>
          <w:color w:val="000000"/>
          <w:sz w:val="16"/>
          <w:szCs w:val="16"/>
          <w:lang w:val="uk-UA"/>
        </w:rPr>
        <w:t>інформування Клієнта про суму здійснення операції за Рахунком та баланс Рахунку на поточну дату операції.</w:t>
      </w:r>
    </w:p>
    <w:p w:rsidR="00BD6816" w:rsidRPr="0057278D" w:rsidRDefault="00BD6816" w:rsidP="00C420C1">
      <w:pPr>
        <w:pStyle w:val="ListParagraph"/>
        <w:numPr>
          <w:ilvl w:val="2"/>
          <w:numId w:val="34"/>
        </w:numPr>
        <w:jc w:val="both"/>
        <w:rPr>
          <w:color w:val="000000"/>
          <w:sz w:val="16"/>
          <w:szCs w:val="16"/>
          <w:lang w:val="uk-UA"/>
        </w:rPr>
      </w:pPr>
      <w:r w:rsidRPr="0057278D">
        <w:rPr>
          <w:color w:val="000000"/>
          <w:sz w:val="16"/>
          <w:szCs w:val="16"/>
          <w:lang w:val="uk-UA"/>
        </w:rPr>
        <w:t xml:space="preserve">У разі порушення Банком строків виконання доручення Клієнта на переказ коштів або строків завершення переказу Банк зобов'язаний сплатити платнику пеню у розмірі 0,01 відсотка суми простроченого платежу за кожний день прострочення, що не може перевищувати 10 відсотків суми переказу, окрім випадків, коли таке порушення </w:t>
      </w:r>
      <w:proofErr w:type="spellStart"/>
      <w:r w:rsidRPr="0057278D">
        <w:rPr>
          <w:color w:val="000000"/>
          <w:sz w:val="16"/>
          <w:szCs w:val="16"/>
          <w:lang w:val="uk-UA"/>
        </w:rPr>
        <w:t>виникло</w:t>
      </w:r>
      <w:proofErr w:type="spellEnd"/>
      <w:r w:rsidRPr="0057278D">
        <w:rPr>
          <w:color w:val="000000"/>
          <w:sz w:val="16"/>
          <w:szCs w:val="16"/>
          <w:lang w:val="uk-UA"/>
        </w:rPr>
        <w:t xml:space="preserve"> в результаті обставин, що знаходяться поза сферою контролю Банку.</w:t>
      </w:r>
    </w:p>
    <w:p w:rsidR="00323677" w:rsidRPr="007109B3" w:rsidRDefault="00323677" w:rsidP="00C420C1">
      <w:pPr>
        <w:numPr>
          <w:ilvl w:val="1"/>
          <w:numId w:val="34"/>
        </w:numPr>
        <w:spacing w:before="40"/>
        <w:ind w:left="794" w:hanging="652"/>
        <w:jc w:val="both"/>
        <w:rPr>
          <w:b/>
          <w:color w:val="000000"/>
          <w:sz w:val="16"/>
          <w:szCs w:val="16"/>
          <w:lang w:val="uk-UA"/>
        </w:rPr>
      </w:pPr>
      <w:r w:rsidRPr="007109B3">
        <w:rPr>
          <w:b/>
          <w:color w:val="000000"/>
          <w:sz w:val="16"/>
          <w:szCs w:val="16"/>
          <w:lang w:val="uk-UA"/>
        </w:rPr>
        <w:t>Банк не несе відповідальність:</w:t>
      </w:r>
    </w:p>
    <w:p w:rsidR="00323677" w:rsidRPr="0072430E" w:rsidRDefault="00323677" w:rsidP="00C420C1">
      <w:pPr>
        <w:numPr>
          <w:ilvl w:val="2"/>
          <w:numId w:val="34"/>
        </w:numPr>
        <w:jc w:val="both"/>
        <w:rPr>
          <w:color w:val="000000"/>
          <w:sz w:val="16"/>
          <w:szCs w:val="16"/>
          <w:lang w:val="uk-UA"/>
        </w:rPr>
      </w:pPr>
      <w:r w:rsidRPr="0072430E">
        <w:rPr>
          <w:color w:val="000000"/>
          <w:sz w:val="16"/>
          <w:szCs w:val="16"/>
          <w:lang w:val="uk-UA"/>
        </w:rPr>
        <w:t>за неотримання або несвоєчасне отримання Клієнтом письмової кореспонденції, направленої на його адресу для листування, що вказана у Договорі, у випадку зміни реквізитів та/або місцезнаходження (місця проживання, місця реєстрації) Клієнта без попереднього повідомлення Банку про такі зміни, в порядку, визначеному Договором;</w:t>
      </w:r>
    </w:p>
    <w:p w:rsidR="00323677" w:rsidRPr="0072430E" w:rsidRDefault="00323677" w:rsidP="00C420C1">
      <w:pPr>
        <w:numPr>
          <w:ilvl w:val="2"/>
          <w:numId w:val="34"/>
        </w:numPr>
        <w:jc w:val="both"/>
        <w:rPr>
          <w:color w:val="000000"/>
          <w:sz w:val="16"/>
          <w:szCs w:val="16"/>
          <w:lang w:val="uk-UA"/>
        </w:rPr>
      </w:pPr>
      <w:r w:rsidRPr="0072430E">
        <w:rPr>
          <w:color w:val="000000"/>
          <w:sz w:val="16"/>
          <w:szCs w:val="16"/>
          <w:lang w:val="uk-UA"/>
        </w:rPr>
        <w:t xml:space="preserve">за відмову надати Клієнту послугу та/або провести операцію, якщо вони не передбачені </w:t>
      </w:r>
      <w:r w:rsidR="00E00CA9" w:rsidRPr="007C6906">
        <w:rPr>
          <w:color w:val="000000"/>
          <w:sz w:val="16"/>
          <w:szCs w:val="16"/>
          <w:lang w:val="ru-RU"/>
        </w:rPr>
        <w:t xml:space="preserve">Договором </w:t>
      </w:r>
      <w:r w:rsidRPr="0072430E">
        <w:rPr>
          <w:color w:val="000000"/>
          <w:sz w:val="16"/>
          <w:szCs w:val="16"/>
          <w:lang w:val="uk-UA"/>
        </w:rPr>
        <w:t>чи відсутні у Банку технічні можливості на їх проведення/надання та/або у інших випадках, передбачених Договором;</w:t>
      </w:r>
    </w:p>
    <w:p w:rsidR="00323677" w:rsidRPr="0072430E" w:rsidRDefault="00323677" w:rsidP="00C420C1">
      <w:pPr>
        <w:numPr>
          <w:ilvl w:val="2"/>
          <w:numId w:val="34"/>
        </w:numPr>
        <w:jc w:val="both"/>
        <w:rPr>
          <w:color w:val="000000"/>
          <w:sz w:val="16"/>
          <w:szCs w:val="16"/>
          <w:lang w:val="uk-UA"/>
        </w:rPr>
      </w:pPr>
      <w:r w:rsidRPr="0072430E">
        <w:rPr>
          <w:color w:val="000000"/>
          <w:sz w:val="16"/>
          <w:szCs w:val="16"/>
          <w:lang w:val="uk-UA"/>
        </w:rPr>
        <w:t xml:space="preserve">за достовірність змісту </w:t>
      </w:r>
      <w:r w:rsidR="00E00CA9">
        <w:rPr>
          <w:color w:val="000000"/>
          <w:sz w:val="16"/>
          <w:szCs w:val="16"/>
          <w:lang w:val="uk-UA"/>
        </w:rPr>
        <w:t>платіжних інструкцій</w:t>
      </w:r>
      <w:r w:rsidRPr="0072430E">
        <w:rPr>
          <w:color w:val="000000"/>
          <w:sz w:val="16"/>
          <w:szCs w:val="16"/>
          <w:lang w:val="uk-UA"/>
        </w:rPr>
        <w:t>, оформлених Клієнтом, а також за повноту і своєчасність сплати клієнтом податків, єдиного внеску на загальнообов'язкове державне соціальне страхування (далі - єдиного внеску), встановленого чинним законодавством України;</w:t>
      </w:r>
    </w:p>
    <w:p w:rsidR="00323677" w:rsidRPr="0072430E" w:rsidRDefault="00323677" w:rsidP="00C420C1">
      <w:pPr>
        <w:numPr>
          <w:ilvl w:val="2"/>
          <w:numId w:val="34"/>
        </w:numPr>
        <w:jc w:val="both"/>
        <w:rPr>
          <w:color w:val="000000"/>
          <w:sz w:val="16"/>
          <w:szCs w:val="16"/>
          <w:lang w:val="uk-UA"/>
        </w:rPr>
      </w:pPr>
      <w:r w:rsidRPr="0072430E">
        <w:rPr>
          <w:color w:val="000000"/>
          <w:sz w:val="16"/>
          <w:szCs w:val="16"/>
          <w:lang w:val="uk-UA"/>
        </w:rPr>
        <w:t>за розголошення ним інформації щодо ідентифікації Клієнта та/або суті фінансових операцій Клієнта третім особам за умови дотримання вимог, передбачених Договором та/або законодавства України</w:t>
      </w:r>
      <w:r w:rsidR="00190EE2" w:rsidRPr="0072430E">
        <w:rPr>
          <w:color w:val="000000"/>
          <w:sz w:val="16"/>
          <w:szCs w:val="16"/>
          <w:lang w:val="uk-UA"/>
        </w:rPr>
        <w:t>;</w:t>
      </w:r>
    </w:p>
    <w:p w:rsidR="00323677" w:rsidRPr="0072430E" w:rsidRDefault="00323677" w:rsidP="00C420C1">
      <w:pPr>
        <w:numPr>
          <w:ilvl w:val="2"/>
          <w:numId w:val="34"/>
        </w:numPr>
        <w:jc w:val="both"/>
        <w:rPr>
          <w:color w:val="000000"/>
          <w:sz w:val="16"/>
          <w:szCs w:val="16"/>
          <w:lang w:val="uk-UA"/>
        </w:rPr>
      </w:pPr>
      <w:r w:rsidRPr="0072430E">
        <w:rPr>
          <w:color w:val="000000"/>
          <w:sz w:val="16"/>
          <w:szCs w:val="16"/>
          <w:lang w:val="uk-UA"/>
        </w:rPr>
        <w:t xml:space="preserve">за обмеження, санкції та будь-які інші наслідки щодо Рахунків Клієнта, грошових коштів і операцій за Рахунками, у випадках, коли такі наслідки пов’язані з виконанням </w:t>
      </w:r>
      <w:r w:rsidR="00987F56">
        <w:rPr>
          <w:sz w:val="16"/>
          <w:szCs w:val="16"/>
          <w:lang w:val="uk-UA"/>
        </w:rPr>
        <w:t xml:space="preserve">вимог </w:t>
      </w:r>
      <w:r w:rsidR="00987F56" w:rsidRPr="002B24F7">
        <w:rPr>
          <w:sz w:val="16"/>
          <w:szCs w:val="16"/>
          <w:lang w:val="uk-UA"/>
        </w:rPr>
        <w:t xml:space="preserve">Загального стандарту звітності CRS та/або виконанням вимог </w:t>
      </w:r>
      <w:r w:rsidRPr="0072430E">
        <w:rPr>
          <w:color w:val="000000"/>
          <w:sz w:val="16"/>
          <w:szCs w:val="16"/>
          <w:lang w:val="uk-UA"/>
        </w:rPr>
        <w:t xml:space="preserve">Закону FATCA зі сторони Банку, </w:t>
      </w:r>
      <w:r w:rsidR="00987F56" w:rsidRPr="002B24F7">
        <w:rPr>
          <w:sz w:val="16"/>
          <w:szCs w:val="16"/>
          <w:lang w:val="uk-UA"/>
        </w:rPr>
        <w:t>податкових служб/контролюючих органів інших держав,</w:t>
      </w:r>
      <w:r w:rsidRPr="0072430E">
        <w:rPr>
          <w:color w:val="000000"/>
          <w:sz w:val="16"/>
          <w:szCs w:val="16"/>
          <w:lang w:val="uk-UA"/>
        </w:rPr>
        <w:t>, банків-кореспондентів та інших осіб, що беруть участь в переказах, а також - за будь-які пов’язані з цим збитки витрати, моральну шкоду тощо.</w:t>
      </w:r>
    </w:p>
    <w:p w:rsidR="008B61ED" w:rsidRPr="0072430E" w:rsidRDefault="008B61ED" w:rsidP="008B61ED">
      <w:pPr>
        <w:spacing w:before="40"/>
        <w:jc w:val="center"/>
        <w:rPr>
          <w:color w:val="000000"/>
          <w:sz w:val="16"/>
          <w:szCs w:val="16"/>
          <w:lang w:val="uk-UA"/>
        </w:rPr>
      </w:pPr>
    </w:p>
    <w:p w:rsidR="00C9280D" w:rsidRPr="0072430E" w:rsidRDefault="00E95972" w:rsidP="00C420C1">
      <w:pPr>
        <w:numPr>
          <w:ilvl w:val="0"/>
          <w:numId w:val="34"/>
        </w:numPr>
        <w:spacing w:before="40"/>
        <w:jc w:val="center"/>
        <w:rPr>
          <w:b/>
          <w:color w:val="000000"/>
          <w:sz w:val="16"/>
          <w:szCs w:val="16"/>
          <w:lang w:val="uk-UA"/>
        </w:rPr>
      </w:pPr>
      <w:r w:rsidRPr="0072430E">
        <w:rPr>
          <w:b/>
          <w:color w:val="000000"/>
          <w:sz w:val="16"/>
          <w:szCs w:val="16"/>
          <w:lang w:val="uk-UA"/>
        </w:rPr>
        <w:t>Процентні</w:t>
      </w:r>
      <w:r w:rsidR="00C9280D" w:rsidRPr="0072430E">
        <w:rPr>
          <w:b/>
          <w:color w:val="000000"/>
          <w:sz w:val="16"/>
          <w:szCs w:val="16"/>
          <w:lang w:val="uk-UA"/>
        </w:rPr>
        <w:t xml:space="preserve"> ставки</w:t>
      </w:r>
    </w:p>
    <w:p w:rsidR="00C9280D" w:rsidRPr="0072430E" w:rsidRDefault="00C9280D"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lastRenderedPageBreak/>
        <w:t>На кошти, що зберігаються на</w:t>
      </w:r>
      <w:r w:rsidR="0038105F" w:rsidRPr="0072430E">
        <w:rPr>
          <w:color w:val="000000"/>
          <w:sz w:val="16"/>
          <w:szCs w:val="16"/>
          <w:lang w:val="uk-UA"/>
        </w:rPr>
        <w:t xml:space="preserve"> Поточних</w:t>
      </w:r>
      <w:r w:rsidRPr="0072430E">
        <w:rPr>
          <w:color w:val="000000"/>
          <w:sz w:val="16"/>
          <w:szCs w:val="16"/>
          <w:lang w:val="uk-UA"/>
        </w:rPr>
        <w:t xml:space="preserve"> </w:t>
      </w:r>
      <w:r w:rsidR="0038105F" w:rsidRPr="0072430E">
        <w:rPr>
          <w:color w:val="000000"/>
          <w:sz w:val="16"/>
          <w:szCs w:val="16"/>
          <w:lang w:val="uk-UA"/>
        </w:rPr>
        <w:t xml:space="preserve">рахунках </w:t>
      </w:r>
      <w:r w:rsidR="004F5862" w:rsidRPr="0072430E">
        <w:rPr>
          <w:color w:val="000000"/>
          <w:sz w:val="16"/>
          <w:szCs w:val="16"/>
          <w:lang w:val="uk-UA"/>
        </w:rPr>
        <w:t xml:space="preserve">та Ощадних рахунках </w:t>
      </w:r>
      <w:r w:rsidR="0038105F" w:rsidRPr="0072430E">
        <w:rPr>
          <w:color w:val="000000"/>
          <w:sz w:val="16"/>
          <w:szCs w:val="16"/>
          <w:lang w:val="uk-UA"/>
        </w:rPr>
        <w:t>клієнта,</w:t>
      </w:r>
      <w:r w:rsidRPr="0072430E">
        <w:rPr>
          <w:color w:val="000000"/>
          <w:sz w:val="16"/>
          <w:szCs w:val="16"/>
          <w:lang w:val="uk-UA"/>
        </w:rPr>
        <w:t xml:space="preserve"> нараховуються </w:t>
      </w:r>
      <w:r w:rsidR="00E95972" w:rsidRPr="0072430E">
        <w:rPr>
          <w:color w:val="000000"/>
          <w:sz w:val="16"/>
          <w:szCs w:val="16"/>
          <w:lang w:val="uk-UA"/>
        </w:rPr>
        <w:t>проценти</w:t>
      </w:r>
      <w:r w:rsidRPr="0072430E">
        <w:rPr>
          <w:color w:val="000000"/>
          <w:sz w:val="16"/>
          <w:szCs w:val="16"/>
          <w:lang w:val="uk-UA"/>
        </w:rPr>
        <w:t xml:space="preserve"> за плаваючими </w:t>
      </w:r>
      <w:r w:rsidR="00E95972" w:rsidRPr="0072430E">
        <w:rPr>
          <w:color w:val="000000"/>
          <w:sz w:val="16"/>
          <w:szCs w:val="16"/>
          <w:lang w:val="uk-UA"/>
        </w:rPr>
        <w:t>процентними</w:t>
      </w:r>
      <w:r w:rsidRPr="0072430E">
        <w:rPr>
          <w:color w:val="000000"/>
          <w:sz w:val="16"/>
          <w:szCs w:val="16"/>
          <w:lang w:val="uk-UA"/>
        </w:rPr>
        <w:t xml:space="preserve"> ставками. На кошти, що зберігаються на Депозитних рахунках, нараховуються </w:t>
      </w:r>
      <w:r w:rsidR="00E95972" w:rsidRPr="0072430E">
        <w:rPr>
          <w:color w:val="000000"/>
          <w:sz w:val="16"/>
          <w:szCs w:val="16"/>
          <w:lang w:val="uk-UA"/>
        </w:rPr>
        <w:t>проценти</w:t>
      </w:r>
      <w:r w:rsidRPr="0072430E">
        <w:rPr>
          <w:color w:val="000000"/>
          <w:sz w:val="16"/>
          <w:szCs w:val="16"/>
          <w:lang w:val="uk-UA"/>
        </w:rPr>
        <w:t xml:space="preserve"> за фіксованими </w:t>
      </w:r>
      <w:r w:rsidR="00E95972" w:rsidRPr="0072430E">
        <w:rPr>
          <w:color w:val="000000"/>
          <w:sz w:val="16"/>
          <w:szCs w:val="16"/>
          <w:lang w:val="uk-UA"/>
        </w:rPr>
        <w:t>процентними</w:t>
      </w:r>
      <w:r w:rsidRPr="0072430E">
        <w:rPr>
          <w:color w:val="000000"/>
          <w:sz w:val="16"/>
          <w:szCs w:val="16"/>
          <w:lang w:val="uk-UA"/>
        </w:rPr>
        <w:t xml:space="preserve"> ставками</w:t>
      </w:r>
      <w:r w:rsidR="007B0DB8" w:rsidRPr="0072430E">
        <w:rPr>
          <w:color w:val="000000"/>
          <w:sz w:val="16"/>
          <w:szCs w:val="16"/>
          <w:lang w:val="uk-UA"/>
        </w:rPr>
        <w:t>, якщо інше не передбачено Договором.</w:t>
      </w:r>
      <w:r w:rsidRPr="0072430E">
        <w:rPr>
          <w:color w:val="000000"/>
          <w:sz w:val="16"/>
          <w:szCs w:val="16"/>
          <w:lang w:val="uk-UA"/>
        </w:rPr>
        <w:t xml:space="preserve"> </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При розрахунку </w:t>
      </w:r>
      <w:r w:rsidR="00E95972" w:rsidRPr="0072430E">
        <w:rPr>
          <w:color w:val="000000"/>
          <w:sz w:val="16"/>
          <w:szCs w:val="16"/>
          <w:lang w:val="uk-UA"/>
        </w:rPr>
        <w:t>процентів</w:t>
      </w:r>
      <w:r w:rsidRPr="0072430E">
        <w:rPr>
          <w:color w:val="000000"/>
          <w:sz w:val="16"/>
          <w:szCs w:val="16"/>
          <w:lang w:val="uk-UA"/>
        </w:rPr>
        <w:t xml:space="preserve"> Банк приймає фактичну кількість днів на місяць і фактичну кількість днів на рік.</w:t>
      </w:r>
    </w:p>
    <w:p w:rsidR="00C9280D" w:rsidRPr="0072430E" w:rsidRDefault="00E95972"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Проценти</w:t>
      </w:r>
      <w:r w:rsidR="00C9280D" w:rsidRPr="0072430E">
        <w:rPr>
          <w:color w:val="000000"/>
          <w:sz w:val="16"/>
          <w:szCs w:val="16"/>
          <w:lang w:val="uk-UA"/>
        </w:rPr>
        <w:t xml:space="preserve"> по всіх видах Рахунків нараховуються по щоденни</w:t>
      </w:r>
      <w:r w:rsidR="004A4C78" w:rsidRPr="0072430E">
        <w:rPr>
          <w:color w:val="000000"/>
          <w:sz w:val="16"/>
          <w:szCs w:val="16"/>
          <w:lang w:val="uk-UA"/>
        </w:rPr>
        <w:t>х</w:t>
      </w:r>
      <w:r w:rsidR="00C9280D" w:rsidRPr="0072430E">
        <w:rPr>
          <w:color w:val="000000"/>
          <w:sz w:val="16"/>
          <w:szCs w:val="16"/>
          <w:lang w:val="uk-UA"/>
        </w:rPr>
        <w:t xml:space="preserve"> залишка</w:t>
      </w:r>
      <w:r w:rsidR="004A4C78" w:rsidRPr="0072430E">
        <w:rPr>
          <w:color w:val="000000"/>
          <w:sz w:val="16"/>
          <w:szCs w:val="16"/>
          <w:lang w:val="uk-UA"/>
        </w:rPr>
        <w:t>х</w:t>
      </w:r>
      <w:r w:rsidR="000F5C01" w:rsidRPr="0072430E">
        <w:rPr>
          <w:color w:val="000000"/>
          <w:sz w:val="16"/>
          <w:szCs w:val="16"/>
          <w:lang w:val="uk-UA"/>
        </w:rPr>
        <w:t xml:space="preserve"> </w:t>
      </w:r>
      <w:r w:rsidR="004F5862" w:rsidRPr="0072430E">
        <w:rPr>
          <w:color w:val="000000"/>
          <w:sz w:val="16"/>
          <w:szCs w:val="16"/>
          <w:lang w:val="uk-UA"/>
        </w:rPr>
        <w:t>коштів</w:t>
      </w:r>
      <w:r w:rsidR="00C9280D" w:rsidRPr="0072430E">
        <w:rPr>
          <w:color w:val="000000"/>
          <w:sz w:val="16"/>
          <w:szCs w:val="16"/>
          <w:lang w:val="uk-UA"/>
        </w:rPr>
        <w:t xml:space="preserve"> на рахунку на кінець дня </w:t>
      </w:r>
      <w:r w:rsidR="004F5862" w:rsidRPr="0072430E">
        <w:rPr>
          <w:color w:val="000000"/>
          <w:sz w:val="16"/>
          <w:szCs w:val="16"/>
          <w:lang w:val="uk-UA"/>
        </w:rPr>
        <w:t>у розмірі встановленому</w:t>
      </w:r>
      <w:r w:rsidR="00C9280D" w:rsidRPr="0072430E">
        <w:rPr>
          <w:color w:val="000000"/>
          <w:sz w:val="16"/>
          <w:szCs w:val="16"/>
          <w:lang w:val="uk-UA"/>
        </w:rPr>
        <w:t xml:space="preserve"> </w:t>
      </w:r>
      <w:r w:rsidR="00216724" w:rsidRPr="0072430E">
        <w:rPr>
          <w:color w:val="000000"/>
          <w:sz w:val="16"/>
          <w:szCs w:val="16"/>
          <w:lang w:val="uk-UA"/>
        </w:rPr>
        <w:t>Тариф</w:t>
      </w:r>
      <w:r w:rsidR="004F5862" w:rsidRPr="0072430E">
        <w:rPr>
          <w:color w:val="000000"/>
          <w:sz w:val="16"/>
          <w:szCs w:val="16"/>
          <w:lang w:val="uk-UA"/>
        </w:rPr>
        <w:t>ами</w:t>
      </w:r>
      <w:r w:rsidR="00216724" w:rsidRPr="0072430E">
        <w:rPr>
          <w:color w:val="000000"/>
          <w:sz w:val="16"/>
          <w:szCs w:val="16"/>
          <w:lang w:val="uk-UA"/>
        </w:rPr>
        <w:t xml:space="preserve"> </w:t>
      </w:r>
      <w:r w:rsidR="00C9280D" w:rsidRPr="0072430E">
        <w:rPr>
          <w:color w:val="000000"/>
          <w:sz w:val="16"/>
          <w:szCs w:val="16"/>
          <w:lang w:val="uk-UA"/>
        </w:rPr>
        <w:t>Банку</w:t>
      </w:r>
      <w:r w:rsidR="004F5862" w:rsidRPr="0072430E">
        <w:rPr>
          <w:color w:val="000000"/>
          <w:sz w:val="16"/>
          <w:szCs w:val="16"/>
          <w:lang w:val="uk-UA"/>
        </w:rPr>
        <w:t xml:space="preserve"> та/або Договор</w:t>
      </w:r>
      <w:r w:rsidR="000F5C01" w:rsidRPr="0072430E">
        <w:rPr>
          <w:color w:val="000000"/>
          <w:sz w:val="16"/>
          <w:szCs w:val="16"/>
          <w:lang w:val="uk-UA"/>
        </w:rPr>
        <w:t>ом</w:t>
      </w:r>
      <w:r w:rsidR="00C9280D" w:rsidRPr="0072430E">
        <w:rPr>
          <w:color w:val="000000"/>
          <w:sz w:val="16"/>
          <w:szCs w:val="16"/>
          <w:lang w:val="uk-UA"/>
        </w:rPr>
        <w:t xml:space="preserve">. </w:t>
      </w:r>
    </w:p>
    <w:p w:rsidR="002D0D61"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Для Поточних</w:t>
      </w:r>
      <w:r w:rsidR="00283D8C" w:rsidRPr="0072430E">
        <w:rPr>
          <w:color w:val="000000"/>
          <w:sz w:val="16"/>
          <w:szCs w:val="16"/>
          <w:lang w:val="uk-UA"/>
        </w:rPr>
        <w:t xml:space="preserve"> </w:t>
      </w:r>
      <w:r w:rsidR="004F5862" w:rsidRPr="0072430E">
        <w:rPr>
          <w:color w:val="000000"/>
          <w:sz w:val="16"/>
          <w:szCs w:val="16"/>
          <w:lang w:val="uk-UA"/>
        </w:rPr>
        <w:t xml:space="preserve">рахунків </w:t>
      </w:r>
      <w:r w:rsidR="00283D8C" w:rsidRPr="0072430E">
        <w:rPr>
          <w:color w:val="000000"/>
          <w:sz w:val="16"/>
          <w:szCs w:val="16"/>
          <w:lang w:val="uk-UA"/>
        </w:rPr>
        <w:t>та</w:t>
      </w:r>
      <w:r w:rsidRPr="0072430E">
        <w:rPr>
          <w:color w:val="000000"/>
          <w:sz w:val="16"/>
          <w:szCs w:val="16"/>
          <w:lang w:val="uk-UA"/>
        </w:rPr>
        <w:t xml:space="preserve"> Ощадних</w:t>
      </w:r>
      <w:r w:rsidR="00A45A16" w:rsidRPr="0072430E">
        <w:rPr>
          <w:color w:val="000000"/>
          <w:sz w:val="16"/>
          <w:szCs w:val="16"/>
          <w:lang w:val="uk-UA"/>
        </w:rPr>
        <w:t xml:space="preserve"> рахунків</w:t>
      </w:r>
      <w:r w:rsidRPr="0072430E">
        <w:rPr>
          <w:color w:val="000000"/>
          <w:sz w:val="16"/>
          <w:szCs w:val="16"/>
          <w:lang w:val="uk-UA"/>
        </w:rPr>
        <w:t xml:space="preserve"> </w:t>
      </w:r>
      <w:r w:rsidR="00E95972" w:rsidRPr="0072430E">
        <w:rPr>
          <w:color w:val="000000"/>
          <w:sz w:val="16"/>
          <w:szCs w:val="16"/>
          <w:lang w:val="uk-UA"/>
        </w:rPr>
        <w:t>проценти</w:t>
      </w:r>
      <w:r w:rsidRPr="0072430E">
        <w:rPr>
          <w:color w:val="000000"/>
          <w:sz w:val="16"/>
          <w:szCs w:val="16"/>
          <w:lang w:val="uk-UA"/>
        </w:rPr>
        <w:t xml:space="preserve"> нараховуються з </w:t>
      </w:r>
      <w:r w:rsidRPr="00D70DD3">
        <w:rPr>
          <w:color w:val="000000"/>
          <w:sz w:val="16"/>
          <w:szCs w:val="16"/>
          <w:lang w:val="uk-UA"/>
        </w:rPr>
        <w:t>дати</w:t>
      </w:r>
      <w:r w:rsidR="004A4C78" w:rsidRPr="00D70DD3">
        <w:rPr>
          <w:color w:val="000000"/>
          <w:sz w:val="16"/>
          <w:szCs w:val="16"/>
          <w:lang w:val="uk-UA"/>
        </w:rPr>
        <w:t>, наступної після дати зарахування</w:t>
      </w:r>
      <w:r w:rsidRPr="00D70DD3">
        <w:rPr>
          <w:color w:val="000000"/>
          <w:sz w:val="16"/>
          <w:szCs w:val="16"/>
          <w:lang w:val="uk-UA"/>
        </w:rPr>
        <w:t xml:space="preserve"> коштів на Рахунок</w:t>
      </w:r>
      <w:r w:rsidR="004A4C78" w:rsidRPr="00D70DD3">
        <w:rPr>
          <w:color w:val="000000"/>
          <w:sz w:val="16"/>
          <w:szCs w:val="16"/>
          <w:lang w:val="uk-UA"/>
        </w:rPr>
        <w:t>,</w:t>
      </w:r>
      <w:r w:rsidRPr="00D70DD3">
        <w:rPr>
          <w:color w:val="000000"/>
          <w:sz w:val="16"/>
          <w:szCs w:val="16"/>
          <w:lang w:val="uk-UA"/>
        </w:rPr>
        <w:t xml:space="preserve"> по дату, що передує даті списання коштів з Рахунку, і зараховуються на той же Рахунок щомісячно в </w:t>
      </w:r>
      <w:r w:rsidR="007271C8" w:rsidRPr="00D70DD3">
        <w:rPr>
          <w:color w:val="000000"/>
          <w:sz w:val="16"/>
          <w:szCs w:val="16"/>
          <w:lang w:val="uk-UA"/>
        </w:rPr>
        <w:t xml:space="preserve">останній </w:t>
      </w:r>
      <w:r w:rsidR="002C4F41" w:rsidRPr="00D70DD3">
        <w:rPr>
          <w:color w:val="000000"/>
          <w:sz w:val="16"/>
          <w:szCs w:val="16"/>
          <w:lang w:val="uk-UA"/>
        </w:rPr>
        <w:t xml:space="preserve">Операційний </w:t>
      </w:r>
      <w:r w:rsidRPr="00D70DD3">
        <w:rPr>
          <w:color w:val="000000"/>
          <w:sz w:val="16"/>
          <w:szCs w:val="16"/>
          <w:lang w:val="uk-UA"/>
        </w:rPr>
        <w:t xml:space="preserve">день місяця,  в якому </w:t>
      </w:r>
      <w:r w:rsidR="00216724" w:rsidRPr="00D70DD3">
        <w:rPr>
          <w:color w:val="000000"/>
          <w:sz w:val="16"/>
          <w:szCs w:val="16"/>
          <w:lang w:val="uk-UA"/>
        </w:rPr>
        <w:t>нараховані</w:t>
      </w:r>
      <w:r w:rsidRPr="00D70DD3">
        <w:rPr>
          <w:color w:val="000000"/>
          <w:sz w:val="16"/>
          <w:szCs w:val="16"/>
          <w:lang w:val="uk-UA"/>
        </w:rPr>
        <w:t xml:space="preserve"> такі </w:t>
      </w:r>
      <w:r w:rsidR="00E95972" w:rsidRPr="00D70DD3">
        <w:rPr>
          <w:color w:val="000000"/>
          <w:sz w:val="16"/>
          <w:szCs w:val="16"/>
          <w:lang w:val="uk-UA"/>
        </w:rPr>
        <w:t>проценти</w:t>
      </w:r>
      <w:r w:rsidR="00C50A82" w:rsidRPr="00D70DD3">
        <w:rPr>
          <w:color w:val="000000"/>
          <w:sz w:val="16"/>
          <w:szCs w:val="16"/>
          <w:lang w:val="uk-UA"/>
        </w:rPr>
        <w:t>.</w:t>
      </w:r>
      <w:r w:rsidR="00A65203" w:rsidRPr="00D70DD3">
        <w:rPr>
          <w:color w:val="000000"/>
          <w:sz w:val="16"/>
          <w:szCs w:val="16"/>
          <w:lang w:val="uk-UA"/>
        </w:rPr>
        <w:t xml:space="preserve"> </w:t>
      </w:r>
    </w:p>
    <w:p w:rsidR="00C9280D" w:rsidRPr="0072430E" w:rsidRDefault="00C9280D" w:rsidP="00C420C1">
      <w:pPr>
        <w:numPr>
          <w:ilvl w:val="1"/>
          <w:numId w:val="34"/>
        </w:numPr>
        <w:spacing w:before="40"/>
        <w:ind w:left="794" w:hanging="652"/>
        <w:jc w:val="both"/>
        <w:rPr>
          <w:color w:val="000000"/>
          <w:sz w:val="16"/>
          <w:szCs w:val="16"/>
          <w:lang w:val="uk-UA"/>
        </w:rPr>
      </w:pPr>
      <w:r w:rsidRPr="00D70DD3">
        <w:rPr>
          <w:color w:val="000000"/>
          <w:sz w:val="16"/>
          <w:szCs w:val="16"/>
          <w:lang w:val="uk-UA"/>
        </w:rPr>
        <w:t xml:space="preserve">Для Депозитних рахунків </w:t>
      </w:r>
      <w:r w:rsidR="00E95972" w:rsidRPr="00D70DD3">
        <w:rPr>
          <w:color w:val="000000"/>
          <w:sz w:val="16"/>
          <w:szCs w:val="16"/>
          <w:lang w:val="uk-UA"/>
        </w:rPr>
        <w:t>проценти</w:t>
      </w:r>
      <w:r w:rsidRPr="00D70DD3">
        <w:rPr>
          <w:color w:val="000000"/>
          <w:sz w:val="16"/>
          <w:szCs w:val="16"/>
          <w:lang w:val="uk-UA"/>
        </w:rPr>
        <w:t xml:space="preserve"> нараховуються</w:t>
      </w:r>
      <w:r w:rsidR="00D70DD3" w:rsidRPr="00D70DD3">
        <w:rPr>
          <w:color w:val="000000"/>
          <w:sz w:val="16"/>
          <w:szCs w:val="16"/>
          <w:lang w:val="uk-UA"/>
        </w:rPr>
        <w:t xml:space="preserve"> </w:t>
      </w:r>
      <w:r w:rsidR="00D70DD3" w:rsidRPr="00D70DD3">
        <w:rPr>
          <w:sz w:val="16"/>
          <w:szCs w:val="16"/>
          <w:lang w:val="uk-UA"/>
        </w:rPr>
        <w:t>з дня наступного за днем</w:t>
      </w:r>
      <w:r w:rsidR="0038105F" w:rsidRPr="00D70DD3">
        <w:rPr>
          <w:color w:val="000000"/>
          <w:sz w:val="16"/>
          <w:szCs w:val="16"/>
          <w:lang w:val="uk-UA"/>
        </w:rPr>
        <w:t xml:space="preserve"> </w:t>
      </w:r>
      <w:r w:rsidR="009C4D9A" w:rsidRPr="00D70DD3">
        <w:rPr>
          <w:color w:val="000000"/>
          <w:sz w:val="16"/>
          <w:szCs w:val="16"/>
          <w:lang w:val="uk-UA"/>
        </w:rPr>
        <w:t xml:space="preserve">підписання Клієнтом Заяви-підтвердження на розміщення депозиту фізичної особи, за умови надходження до Банку необхідних для розміщення Депозиту  грошових коштів  </w:t>
      </w:r>
      <w:r w:rsidRPr="00D70DD3">
        <w:rPr>
          <w:color w:val="000000"/>
          <w:sz w:val="16"/>
          <w:szCs w:val="16"/>
          <w:lang w:val="uk-UA"/>
        </w:rPr>
        <w:t xml:space="preserve">по день, що передує даті закінчення строку розміщення </w:t>
      </w:r>
      <w:r w:rsidR="001C51D9" w:rsidRPr="00D70DD3">
        <w:rPr>
          <w:color w:val="000000"/>
          <w:sz w:val="16"/>
          <w:szCs w:val="16"/>
          <w:lang w:val="uk-UA"/>
        </w:rPr>
        <w:t>Депозиту</w:t>
      </w:r>
      <w:r w:rsidRPr="00D70DD3">
        <w:rPr>
          <w:color w:val="000000"/>
          <w:sz w:val="16"/>
          <w:szCs w:val="16"/>
          <w:lang w:val="uk-UA"/>
        </w:rPr>
        <w:t xml:space="preserve">. Сплата </w:t>
      </w:r>
      <w:r w:rsidR="00E95972" w:rsidRPr="00D70DD3">
        <w:rPr>
          <w:color w:val="000000"/>
          <w:sz w:val="16"/>
          <w:szCs w:val="16"/>
          <w:lang w:val="uk-UA"/>
        </w:rPr>
        <w:t>процентів</w:t>
      </w:r>
      <w:r w:rsidRPr="00D70DD3">
        <w:rPr>
          <w:color w:val="000000"/>
          <w:sz w:val="16"/>
          <w:szCs w:val="16"/>
          <w:lang w:val="uk-UA"/>
        </w:rPr>
        <w:t xml:space="preserve"> </w:t>
      </w:r>
      <w:r w:rsidR="004F5862" w:rsidRPr="00D70DD3">
        <w:rPr>
          <w:color w:val="000000"/>
          <w:sz w:val="16"/>
          <w:szCs w:val="16"/>
          <w:lang w:val="uk-UA"/>
        </w:rPr>
        <w:t xml:space="preserve">за Депозитом </w:t>
      </w:r>
      <w:r w:rsidRPr="00D70DD3">
        <w:rPr>
          <w:color w:val="000000"/>
          <w:sz w:val="16"/>
          <w:szCs w:val="16"/>
          <w:lang w:val="uk-UA"/>
        </w:rPr>
        <w:t>здійснюється</w:t>
      </w:r>
      <w:r w:rsidR="007332A9" w:rsidRPr="00D70DD3">
        <w:rPr>
          <w:color w:val="000000"/>
          <w:sz w:val="16"/>
          <w:szCs w:val="16"/>
          <w:lang w:val="uk-UA"/>
        </w:rPr>
        <w:t xml:space="preserve"> </w:t>
      </w:r>
      <w:r w:rsidRPr="00D70DD3">
        <w:rPr>
          <w:color w:val="000000"/>
          <w:sz w:val="16"/>
          <w:szCs w:val="16"/>
          <w:lang w:val="uk-UA"/>
        </w:rPr>
        <w:t xml:space="preserve">щомісячно (в </w:t>
      </w:r>
      <w:r w:rsidR="00FA363A" w:rsidRPr="00D70DD3">
        <w:rPr>
          <w:color w:val="000000"/>
          <w:sz w:val="16"/>
          <w:szCs w:val="16"/>
          <w:lang w:val="uk-UA"/>
        </w:rPr>
        <w:t xml:space="preserve">календарний </w:t>
      </w:r>
      <w:r w:rsidRPr="00D70DD3">
        <w:rPr>
          <w:color w:val="000000"/>
          <w:sz w:val="16"/>
          <w:szCs w:val="16"/>
          <w:lang w:val="uk-UA"/>
        </w:rPr>
        <w:t>день</w:t>
      </w:r>
      <w:r w:rsidR="00FA363A" w:rsidRPr="00D70DD3">
        <w:rPr>
          <w:color w:val="000000"/>
          <w:sz w:val="16"/>
          <w:szCs w:val="16"/>
          <w:lang w:val="uk-UA"/>
        </w:rPr>
        <w:t>, що відповідає</w:t>
      </w:r>
      <w:r w:rsidR="00FA363A">
        <w:rPr>
          <w:color w:val="000000"/>
          <w:sz w:val="16"/>
          <w:szCs w:val="16"/>
          <w:lang w:val="uk-UA"/>
        </w:rPr>
        <w:t xml:space="preserve"> календарному дню</w:t>
      </w:r>
      <w:r w:rsidRPr="00FA363A">
        <w:rPr>
          <w:color w:val="000000"/>
          <w:sz w:val="16"/>
          <w:szCs w:val="16"/>
          <w:lang w:val="uk-UA"/>
        </w:rPr>
        <w:t xml:space="preserve"> розміщення </w:t>
      </w:r>
      <w:r w:rsidR="001C51D9" w:rsidRPr="00FA363A">
        <w:rPr>
          <w:color w:val="000000"/>
          <w:sz w:val="16"/>
          <w:szCs w:val="16"/>
          <w:lang w:val="uk-UA"/>
        </w:rPr>
        <w:t>Д</w:t>
      </w:r>
      <w:r w:rsidR="00216724" w:rsidRPr="00FA363A">
        <w:rPr>
          <w:color w:val="000000"/>
          <w:sz w:val="16"/>
          <w:szCs w:val="16"/>
          <w:lang w:val="uk-UA"/>
        </w:rPr>
        <w:t>епозиту</w:t>
      </w:r>
      <w:r w:rsidR="00604FF5">
        <w:rPr>
          <w:color w:val="000000"/>
          <w:sz w:val="16"/>
          <w:szCs w:val="16"/>
          <w:lang w:val="uk-UA"/>
        </w:rPr>
        <w:t xml:space="preserve"> або, у разі відсутності такого дня в місяці, в останній день місяця</w:t>
      </w:r>
      <w:r w:rsidRPr="00FA363A">
        <w:rPr>
          <w:color w:val="000000"/>
          <w:sz w:val="16"/>
          <w:szCs w:val="16"/>
          <w:lang w:val="uk-UA"/>
        </w:rPr>
        <w:t xml:space="preserve">) або в кінці </w:t>
      </w:r>
      <w:r w:rsidR="001C51D9" w:rsidRPr="00FA363A">
        <w:rPr>
          <w:color w:val="000000"/>
          <w:sz w:val="16"/>
          <w:szCs w:val="16"/>
          <w:lang w:val="uk-UA"/>
        </w:rPr>
        <w:t>строку Д</w:t>
      </w:r>
      <w:r w:rsidR="00216724" w:rsidRPr="00FA363A">
        <w:rPr>
          <w:color w:val="000000"/>
          <w:sz w:val="16"/>
          <w:szCs w:val="16"/>
          <w:lang w:val="uk-UA"/>
        </w:rPr>
        <w:t>епозиту</w:t>
      </w:r>
      <w:r w:rsidRPr="00FA363A">
        <w:rPr>
          <w:color w:val="000000"/>
          <w:sz w:val="16"/>
          <w:szCs w:val="16"/>
          <w:lang w:val="uk-UA"/>
        </w:rPr>
        <w:t xml:space="preserve">, як зазначено в </w:t>
      </w:r>
      <w:r w:rsidR="00561927" w:rsidRPr="00FA363A">
        <w:rPr>
          <w:color w:val="000000"/>
          <w:sz w:val="16"/>
          <w:szCs w:val="16"/>
          <w:lang w:val="uk-UA"/>
        </w:rPr>
        <w:t>З</w:t>
      </w:r>
      <w:r w:rsidRPr="00FA363A">
        <w:rPr>
          <w:color w:val="000000"/>
          <w:sz w:val="16"/>
          <w:szCs w:val="16"/>
          <w:lang w:val="uk-UA"/>
        </w:rPr>
        <w:t>аяві-підтвердженні на розміщення депозиту</w:t>
      </w:r>
      <w:r w:rsidR="00216724" w:rsidRPr="00FA363A">
        <w:rPr>
          <w:color w:val="000000"/>
          <w:sz w:val="16"/>
          <w:szCs w:val="16"/>
          <w:lang w:val="uk-UA"/>
        </w:rPr>
        <w:t xml:space="preserve"> фізичної особи</w:t>
      </w:r>
      <w:r w:rsidRPr="00FA363A">
        <w:rPr>
          <w:color w:val="000000"/>
          <w:sz w:val="16"/>
          <w:szCs w:val="16"/>
          <w:lang w:val="uk-UA"/>
        </w:rPr>
        <w:t xml:space="preserve">. </w:t>
      </w:r>
      <w:r w:rsidR="00E95972" w:rsidRPr="00FA363A">
        <w:rPr>
          <w:color w:val="000000"/>
          <w:sz w:val="16"/>
          <w:szCs w:val="16"/>
          <w:lang w:val="uk-UA"/>
        </w:rPr>
        <w:t>Проценти</w:t>
      </w:r>
      <w:r w:rsidRPr="0072430E">
        <w:rPr>
          <w:color w:val="000000"/>
          <w:sz w:val="16"/>
          <w:szCs w:val="16"/>
          <w:lang w:val="uk-UA"/>
        </w:rPr>
        <w:t xml:space="preserve"> сплачуються на </w:t>
      </w:r>
      <w:r w:rsidR="00216724" w:rsidRPr="0072430E">
        <w:rPr>
          <w:color w:val="000000"/>
          <w:sz w:val="16"/>
          <w:szCs w:val="16"/>
          <w:lang w:val="uk-UA"/>
        </w:rPr>
        <w:t xml:space="preserve">Поточний </w:t>
      </w:r>
      <w:r w:rsidRPr="0072430E">
        <w:rPr>
          <w:color w:val="000000"/>
          <w:sz w:val="16"/>
          <w:szCs w:val="16"/>
          <w:lang w:val="uk-UA"/>
        </w:rPr>
        <w:t>рахунок Клієнта</w:t>
      </w:r>
      <w:r w:rsidR="001C51D9" w:rsidRPr="0072430E">
        <w:rPr>
          <w:color w:val="000000"/>
          <w:sz w:val="16"/>
          <w:szCs w:val="16"/>
          <w:lang w:val="uk-UA"/>
        </w:rPr>
        <w:t xml:space="preserve"> у Банку</w:t>
      </w:r>
      <w:r w:rsidRPr="0072430E">
        <w:rPr>
          <w:color w:val="000000"/>
          <w:sz w:val="16"/>
          <w:szCs w:val="16"/>
          <w:lang w:val="uk-UA"/>
        </w:rPr>
        <w:t>, вказаний в Заяві-підтвердженні розміщення депозиту</w:t>
      </w:r>
      <w:r w:rsidR="00216724" w:rsidRPr="0072430E">
        <w:rPr>
          <w:color w:val="000000"/>
          <w:sz w:val="16"/>
          <w:szCs w:val="16"/>
          <w:lang w:val="uk-UA"/>
        </w:rPr>
        <w:t xml:space="preserve"> фізичної особи</w:t>
      </w:r>
      <w:r w:rsidRPr="0072430E">
        <w:rPr>
          <w:color w:val="000000"/>
          <w:sz w:val="16"/>
          <w:szCs w:val="16"/>
          <w:lang w:val="uk-UA"/>
        </w:rPr>
        <w:t xml:space="preserve"> або в Заяві-підтвердженні на зміну параметрів депозиту</w:t>
      </w:r>
      <w:r w:rsidR="00216724" w:rsidRPr="0072430E">
        <w:rPr>
          <w:color w:val="000000"/>
          <w:sz w:val="16"/>
          <w:szCs w:val="16"/>
          <w:lang w:val="uk-UA"/>
        </w:rPr>
        <w:t xml:space="preserve"> фізичної особи</w:t>
      </w:r>
      <w:r w:rsidRPr="0072430E">
        <w:rPr>
          <w:color w:val="000000"/>
          <w:sz w:val="16"/>
          <w:szCs w:val="16"/>
          <w:lang w:val="uk-UA"/>
        </w:rPr>
        <w:t xml:space="preserve"> (в разі надання Клієнтом такої заяви з метою зміни параметрів </w:t>
      </w:r>
      <w:r w:rsidR="001C51D9" w:rsidRPr="0072430E">
        <w:rPr>
          <w:color w:val="000000"/>
          <w:sz w:val="16"/>
          <w:szCs w:val="16"/>
          <w:lang w:val="uk-UA"/>
        </w:rPr>
        <w:t>Депозиту</w:t>
      </w:r>
      <w:r w:rsidRPr="0072430E">
        <w:rPr>
          <w:color w:val="000000"/>
          <w:sz w:val="16"/>
          <w:szCs w:val="16"/>
          <w:lang w:val="uk-UA"/>
        </w:rPr>
        <w:t>)</w:t>
      </w:r>
      <w:r w:rsidR="005A3874" w:rsidRPr="0072430E">
        <w:rPr>
          <w:color w:val="000000"/>
          <w:sz w:val="16"/>
          <w:szCs w:val="16"/>
          <w:lang w:val="uk-UA"/>
        </w:rPr>
        <w:t xml:space="preserve"> або на вкладний рахунок на якому розміщений Депозит (капіталізація процентів), залежно від порядку встановленого в Заяві-підтвердженні на розміщення депозиту фізичної особи</w:t>
      </w:r>
      <w:r w:rsidRPr="0072430E">
        <w:rPr>
          <w:color w:val="000000"/>
          <w:sz w:val="16"/>
          <w:szCs w:val="16"/>
          <w:lang w:val="uk-UA"/>
        </w:rPr>
        <w:t>.</w:t>
      </w:r>
    </w:p>
    <w:p w:rsidR="00197ECF" w:rsidRPr="0072430E" w:rsidRDefault="00197ECF"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Банк нараховує і сплачує проценти по залишкам коштів</w:t>
      </w:r>
      <w:r w:rsidR="004F5862" w:rsidRPr="0072430E">
        <w:rPr>
          <w:color w:val="000000"/>
          <w:sz w:val="16"/>
          <w:szCs w:val="16"/>
          <w:lang w:val="uk-UA"/>
        </w:rPr>
        <w:t xml:space="preserve"> на Поточних рахунках</w:t>
      </w:r>
      <w:r w:rsidRPr="0072430E">
        <w:rPr>
          <w:color w:val="000000"/>
          <w:sz w:val="16"/>
          <w:szCs w:val="16"/>
          <w:lang w:val="uk-UA"/>
        </w:rPr>
        <w:t xml:space="preserve">, що обліковуються на </w:t>
      </w:r>
      <w:r w:rsidR="004F5862" w:rsidRPr="0072430E">
        <w:rPr>
          <w:color w:val="000000"/>
          <w:sz w:val="16"/>
          <w:szCs w:val="16"/>
          <w:lang w:val="uk-UA"/>
        </w:rPr>
        <w:t>Поточних р</w:t>
      </w:r>
      <w:r w:rsidRPr="0072430E">
        <w:rPr>
          <w:color w:val="000000"/>
          <w:sz w:val="16"/>
          <w:szCs w:val="16"/>
          <w:lang w:val="uk-UA"/>
        </w:rPr>
        <w:t>ахунках, в порядку, передбаченому Договором.</w:t>
      </w:r>
      <w:r w:rsidR="00264AF5" w:rsidRPr="0072430E">
        <w:rPr>
          <w:color w:val="000000"/>
          <w:sz w:val="16"/>
          <w:szCs w:val="16"/>
          <w:lang w:val="uk-UA"/>
        </w:rPr>
        <w:t xml:space="preserve"> </w:t>
      </w:r>
      <w:r w:rsidRPr="0072430E">
        <w:rPr>
          <w:color w:val="000000"/>
          <w:sz w:val="16"/>
          <w:szCs w:val="16"/>
          <w:lang w:val="uk-UA"/>
        </w:rPr>
        <w:t>Розміри процентних ставок по залишкам коштів</w:t>
      </w:r>
      <w:r w:rsidR="004F5862" w:rsidRPr="0072430E">
        <w:rPr>
          <w:color w:val="000000"/>
          <w:sz w:val="16"/>
          <w:szCs w:val="16"/>
          <w:lang w:val="uk-UA"/>
        </w:rPr>
        <w:t xml:space="preserve"> на Поточних рахунках</w:t>
      </w:r>
      <w:r w:rsidRPr="0072430E">
        <w:rPr>
          <w:color w:val="000000"/>
          <w:sz w:val="16"/>
          <w:szCs w:val="16"/>
          <w:lang w:val="uk-UA"/>
        </w:rPr>
        <w:t>, що обліковуються на</w:t>
      </w:r>
      <w:r w:rsidR="004F5862" w:rsidRPr="0072430E">
        <w:rPr>
          <w:color w:val="000000"/>
          <w:sz w:val="16"/>
          <w:szCs w:val="16"/>
          <w:lang w:val="uk-UA"/>
        </w:rPr>
        <w:t xml:space="preserve"> Поточних</w:t>
      </w:r>
      <w:r w:rsidRPr="0072430E">
        <w:rPr>
          <w:color w:val="000000"/>
          <w:sz w:val="16"/>
          <w:szCs w:val="16"/>
          <w:lang w:val="uk-UA"/>
        </w:rPr>
        <w:t xml:space="preserve"> </w:t>
      </w:r>
      <w:r w:rsidR="004F5862" w:rsidRPr="0072430E">
        <w:rPr>
          <w:color w:val="000000"/>
          <w:sz w:val="16"/>
          <w:szCs w:val="16"/>
          <w:lang w:val="uk-UA"/>
        </w:rPr>
        <w:t>рахунках</w:t>
      </w:r>
      <w:r w:rsidRPr="0072430E">
        <w:rPr>
          <w:color w:val="000000"/>
          <w:sz w:val="16"/>
          <w:szCs w:val="16"/>
          <w:lang w:val="uk-UA"/>
        </w:rPr>
        <w:t>, визначені в Тарифах Банку</w:t>
      </w:r>
      <w:r w:rsidR="000F5C01" w:rsidRPr="0072430E">
        <w:rPr>
          <w:color w:val="000000"/>
          <w:sz w:val="16"/>
          <w:szCs w:val="16"/>
          <w:lang w:val="uk-UA"/>
        </w:rPr>
        <w:t xml:space="preserve"> та/або у Договорі</w:t>
      </w:r>
      <w:r w:rsidRPr="0072430E">
        <w:rPr>
          <w:color w:val="000000"/>
          <w:sz w:val="16"/>
          <w:szCs w:val="16"/>
          <w:lang w:val="uk-UA"/>
        </w:rPr>
        <w:t xml:space="preserve">. </w:t>
      </w:r>
    </w:p>
    <w:p w:rsidR="00197ECF" w:rsidRPr="0072430E" w:rsidRDefault="00197ECF" w:rsidP="00197ECF">
      <w:pPr>
        <w:spacing w:before="40"/>
        <w:ind w:left="794"/>
        <w:jc w:val="both"/>
        <w:rPr>
          <w:color w:val="000000"/>
          <w:sz w:val="16"/>
          <w:szCs w:val="16"/>
          <w:lang w:val="uk-UA"/>
        </w:rPr>
      </w:pPr>
    </w:p>
    <w:p w:rsidR="00C9280D" w:rsidRPr="0072430E" w:rsidRDefault="00C9280D" w:rsidP="00C420C1">
      <w:pPr>
        <w:numPr>
          <w:ilvl w:val="0"/>
          <w:numId w:val="34"/>
        </w:numPr>
        <w:spacing w:before="40"/>
        <w:jc w:val="center"/>
        <w:rPr>
          <w:b/>
          <w:color w:val="000000"/>
          <w:sz w:val="16"/>
          <w:szCs w:val="16"/>
          <w:lang w:val="uk-UA"/>
        </w:rPr>
      </w:pPr>
      <w:r w:rsidRPr="0072430E">
        <w:rPr>
          <w:b/>
          <w:color w:val="000000"/>
          <w:sz w:val="16"/>
          <w:szCs w:val="16"/>
          <w:lang w:val="uk-UA"/>
        </w:rPr>
        <w:t xml:space="preserve">Загальні умови </w:t>
      </w:r>
      <w:r w:rsidR="00B73C49" w:rsidRPr="0072430E">
        <w:rPr>
          <w:b/>
          <w:color w:val="000000"/>
          <w:sz w:val="16"/>
          <w:szCs w:val="16"/>
          <w:lang w:val="uk-UA"/>
        </w:rPr>
        <w:t>Рахунків</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Відкриття </w:t>
      </w:r>
      <w:r w:rsidR="00561927" w:rsidRPr="0072430E">
        <w:rPr>
          <w:color w:val="000000"/>
          <w:sz w:val="16"/>
          <w:szCs w:val="16"/>
          <w:lang w:val="uk-UA"/>
        </w:rPr>
        <w:t>П</w:t>
      </w:r>
      <w:r w:rsidRPr="0072430E">
        <w:rPr>
          <w:color w:val="000000"/>
          <w:sz w:val="16"/>
          <w:szCs w:val="16"/>
          <w:lang w:val="uk-UA"/>
        </w:rPr>
        <w:t xml:space="preserve">оточного рахунку </w:t>
      </w:r>
      <w:r w:rsidR="00153D30">
        <w:rPr>
          <w:color w:val="000000"/>
          <w:sz w:val="16"/>
          <w:szCs w:val="16"/>
          <w:lang w:val="uk-UA"/>
        </w:rPr>
        <w:t xml:space="preserve">для власних потреб </w:t>
      </w:r>
      <w:r w:rsidR="0048763B" w:rsidRPr="0072430E">
        <w:rPr>
          <w:color w:val="000000"/>
          <w:sz w:val="16"/>
          <w:szCs w:val="16"/>
          <w:lang w:val="uk-UA"/>
        </w:rPr>
        <w:t xml:space="preserve">особам, </w:t>
      </w:r>
      <w:r w:rsidR="00153D30">
        <w:rPr>
          <w:color w:val="000000"/>
          <w:sz w:val="16"/>
          <w:szCs w:val="16"/>
          <w:lang w:val="uk-UA"/>
        </w:rPr>
        <w:t xml:space="preserve">які </w:t>
      </w:r>
      <w:r w:rsidR="00153D30" w:rsidRPr="00153D30">
        <w:rPr>
          <w:color w:val="000000"/>
          <w:sz w:val="16"/>
          <w:szCs w:val="16"/>
          <w:lang w:val="uk-UA"/>
        </w:rPr>
        <w:t>займається підприємницькою та/або незалежною професійною діяльністю</w:t>
      </w:r>
      <w:r w:rsidR="00890567" w:rsidRPr="0072430E">
        <w:rPr>
          <w:color w:val="000000"/>
          <w:sz w:val="16"/>
          <w:szCs w:val="16"/>
          <w:lang w:val="uk-UA"/>
        </w:rPr>
        <w:t xml:space="preserve"> </w:t>
      </w:r>
      <w:r w:rsidRPr="0072430E">
        <w:rPr>
          <w:color w:val="000000"/>
          <w:sz w:val="16"/>
          <w:szCs w:val="16"/>
          <w:lang w:val="uk-UA"/>
        </w:rPr>
        <w:t xml:space="preserve">здійснюється аналогічно відкриттю </w:t>
      </w:r>
      <w:r w:rsidR="00561927" w:rsidRPr="0072430E">
        <w:rPr>
          <w:color w:val="000000"/>
          <w:sz w:val="16"/>
          <w:szCs w:val="16"/>
          <w:lang w:val="uk-UA"/>
        </w:rPr>
        <w:t>П</w:t>
      </w:r>
      <w:r w:rsidRPr="0072430E">
        <w:rPr>
          <w:color w:val="000000"/>
          <w:sz w:val="16"/>
          <w:szCs w:val="16"/>
          <w:lang w:val="uk-UA"/>
        </w:rPr>
        <w:t>оточного рахунку фізичній особі</w:t>
      </w:r>
      <w:r w:rsidR="0048763B" w:rsidRPr="0072430E">
        <w:rPr>
          <w:color w:val="000000"/>
          <w:sz w:val="16"/>
          <w:szCs w:val="16"/>
          <w:lang w:val="uk-UA"/>
        </w:rPr>
        <w:t xml:space="preserve"> з урахуванням вимог чинного законодавства України</w:t>
      </w:r>
      <w:r w:rsidRPr="0072430E">
        <w:rPr>
          <w:color w:val="000000"/>
          <w:sz w:val="16"/>
          <w:szCs w:val="16"/>
          <w:lang w:val="uk-UA"/>
        </w:rPr>
        <w:t xml:space="preserve">. </w:t>
      </w:r>
      <w:r w:rsidR="00153D30" w:rsidRPr="00153D30">
        <w:rPr>
          <w:color w:val="000000"/>
          <w:sz w:val="16"/>
          <w:szCs w:val="16"/>
          <w:lang w:val="uk-UA"/>
        </w:rPr>
        <w:t>Фізична особа, яка займається незалежною професійною діяльністю, зобов'язана також подати до банку копію документа, що підтверджує взяття на облік такої особи відповідним контролюючим органом.</w:t>
      </w:r>
      <w:r w:rsidR="00153D30">
        <w:rPr>
          <w:color w:val="000000"/>
          <w:sz w:val="20"/>
          <w:szCs w:val="20"/>
          <w:lang w:val="uk-UA"/>
        </w:rPr>
        <w:t xml:space="preserve"> </w:t>
      </w:r>
      <w:r w:rsidR="00153D30" w:rsidRPr="0072430E">
        <w:rPr>
          <w:color w:val="000000"/>
          <w:sz w:val="16"/>
          <w:szCs w:val="16"/>
          <w:lang w:val="uk-UA"/>
        </w:rPr>
        <w:t xml:space="preserve"> </w:t>
      </w:r>
      <w:r w:rsidRPr="0072430E">
        <w:rPr>
          <w:color w:val="000000"/>
          <w:sz w:val="16"/>
          <w:szCs w:val="16"/>
          <w:lang w:val="uk-UA"/>
        </w:rPr>
        <w:t xml:space="preserve">Датою початку видаткових операцій за </w:t>
      </w:r>
      <w:r w:rsidR="00561927" w:rsidRPr="0072430E">
        <w:rPr>
          <w:color w:val="000000"/>
          <w:sz w:val="16"/>
          <w:szCs w:val="16"/>
          <w:lang w:val="uk-UA"/>
        </w:rPr>
        <w:t>П</w:t>
      </w:r>
      <w:r w:rsidRPr="0072430E">
        <w:rPr>
          <w:color w:val="000000"/>
          <w:sz w:val="16"/>
          <w:szCs w:val="16"/>
          <w:lang w:val="uk-UA"/>
        </w:rPr>
        <w:t xml:space="preserve">оточним рахунком </w:t>
      </w:r>
      <w:r w:rsidR="000162EB" w:rsidRPr="0072430E">
        <w:rPr>
          <w:color w:val="000000"/>
          <w:sz w:val="16"/>
          <w:szCs w:val="16"/>
          <w:lang w:val="uk-UA"/>
        </w:rPr>
        <w:t xml:space="preserve">особи, яка </w:t>
      </w:r>
      <w:r w:rsidR="00153D30" w:rsidRPr="00153D30">
        <w:rPr>
          <w:color w:val="000000"/>
          <w:sz w:val="16"/>
          <w:szCs w:val="16"/>
          <w:lang w:val="uk-UA"/>
        </w:rPr>
        <w:t>займається підприємницькою та/або незалежною професійною діяльністю</w:t>
      </w:r>
      <w:r w:rsidR="00153D30">
        <w:rPr>
          <w:color w:val="000000"/>
          <w:sz w:val="16"/>
          <w:szCs w:val="16"/>
          <w:lang w:val="uk-UA"/>
        </w:rPr>
        <w:t xml:space="preserve"> </w:t>
      </w:r>
      <w:r w:rsidRPr="0072430E">
        <w:rPr>
          <w:color w:val="000000"/>
          <w:sz w:val="16"/>
          <w:szCs w:val="16"/>
          <w:lang w:val="uk-UA"/>
        </w:rPr>
        <w:t xml:space="preserve">є дата </w:t>
      </w:r>
      <w:r w:rsidR="00B3467E" w:rsidRPr="0072430E">
        <w:rPr>
          <w:color w:val="000000"/>
          <w:sz w:val="16"/>
          <w:szCs w:val="16"/>
          <w:lang w:val="uk-UA"/>
        </w:rPr>
        <w:t xml:space="preserve">взяття рахунку на облік </w:t>
      </w:r>
      <w:r w:rsidR="000837B7" w:rsidRPr="0072430E">
        <w:rPr>
          <w:color w:val="000000"/>
          <w:sz w:val="16"/>
          <w:szCs w:val="16"/>
          <w:lang w:val="uk-UA"/>
        </w:rPr>
        <w:t>у контролюючих органах</w:t>
      </w:r>
      <w:r w:rsidRPr="0072430E">
        <w:rPr>
          <w:color w:val="000000"/>
          <w:sz w:val="16"/>
          <w:szCs w:val="16"/>
          <w:lang w:val="uk-UA"/>
        </w:rPr>
        <w:t>.</w:t>
      </w:r>
    </w:p>
    <w:p w:rsidR="00A65203" w:rsidRDefault="007C4A1C" w:rsidP="00C420C1">
      <w:pPr>
        <w:numPr>
          <w:ilvl w:val="1"/>
          <w:numId w:val="34"/>
        </w:numPr>
        <w:spacing w:before="40"/>
        <w:ind w:left="794" w:hanging="652"/>
        <w:jc w:val="both"/>
        <w:rPr>
          <w:color w:val="000000"/>
          <w:sz w:val="16"/>
          <w:szCs w:val="16"/>
          <w:lang w:val="uk-UA"/>
        </w:rPr>
      </w:pPr>
      <w:r w:rsidRPr="00A65203">
        <w:rPr>
          <w:color w:val="000000"/>
          <w:sz w:val="16"/>
          <w:szCs w:val="16"/>
          <w:lang w:val="uk-UA"/>
        </w:rPr>
        <w:t xml:space="preserve">Відкриття окремого поточного рахунку Клієнту - нерезиденту - отримувачу доходів відповідно до Податкового кодексу України для зарахування доходів з джерелом їх походження з України, що Клієнту - нерезиденту іншою фізичною особою - нерезидентом і підлягають оподаткуванню здійснюється аналогічно відкриттю Поточного рахунку фізичній особі з урахуванням вимог чинного законодавства України. На відповідний Поточний рахунок здійснюється зарахування виключно доходів із джерелом їх походження в Україні, що виплачуються Клієнту - нерезиденту іншим нерезидентом і підлягають оподаткуванню. Клієнт - нерезидент (власник рахунку) зобов’язаний подати Банку </w:t>
      </w:r>
      <w:r w:rsidR="00E00CA9" w:rsidRPr="007C6906">
        <w:rPr>
          <w:color w:val="000000"/>
          <w:sz w:val="16"/>
          <w:szCs w:val="16"/>
          <w:lang w:val="uk-UA"/>
        </w:rPr>
        <w:t>платіжні інструкції</w:t>
      </w:r>
      <w:r w:rsidR="00E00CA9" w:rsidRPr="00D200F5">
        <w:rPr>
          <w:color w:val="000000"/>
          <w:sz w:val="16"/>
          <w:szCs w:val="16"/>
          <w:lang w:val="uk-UA"/>
        </w:rPr>
        <w:t xml:space="preserve"> </w:t>
      </w:r>
      <w:r w:rsidRPr="00A65203">
        <w:rPr>
          <w:color w:val="000000"/>
          <w:sz w:val="16"/>
          <w:szCs w:val="16"/>
          <w:lang w:val="uk-UA"/>
        </w:rPr>
        <w:t xml:space="preserve">на здійснення видаткових операцій за Рахунком з одночасним поданням Банку </w:t>
      </w:r>
      <w:r w:rsidR="00E00CA9">
        <w:rPr>
          <w:color w:val="000000"/>
          <w:sz w:val="16"/>
          <w:szCs w:val="16"/>
          <w:lang w:val="uk-UA"/>
        </w:rPr>
        <w:t xml:space="preserve">платіжних інструкцій </w:t>
      </w:r>
      <w:r w:rsidRPr="00A65203">
        <w:rPr>
          <w:color w:val="000000"/>
          <w:sz w:val="16"/>
          <w:szCs w:val="16"/>
          <w:lang w:val="uk-UA"/>
        </w:rPr>
        <w:t xml:space="preserve">на перерахування сум податків/зборів, які підлягають сплаті відповідно до Податкового кодексу України. </w:t>
      </w:r>
    </w:p>
    <w:p w:rsidR="00C9280D" w:rsidRPr="00A65203" w:rsidRDefault="00C9280D" w:rsidP="00C420C1">
      <w:pPr>
        <w:numPr>
          <w:ilvl w:val="1"/>
          <w:numId w:val="34"/>
        </w:numPr>
        <w:spacing w:before="40"/>
        <w:ind w:left="794" w:hanging="652"/>
        <w:jc w:val="both"/>
        <w:rPr>
          <w:color w:val="000000"/>
          <w:sz w:val="16"/>
          <w:szCs w:val="16"/>
          <w:lang w:val="uk-UA"/>
        </w:rPr>
      </w:pPr>
      <w:r w:rsidRPr="00A65203">
        <w:rPr>
          <w:color w:val="000000"/>
          <w:sz w:val="16"/>
          <w:szCs w:val="16"/>
          <w:lang w:val="uk-UA"/>
        </w:rPr>
        <w:t>Перелік операцій, які можуть бути здійснені по Поточних рахунках, із врахуванням чинного законодавства</w:t>
      </w:r>
      <w:r w:rsidR="008C4DBE" w:rsidRPr="00A65203">
        <w:rPr>
          <w:color w:val="000000"/>
          <w:sz w:val="16"/>
          <w:szCs w:val="16"/>
          <w:lang w:val="uk-UA"/>
        </w:rPr>
        <w:t xml:space="preserve"> України</w:t>
      </w:r>
      <w:r w:rsidRPr="00A65203">
        <w:rPr>
          <w:color w:val="000000"/>
          <w:sz w:val="16"/>
          <w:szCs w:val="16"/>
          <w:lang w:val="uk-UA"/>
        </w:rPr>
        <w:t xml:space="preserve">, міститься в </w:t>
      </w:r>
      <w:r w:rsidR="00E00CA9">
        <w:rPr>
          <w:color w:val="000000"/>
          <w:sz w:val="16"/>
          <w:szCs w:val="16"/>
          <w:lang w:val="uk-UA"/>
        </w:rPr>
        <w:t xml:space="preserve">Договорі та </w:t>
      </w:r>
      <w:r w:rsidRPr="00A65203">
        <w:rPr>
          <w:color w:val="000000"/>
          <w:sz w:val="16"/>
          <w:szCs w:val="16"/>
          <w:lang w:val="uk-UA"/>
        </w:rPr>
        <w:t>Тарифах Банку.</w:t>
      </w:r>
    </w:p>
    <w:p w:rsidR="00C9280D" w:rsidRPr="0072430E" w:rsidRDefault="000162EB"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За Поточним рахунком</w:t>
      </w:r>
      <w:r w:rsidR="00C9280D" w:rsidRPr="0072430E">
        <w:rPr>
          <w:color w:val="000000"/>
          <w:sz w:val="16"/>
          <w:szCs w:val="16"/>
          <w:lang w:val="uk-UA"/>
        </w:rPr>
        <w:t xml:space="preserve"> </w:t>
      </w:r>
      <w:r w:rsidR="00B3467E" w:rsidRPr="0072430E">
        <w:rPr>
          <w:color w:val="000000"/>
          <w:sz w:val="16"/>
          <w:szCs w:val="16"/>
          <w:lang w:val="uk-UA"/>
        </w:rPr>
        <w:t xml:space="preserve">Клієнта </w:t>
      </w:r>
      <w:r w:rsidR="00C9280D" w:rsidRPr="0072430E">
        <w:rPr>
          <w:color w:val="000000"/>
          <w:sz w:val="16"/>
          <w:szCs w:val="16"/>
          <w:lang w:val="uk-UA"/>
        </w:rPr>
        <w:t>здійснюються наступні операції:</w:t>
      </w:r>
    </w:p>
    <w:p w:rsidR="00C9280D" w:rsidRPr="0072430E" w:rsidRDefault="008C4DBE" w:rsidP="00264AF5">
      <w:pPr>
        <w:numPr>
          <w:ilvl w:val="1"/>
          <w:numId w:val="3"/>
        </w:numPr>
        <w:tabs>
          <w:tab w:val="clear" w:pos="8460"/>
        </w:tabs>
        <w:spacing w:before="40"/>
        <w:ind w:left="907" w:firstLine="187"/>
        <w:jc w:val="both"/>
        <w:rPr>
          <w:color w:val="000000"/>
          <w:sz w:val="16"/>
          <w:szCs w:val="16"/>
          <w:lang w:val="uk-UA"/>
        </w:rPr>
      </w:pPr>
      <w:r w:rsidRPr="0072430E">
        <w:rPr>
          <w:color w:val="000000"/>
          <w:sz w:val="16"/>
          <w:szCs w:val="16"/>
          <w:lang w:val="uk-UA"/>
        </w:rPr>
        <w:t xml:space="preserve">внесення </w:t>
      </w:r>
      <w:r w:rsidR="00C9280D" w:rsidRPr="0072430E">
        <w:rPr>
          <w:color w:val="000000"/>
          <w:sz w:val="16"/>
          <w:szCs w:val="16"/>
          <w:lang w:val="uk-UA"/>
        </w:rPr>
        <w:t>готівкових коштів;</w:t>
      </w:r>
    </w:p>
    <w:p w:rsidR="00C9280D" w:rsidRPr="0072430E" w:rsidRDefault="008C4DBE" w:rsidP="00264AF5">
      <w:pPr>
        <w:numPr>
          <w:ilvl w:val="1"/>
          <w:numId w:val="3"/>
        </w:numPr>
        <w:tabs>
          <w:tab w:val="clear" w:pos="8460"/>
        </w:tabs>
        <w:spacing w:before="40"/>
        <w:ind w:left="907" w:firstLine="187"/>
        <w:jc w:val="both"/>
        <w:rPr>
          <w:color w:val="000000"/>
          <w:sz w:val="16"/>
          <w:szCs w:val="16"/>
          <w:lang w:val="uk-UA"/>
        </w:rPr>
      </w:pPr>
      <w:r w:rsidRPr="0072430E">
        <w:rPr>
          <w:color w:val="000000"/>
          <w:sz w:val="16"/>
          <w:szCs w:val="16"/>
          <w:lang w:val="uk-UA"/>
        </w:rPr>
        <w:t>будь</w:t>
      </w:r>
      <w:r w:rsidR="00C9280D" w:rsidRPr="0072430E">
        <w:rPr>
          <w:color w:val="000000"/>
          <w:sz w:val="16"/>
          <w:szCs w:val="16"/>
          <w:lang w:val="uk-UA"/>
        </w:rPr>
        <w:t>-які безготівкові зарахування, передбачені чинним законодавством</w:t>
      </w:r>
      <w:r w:rsidR="00D428F0" w:rsidRPr="0072430E">
        <w:rPr>
          <w:color w:val="000000"/>
          <w:sz w:val="16"/>
          <w:szCs w:val="16"/>
          <w:lang w:val="uk-UA"/>
        </w:rPr>
        <w:t xml:space="preserve"> України</w:t>
      </w:r>
      <w:r w:rsidR="00C9280D" w:rsidRPr="0072430E">
        <w:rPr>
          <w:color w:val="000000"/>
          <w:sz w:val="16"/>
          <w:szCs w:val="16"/>
          <w:lang w:val="uk-UA"/>
        </w:rPr>
        <w:t>;</w:t>
      </w:r>
    </w:p>
    <w:p w:rsidR="00C9280D" w:rsidRPr="0072430E" w:rsidRDefault="008663FD" w:rsidP="00264AF5">
      <w:pPr>
        <w:numPr>
          <w:ilvl w:val="1"/>
          <w:numId w:val="3"/>
        </w:numPr>
        <w:tabs>
          <w:tab w:val="clear" w:pos="8460"/>
        </w:tabs>
        <w:spacing w:before="40"/>
        <w:ind w:left="907" w:firstLine="187"/>
        <w:jc w:val="both"/>
        <w:rPr>
          <w:color w:val="000000"/>
          <w:sz w:val="16"/>
          <w:szCs w:val="16"/>
          <w:lang w:val="uk-UA"/>
        </w:rPr>
      </w:pPr>
      <w:r w:rsidRPr="0072430E">
        <w:rPr>
          <w:color w:val="000000"/>
          <w:sz w:val="16"/>
          <w:szCs w:val="16"/>
          <w:lang w:val="uk-UA"/>
        </w:rPr>
        <w:t xml:space="preserve">зняття </w:t>
      </w:r>
      <w:r w:rsidR="00C9280D" w:rsidRPr="0072430E">
        <w:rPr>
          <w:color w:val="000000"/>
          <w:sz w:val="16"/>
          <w:szCs w:val="16"/>
          <w:lang w:val="uk-UA"/>
        </w:rPr>
        <w:t>готівкових коштів;</w:t>
      </w:r>
    </w:p>
    <w:p w:rsidR="000162EB" w:rsidRPr="0072430E" w:rsidRDefault="008C4DBE" w:rsidP="000162EB">
      <w:pPr>
        <w:numPr>
          <w:ilvl w:val="1"/>
          <w:numId w:val="3"/>
        </w:numPr>
        <w:tabs>
          <w:tab w:val="clear" w:pos="8460"/>
        </w:tabs>
        <w:spacing w:before="40"/>
        <w:ind w:left="907" w:firstLine="187"/>
        <w:jc w:val="both"/>
        <w:rPr>
          <w:color w:val="000000"/>
          <w:sz w:val="16"/>
          <w:szCs w:val="16"/>
          <w:lang w:val="uk-UA"/>
        </w:rPr>
      </w:pPr>
      <w:r w:rsidRPr="0072430E">
        <w:rPr>
          <w:color w:val="000000"/>
          <w:sz w:val="16"/>
          <w:szCs w:val="16"/>
          <w:lang w:val="uk-UA"/>
        </w:rPr>
        <w:t xml:space="preserve">безготівкове </w:t>
      </w:r>
      <w:r w:rsidR="00C9280D" w:rsidRPr="0072430E">
        <w:rPr>
          <w:color w:val="000000"/>
          <w:sz w:val="16"/>
          <w:szCs w:val="16"/>
          <w:lang w:val="uk-UA"/>
        </w:rPr>
        <w:t xml:space="preserve">перерахування на </w:t>
      </w:r>
      <w:r w:rsidR="00B06B58" w:rsidRPr="0072430E">
        <w:rPr>
          <w:color w:val="000000"/>
          <w:sz w:val="16"/>
          <w:szCs w:val="16"/>
          <w:lang w:val="uk-UA"/>
        </w:rPr>
        <w:t xml:space="preserve">Депозитний </w:t>
      </w:r>
      <w:r w:rsidR="00C9280D" w:rsidRPr="0072430E">
        <w:rPr>
          <w:color w:val="000000"/>
          <w:sz w:val="16"/>
          <w:szCs w:val="16"/>
          <w:lang w:val="uk-UA"/>
        </w:rPr>
        <w:t>рахунок Клієнта</w:t>
      </w:r>
      <w:r w:rsidR="000162EB" w:rsidRPr="0072430E">
        <w:rPr>
          <w:color w:val="000000"/>
          <w:sz w:val="16"/>
          <w:szCs w:val="16"/>
          <w:lang w:val="uk-UA"/>
        </w:rPr>
        <w:t>;</w:t>
      </w:r>
    </w:p>
    <w:p w:rsidR="000162EB" w:rsidRPr="0072430E" w:rsidRDefault="000162EB" w:rsidP="000162EB">
      <w:pPr>
        <w:numPr>
          <w:ilvl w:val="1"/>
          <w:numId w:val="3"/>
        </w:numPr>
        <w:tabs>
          <w:tab w:val="clear" w:pos="8460"/>
        </w:tabs>
        <w:spacing w:before="40"/>
        <w:ind w:left="907" w:firstLine="187"/>
        <w:jc w:val="both"/>
        <w:rPr>
          <w:color w:val="000000"/>
          <w:sz w:val="16"/>
          <w:szCs w:val="16"/>
          <w:lang w:val="uk-UA"/>
        </w:rPr>
      </w:pPr>
      <w:r w:rsidRPr="0072430E">
        <w:rPr>
          <w:color w:val="000000"/>
          <w:sz w:val="16"/>
          <w:szCs w:val="16"/>
          <w:lang w:val="uk-UA"/>
        </w:rPr>
        <w:t>інші операції</w:t>
      </w:r>
      <w:r w:rsidR="00841359" w:rsidRPr="0072430E">
        <w:rPr>
          <w:color w:val="000000"/>
          <w:sz w:val="16"/>
          <w:szCs w:val="16"/>
          <w:lang w:val="uk-UA"/>
        </w:rPr>
        <w:t>,</w:t>
      </w:r>
      <w:r w:rsidRPr="0072430E">
        <w:rPr>
          <w:color w:val="000000"/>
          <w:sz w:val="16"/>
          <w:szCs w:val="16"/>
          <w:lang w:val="uk-UA"/>
        </w:rPr>
        <w:t xml:space="preserve"> </w:t>
      </w:r>
      <w:r w:rsidR="00841359" w:rsidRPr="0072430E">
        <w:rPr>
          <w:color w:val="000000"/>
          <w:sz w:val="16"/>
          <w:szCs w:val="16"/>
          <w:lang w:val="uk-UA"/>
        </w:rPr>
        <w:t xml:space="preserve">що не суперечать вимогам законодавства України.          </w:t>
      </w:r>
    </w:p>
    <w:p w:rsidR="000162EB" w:rsidRPr="0072430E" w:rsidRDefault="000162EB" w:rsidP="000162EB">
      <w:pPr>
        <w:spacing w:before="40"/>
        <w:ind w:left="851"/>
        <w:jc w:val="both"/>
        <w:rPr>
          <w:color w:val="000000"/>
          <w:sz w:val="16"/>
          <w:szCs w:val="16"/>
          <w:lang w:val="uk-UA"/>
        </w:rPr>
      </w:pPr>
      <w:r w:rsidRPr="0072430E">
        <w:rPr>
          <w:color w:val="000000"/>
          <w:sz w:val="16"/>
          <w:szCs w:val="16"/>
          <w:lang w:val="uk-UA"/>
        </w:rPr>
        <w:t xml:space="preserve">Поточний рахунок Клієнта не є рахунком для зарахування виключно заробітної плати та інших передбачених законодавством України соціальних виплат, у зв'язку з чим на рахунок може </w:t>
      </w:r>
      <w:proofErr w:type="spellStart"/>
      <w:r w:rsidRPr="0072430E">
        <w:rPr>
          <w:color w:val="000000"/>
          <w:sz w:val="16"/>
          <w:szCs w:val="16"/>
          <w:lang w:val="uk-UA"/>
        </w:rPr>
        <w:t>здійснюватись</w:t>
      </w:r>
      <w:proofErr w:type="spellEnd"/>
      <w:r w:rsidRPr="0072430E">
        <w:rPr>
          <w:color w:val="000000"/>
          <w:sz w:val="16"/>
          <w:szCs w:val="16"/>
          <w:lang w:val="uk-UA"/>
        </w:rPr>
        <w:t xml:space="preserve"> зарахування заробітної плати, стипендії та інших соціальних виплат, при цьому Клієнт підтверджує свою згоду з тим, що оподаткування нарахованих процентів на вказані зарахування будуть </w:t>
      </w:r>
      <w:proofErr w:type="spellStart"/>
      <w:r w:rsidRPr="0072430E">
        <w:rPr>
          <w:color w:val="000000"/>
          <w:sz w:val="16"/>
          <w:szCs w:val="16"/>
          <w:lang w:val="uk-UA"/>
        </w:rPr>
        <w:t>здійснюватись</w:t>
      </w:r>
      <w:proofErr w:type="spellEnd"/>
      <w:r w:rsidRPr="0072430E">
        <w:rPr>
          <w:color w:val="000000"/>
          <w:sz w:val="16"/>
          <w:szCs w:val="16"/>
          <w:lang w:val="uk-UA"/>
        </w:rPr>
        <w:t xml:space="preserve"> на загальних підставах.</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Клієнт зобов’язується:</w:t>
      </w:r>
    </w:p>
    <w:p w:rsidR="00C9280D" w:rsidRPr="0072430E" w:rsidRDefault="00C9280D" w:rsidP="00DA3498">
      <w:pPr>
        <w:numPr>
          <w:ilvl w:val="0"/>
          <w:numId w:val="2"/>
        </w:numPr>
        <w:spacing w:before="40"/>
        <w:jc w:val="both"/>
        <w:rPr>
          <w:color w:val="000000"/>
          <w:sz w:val="16"/>
          <w:szCs w:val="16"/>
          <w:lang w:val="uk-UA"/>
        </w:rPr>
      </w:pPr>
      <w:r w:rsidRPr="0072430E">
        <w:rPr>
          <w:color w:val="000000"/>
          <w:sz w:val="16"/>
          <w:szCs w:val="16"/>
          <w:lang w:val="uk-UA"/>
        </w:rPr>
        <w:t>давати розпорядження Банку особисто або через Довірену особу;</w:t>
      </w:r>
    </w:p>
    <w:p w:rsidR="00C9280D" w:rsidRPr="0072430E" w:rsidRDefault="00C9280D" w:rsidP="00DA3498">
      <w:pPr>
        <w:numPr>
          <w:ilvl w:val="0"/>
          <w:numId w:val="2"/>
        </w:numPr>
        <w:spacing w:before="40"/>
        <w:jc w:val="both"/>
        <w:rPr>
          <w:color w:val="000000"/>
          <w:sz w:val="16"/>
          <w:szCs w:val="16"/>
          <w:lang w:val="uk-UA"/>
        </w:rPr>
      </w:pPr>
      <w:r w:rsidRPr="0072430E">
        <w:rPr>
          <w:color w:val="000000"/>
          <w:sz w:val="16"/>
          <w:szCs w:val="16"/>
          <w:lang w:val="uk-UA"/>
        </w:rPr>
        <w:t>контролювати рух коштів по Рахунках, відкритих на його ім’я</w:t>
      </w:r>
      <w:r w:rsidR="00530FD9" w:rsidRPr="0072430E">
        <w:rPr>
          <w:color w:val="000000"/>
          <w:sz w:val="16"/>
          <w:szCs w:val="16"/>
          <w:lang w:val="uk-UA"/>
        </w:rPr>
        <w:t xml:space="preserve"> у Банку</w:t>
      </w:r>
      <w:r w:rsidRPr="0072430E">
        <w:rPr>
          <w:color w:val="000000"/>
          <w:sz w:val="16"/>
          <w:szCs w:val="16"/>
          <w:lang w:val="uk-UA"/>
        </w:rPr>
        <w:t>;</w:t>
      </w:r>
    </w:p>
    <w:p w:rsidR="00C9280D" w:rsidRPr="0072430E" w:rsidRDefault="00C9280D" w:rsidP="00DA3498">
      <w:pPr>
        <w:numPr>
          <w:ilvl w:val="0"/>
          <w:numId w:val="2"/>
        </w:numPr>
        <w:spacing w:before="40"/>
        <w:jc w:val="both"/>
        <w:rPr>
          <w:color w:val="000000"/>
          <w:sz w:val="16"/>
          <w:szCs w:val="16"/>
          <w:lang w:val="uk-UA"/>
        </w:rPr>
      </w:pPr>
      <w:r w:rsidRPr="0072430E">
        <w:rPr>
          <w:color w:val="000000"/>
          <w:sz w:val="16"/>
          <w:szCs w:val="16"/>
          <w:lang w:val="uk-UA"/>
        </w:rPr>
        <w:t xml:space="preserve">повідомляти Банк про зарахування на </w:t>
      </w:r>
      <w:r w:rsidR="00E74A11" w:rsidRPr="0072430E">
        <w:rPr>
          <w:color w:val="000000"/>
          <w:sz w:val="16"/>
          <w:szCs w:val="16"/>
          <w:lang w:val="uk-UA"/>
        </w:rPr>
        <w:t>Р</w:t>
      </w:r>
      <w:r w:rsidRPr="0072430E">
        <w:rPr>
          <w:color w:val="000000"/>
          <w:sz w:val="16"/>
          <w:szCs w:val="16"/>
          <w:lang w:val="uk-UA"/>
        </w:rPr>
        <w:t xml:space="preserve">ахунок Клієнта коштів, що йому не належать, не пізніше наступного </w:t>
      </w:r>
      <w:r w:rsidR="002C4F41">
        <w:rPr>
          <w:color w:val="000000"/>
          <w:sz w:val="16"/>
          <w:szCs w:val="16"/>
          <w:lang w:val="uk-UA"/>
        </w:rPr>
        <w:t>Операційного</w:t>
      </w:r>
      <w:r w:rsidR="002C4F41" w:rsidRPr="0072430E">
        <w:rPr>
          <w:color w:val="000000"/>
          <w:sz w:val="16"/>
          <w:szCs w:val="16"/>
          <w:lang w:val="uk-UA"/>
        </w:rPr>
        <w:t xml:space="preserve"> </w:t>
      </w:r>
      <w:r w:rsidRPr="0072430E">
        <w:rPr>
          <w:color w:val="000000"/>
          <w:sz w:val="16"/>
          <w:szCs w:val="16"/>
          <w:lang w:val="uk-UA"/>
        </w:rPr>
        <w:t xml:space="preserve">дня з моменту виявлення таких коштів на </w:t>
      </w:r>
      <w:r w:rsidR="00E74A11" w:rsidRPr="0072430E">
        <w:rPr>
          <w:color w:val="000000"/>
          <w:sz w:val="16"/>
          <w:szCs w:val="16"/>
          <w:lang w:val="uk-UA"/>
        </w:rPr>
        <w:t>Р</w:t>
      </w:r>
      <w:r w:rsidRPr="0072430E">
        <w:rPr>
          <w:color w:val="000000"/>
          <w:sz w:val="16"/>
          <w:szCs w:val="16"/>
          <w:lang w:val="uk-UA"/>
        </w:rPr>
        <w:t>ахунку;</w:t>
      </w:r>
    </w:p>
    <w:p w:rsidR="00E00CA9" w:rsidRPr="00C31CA9" w:rsidRDefault="00E00CA9" w:rsidP="00E00CA9">
      <w:pPr>
        <w:pStyle w:val="ListParagraph"/>
        <w:numPr>
          <w:ilvl w:val="0"/>
          <w:numId w:val="2"/>
        </w:numPr>
        <w:ind w:right="45"/>
        <w:jc w:val="both"/>
        <w:rPr>
          <w:color w:val="000000"/>
          <w:sz w:val="16"/>
          <w:szCs w:val="16"/>
          <w:lang w:val="uk-UA"/>
        </w:rPr>
      </w:pPr>
      <w:r w:rsidRPr="00C31CA9">
        <w:rPr>
          <w:color w:val="000000"/>
          <w:sz w:val="16"/>
          <w:szCs w:val="16"/>
          <w:lang w:val="uk-UA"/>
        </w:rPr>
        <w:t>у випадку отримання повідомлення Банку про здійснення на користь Клієнта помилкового переказу, повернути зазначену суму протягом 3 (трьох) Операційних днів з дати надходження такого повідомлення. При цьому Клієнт також надає Банку право в порядку дебетового переказу самостійно списати з Рахунку Клієнта відповідну суму помилкового переказу, направивши її надавачу платіжних послуг платника та/або належному одержувачу. Сторони домовились, що здійснення Банком вказаного дебетового переказу коштів з Рахунку не потребує отримання Банком окремої (додаткової) згоди Клієнта (акцепту) на таку платіжну операцію, а  Клієнт не буде</w:t>
      </w:r>
      <w:r w:rsidRPr="00C31CA9">
        <w:rPr>
          <w:sz w:val="16"/>
          <w:szCs w:val="16"/>
          <w:lang w:val="uk-UA"/>
        </w:rPr>
        <w:t xml:space="preserve"> вимагати відшкодування будь-яких збитків у цьому випадку</w:t>
      </w:r>
      <w:r w:rsidRPr="00C31CA9">
        <w:rPr>
          <w:color w:val="000000"/>
          <w:sz w:val="16"/>
          <w:szCs w:val="16"/>
          <w:lang w:val="uk-UA"/>
        </w:rPr>
        <w:t>;</w:t>
      </w:r>
    </w:p>
    <w:p w:rsidR="000837B7" w:rsidRPr="0072430E" w:rsidRDefault="000837B7"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По Ощадних рахунках здійснюються наступні операції:</w:t>
      </w:r>
    </w:p>
    <w:p w:rsidR="000837B7" w:rsidRPr="0072430E" w:rsidRDefault="000837B7" w:rsidP="000837B7">
      <w:pPr>
        <w:numPr>
          <w:ilvl w:val="1"/>
          <w:numId w:val="3"/>
        </w:numPr>
        <w:tabs>
          <w:tab w:val="clear" w:pos="8460"/>
        </w:tabs>
        <w:spacing w:before="40"/>
        <w:ind w:left="907" w:firstLine="187"/>
        <w:jc w:val="both"/>
        <w:rPr>
          <w:color w:val="000000"/>
          <w:sz w:val="16"/>
          <w:szCs w:val="16"/>
          <w:lang w:val="uk-UA"/>
        </w:rPr>
      </w:pPr>
      <w:r w:rsidRPr="0072430E">
        <w:rPr>
          <w:color w:val="000000"/>
          <w:sz w:val="16"/>
          <w:szCs w:val="16"/>
          <w:lang w:val="uk-UA"/>
        </w:rPr>
        <w:t xml:space="preserve">внесення готівкових коштів через </w:t>
      </w:r>
      <w:r w:rsidR="00766D4E" w:rsidRPr="0072430E">
        <w:rPr>
          <w:color w:val="000000"/>
          <w:sz w:val="16"/>
          <w:szCs w:val="16"/>
          <w:lang w:val="uk-UA"/>
        </w:rPr>
        <w:t xml:space="preserve">касу </w:t>
      </w:r>
      <w:r w:rsidRPr="0072430E">
        <w:rPr>
          <w:color w:val="000000"/>
          <w:sz w:val="16"/>
          <w:szCs w:val="16"/>
          <w:lang w:val="uk-UA"/>
        </w:rPr>
        <w:t>відділення Банку;</w:t>
      </w:r>
    </w:p>
    <w:p w:rsidR="000837B7" w:rsidRPr="0072430E" w:rsidRDefault="000837B7" w:rsidP="000837B7">
      <w:pPr>
        <w:numPr>
          <w:ilvl w:val="1"/>
          <w:numId w:val="3"/>
        </w:numPr>
        <w:tabs>
          <w:tab w:val="clear" w:pos="8460"/>
        </w:tabs>
        <w:spacing w:before="40"/>
        <w:ind w:left="907" w:firstLine="187"/>
        <w:jc w:val="both"/>
        <w:rPr>
          <w:color w:val="000000"/>
          <w:sz w:val="16"/>
          <w:szCs w:val="16"/>
          <w:lang w:val="uk-UA"/>
        </w:rPr>
      </w:pPr>
      <w:r w:rsidRPr="0072430E">
        <w:rPr>
          <w:color w:val="000000"/>
          <w:sz w:val="16"/>
          <w:szCs w:val="16"/>
          <w:lang w:val="uk-UA"/>
        </w:rPr>
        <w:t>будь-які безготівкові зарахування, передбачені чинним законодавством України;</w:t>
      </w:r>
    </w:p>
    <w:p w:rsidR="000837B7" w:rsidRPr="0072430E" w:rsidRDefault="000837B7" w:rsidP="000837B7">
      <w:pPr>
        <w:numPr>
          <w:ilvl w:val="1"/>
          <w:numId w:val="3"/>
        </w:numPr>
        <w:tabs>
          <w:tab w:val="clear" w:pos="8460"/>
        </w:tabs>
        <w:spacing w:before="40"/>
        <w:ind w:left="907" w:firstLine="187"/>
        <w:jc w:val="both"/>
        <w:rPr>
          <w:color w:val="000000"/>
          <w:sz w:val="16"/>
          <w:szCs w:val="16"/>
          <w:lang w:val="uk-UA"/>
        </w:rPr>
      </w:pPr>
      <w:r w:rsidRPr="0072430E">
        <w:rPr>
          <w:color w:val="000000"/>
          <w:sz w:val="16"/>
          <w:szCs w:val="16"/>
          <w:lang w:val="uk-UA"/>
        </w:rPr>
        <w:t xml:space="preserve">видача готівкових коштів через </w:t>
      </w:r>
      <w:r w:rsidR="00766D4E" w:rsidRPr="0072430E">
        <w:rPr>
          <w:color w:val="000000"/>
          <w:sz w:val="16"/>
          <w:szCs w:val="16"/>
          <w:lang w:val="uk-UA"/>
        </w:rPr>
        <w:t xml:space="preserve">касу </w:t>
      </w:r>
      <w:r w:rsidRPr="0072430E">
        <w:rPr>
          <w:color w:val="000000"/>
          <w:sz w:val="16"/>
          <w:szCs w:val="16"/>
          <w:lang w:val="uk-UA"/>
        </w:rPr>
        <w:t>відділення Банку;</w:t>
      </w:r>
    </w:p>
    <w:p w:rsidR="000837B7" w:rsidRPr="0072430E" w:rsidRDefault="000837B7" w:rsidP="000837B7">
      <w:pPr>
        <w:numPr>
          <w:ilvl w:val="1"/>
          <w:numId w:val="3"/>
        </w:numPr>
        <w:tabs>
          <w:tab w:val="clear" w:pos="8460"/>
        </w:tabs>
        <w:spacing w:before="40"/>
        <w:ind w:left="907" w:firstLine="187"/>
        <w:jc w:val="both"/>
        <w:rPr>
          <w:color w:val="000000"/>
          <w:sz w:val="16"/>
          <w:szCs w:val="16"/>
          <w:lang w:val="uk-UA"/>
        </w:rPr>
      </w:pPr>
      <w:r w:rsidRPr="0072430E">
        <w:rPr>
          <w:color w:val="000000"/>
          <w:sz w:val="16"/>
          <w:szCs w:val="16"/>
          <w:lang w:val="uk-UA"/>
        </w:rPr>
        <w:t>безготівкове перерахування на Поточний рахунок Клієнта у Банку.</w:t>
      </w:r>
    </w:p>
    <w:p w:rsidR="009C5567" w:rsidRPr="0072430E" w:rsidRDefault="006654E1" w:rsidP="000837B7">
      <w:pPr>
        <w:numPr>
          <w:ilvl w:val="1"/>
          <w:numId w:val="3"/>
        </w:numPr>
        <w:tabs>
          <w:tab w:val="clear" w:pos="8460"/>
        </w:tabs>
        <w:spacing w:before="40"/>
        <w:ind w:left="907" w:firstLine="187"/>
        <w:jc w:val="both"/>
        <w:rPr>
          <w:color w:val="000000"/>
          <w:sz w:val="16"/>
          <w:szCs w:val="16"/>
          <w:lang w:val="uk-UA"/>
        </w:rPr>
      </w:pPr>
      <w:r w:rsidRPr="0072430E">
        <w:rPr>
          <w:color w:val="000000"/>
          <w:sz w:val="16"/>
          <w:szCs w:val="16"/>
          <w:lang w:val="uk-UA"/>
        </w:rPr>
        <w:t>інші операції, що не суперечать вимогам законодавства України.</w:t>
      </w:r>
      <w:r w:rsidR="00C41841" w:rsidRPr="0072430E">
        <w:rPr>
          <w:color w:val="000000"/>
          <w:sz w:val="16"/>
          <w:szCs w:val="16"/>
          <w:lang w:val="uk-UA"/>
        </w:rPr>
        <w:t xml:space="preserve">     </w:t>
      </w:r>
      <w:r w:rsidR="009C5567" w:rsidRPr="0072430E">
        <w:rPr>
          <w:color w:val="000000"/>
          <w:sz w:val="16"/>
          <w:szCs w:val="16"/>
          <w:lang w:val="uk-UA"/>
        </w:rPr>
        <w:t xml:space="preserve">     </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Розпорядження Клієнта, по яких дата виконання припадає на </w:t>
      </w:r>
      <w:r w:rsidR="002C4F41">
        <w:rPr>
          <w:color w:val="000000"/>
          <w:sz w:val="16"/>
          <w:szCs w:val="16"/>
          <w:lang w:val="uk-UA"/>
        </w:rPr>
        <w:t>неопераційний</w:t>
      </w:r>
      <w:r w:rsidR="002C4F41" w:rsidRPr="0072430E">
        <w:rPr>
          <w:color w:val="000000"/>
          <w:sz w:val="16"/>
          <w:szCs w:val="16"/>
          <w:lang w:val="uk-UA"/>
        </w:rPr>
        <w:t xml:space="preserve"> </w:t>
      </w:r>
      <w:r w:rsidRPr="0072430E">
        <w:rPr>
          <w:color w:val="000000"/>
          <w:sz w:val="16"/>
          <w:szCs w:val="16"/>
          <w:lang w:val="uk-UA"/>
        </w:rPr>
        <w:t xml:space="preserve">день, виконуються на перший наступний </w:t>
      </w:r>
      <w:r w:rsidR="002C4F41">
        <w:rPr>
          <w:color w:val="000000"/>
          <w:sz w:val="16"/>
          <w:szCs w:val="16"/>
          <w:lang w:val="uk-UA"/>
        </w:rPr>
        <w:t>Операційний</w:t>
      </w:r>
      <w:r w:rsidR="002C4F41" w:rsidRPr="0072430E">
        <w:rPr>
          <w:color w:val="000000"/>
          <w:sz w:val="16"/>
          <w:szCs w:val="16"/>
          <w:lang w:val="uk-UA"/>
        </w:rPr>
        <w:t xml:space="preserve"> </w:t>
      </w:r>
      <w:r w:rsidRPr="0072430E">
        <w:rPr>
          <w:color w:val="000000"/>
          <w:sz w:val="16"/>
          <w:szCs w:val="16"/>
          <w:lang w:val="uk-UA"/>
        </w:rPr>
        <w:t>день.</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Клієнт має право:</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відмінити надане Банку розпорядження, якщо по ньому ще не здійснена операція</w:t>
      </w:r>
      <w:r w:rsidR="0077698D" w:rsidRPr="0072430E">
        <w:rPr>
          <w:color w:val="000000"/>
          <w:sz w:val="16"/>
          <w:szCs w:val="16"/>
          <w:lang w:val="uk-UA"/>
        </w:rPr>
        <w:t>;</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 xml:space="preserve">закрити </w:t>
      </w:r>
      <w:r w:rsidR="0077698D" w:rsidRPr="0072430E">
        <w:rPr>
          <w:color w:val="000000"/>
          <w:sz w:val="16"/>
          <w:szCs w:val="16"/>
          <w:lang w:val="uk-UA"/>
        </w:rPr>
        <w:t>Р</w:t>
      </w:r>
      <w:r w:rsidRPr="0072430E">
        <w:rPr>
          <w:color w:val="000000"/>
          <w:sz w:val="16"/>
          <w:szCs w:val="16"/>
          <w:lang w:val="uk-UA"/>
        </w:rPr>
        <w:t xml:space="preserve">ахунок шляхом </w:t>
      </w:r>
      <w:r w:rsidR="00C5636D">
        <w:rPr>
          <w:color w:val="000000"/>
          <w:sz w:val="16"/>
          <w:szCs w:val="16"/>
          <w:lang w:val="uk-UA"/>
        </w:rPr>
        <w:t>по</w:t>
      </w:r>
      <w:r w:rsidRPr="0072430E">
        <w:rPr>
          <w:color w:val="000000"/>
          <w:sz w:val="16"/>
          <w:szCs w:val="16"/>
          <w:lang w:val="uk-UA"/>
        </w:rPr>
        <w:t xml:space="preserve">дання до Банку відповідної письмової заяви. При цьому, якщо в такій заяві зазначено доручення Клієнта до Банку про перерахування залишку коштів з його Рахунку на інший рахунок, Банк здійснює таке перерахування в порядку </w:t>
      </w:r>
      <w:r w:rsidR="00E00CA9" w:rsidRPr="00C31CA9">
        <w:rPr>
          <w:color w:val="000000"/>
          <w:sz w:val="16"/>
          <w:szCs w:val="16"/>
          <w:lang w:val="uk-UA"/>
        </w:rPr>
        <w:t>дебетового переказу</w:t>
      </w:r>
      <w:r w:rsidRPr="0072430E">
        <w:rPr>
          <w:color w:val="000000"/>
          <w:sz w:val="16"/>
          <w:szCs w:val="16"/>
          <w:lang w:val="uk-UA"/>
        </w:rPr>
        <w:t xml:space="preserve">, тобто згідно </w:t>
      </w:r>
      <w:r w:rsidR="00EC47D4" w:rsidRPr="0072430E">
        <w:rPr>
          <w:color w:val="000000"/>
          <w:sz w:val="16"/>
          <w:szCs w:val="16"/>
          <w:lang w:val="uk-UA"/>
        </w:rPr>
        <w:t>Договору</w:t>
      </w:r>
      <w:r w:rsidRPr="0072430E">
        <w:rPr>
          <w:color w:val="000000"/>
          <w:sz w:val="16"/>
          <w:szCs w:val="16"/>
          <w:lang w:val="uk-UA"/>
        </w:rPr>
        <w:t xml:space="preserve"> Клієнт доручає Банку здійснити перерахування коштів з його Рахунку на інший за реквізитами, вказаними у заяві Клієнта про закриття Рахунку.</w:t>
      </w:r>
      <w:r w:rsidR="00C5636D" w:rsidRPr="00C5636D">
        <w:t xml:space="preserve"> </w:t>
      </w:r>
      <w:r w:rsidR="00C5636D" w:rsidRPr="00C5636D">
        <w:rPr>
          <w:color w:val="000000"/>
          <w:sz w:val="16"/>
          <w:szCs w:val="16"/>
          <w:lang w:val="uk-UA"/>
        </w:rPr>
        <w:t>Сторони домовились, що до подання заяви про закриття рахунку Клієнт зобов’язується здійснити повне погашення заборгованості перед Банком, що обліковується за Рахунком.</w:t>
      </w:r>
      <w:r w:rsidRPr="0072430E">
        <w:rPr>
          <w:color w:val="000000"/>
          <w:sz w:val="16"/>
          <w:szCs w:val="16"/>
          <w:lang w:val="uk-UA"/>
        </w:rPr>
        <w:t xml:space="preserve"> </w:t>
      </w:r>
    </w:p>
    <w:p w:rsidR="00C9280D" w:rsidRDefault="00C9280D" w:rsidP="00C420C1">
      <w:pPr>
        <w:numPr>
          <w:ilvl w:val="2"/>
          <w:numId w:val="34"/>
        </w:numPr>
        <w:spacing w:before="40"/>
        <w:jc w:val="both"/>
        <w:rPr>
          <w:color w:val="000000"/>
          <w:sz w:val="16"/>
          <w:szCs w:val="16"/>
          <w:lang w:val="uk-UA"/>
        </w:rPr>
      </w:pPr>
      <w:r w:rsidRPr="0072430E">
        <w:rPr>
          <w:color w:val="000000"/>
          <w:sz w:val="16"/>
          <w:szCs w:val="16"/>
          <w:lang w:val="uk-UA"/>
        </w:rPr>
        <w:lastRenderedPageBreak/>
        <w:t xml:space="preserve">закрити </w:t>
      </w:r>
      <w:r w:rsidR="0077698D" w:rsidRPr="0072430E">
        <w:rPr>
          <w:color w:val="000000"/>
          <w:sz w:val="16"/>
          <w:szCs w:val="16"/>
          <w:lang w:val="uk-UA"/>
        </w:rPr>
        <w:t xml:space="preserve">Поточний </w:t>
      </w:r>
      <w:r w:rsidRPr="0072430E">
        <w:rPr>
          <w:color w:val="000000"/>
          <w:sz w:val="16"/>
          <w:szCs w:val="16"/>
          <w:lang w:val="uk-UA"/>
        </w:rPr>
        <w:t>рахунок в Банку, на який згідно наданого Клієнтом доручення (зокрема, Заяви-підтвердження розміщення депозиту</w:t>
      </w:r>
      <w:r w:rsidR="004A051B" w:rsidRPr="0072430E">
        <w:rPr>
          <w:color w:val="000000"/>
          <w:sz w:val="16"/>
          <w:szCs w:val="16"/>
          <w:lang w:val="uk-UA"/>
        </w:rPr>
        <w:t xml:space="preserve"> фізичної особи</w:t>
      </w:r>
      <w:r w:rsidRPr="0072430E">
        <w:rPr>
          <w:color w:val="000000"/>
          <w:sz w:val="16"/>
          <w:szCs w:val="16"/>
          <w:lang w:val="uk-UA"/>
        </w:rPr>
        <w:t xml:space="preserve"> тощо) має бути перераховано суму </w:t>
      </w:r>
      <w:r w:rsidR="0077698D" w:rsidRPr="0072430E">
        <w:rPr>
          <w:color w:val="000000"/>
          <w:sz w:val="16"/>
          <w:szCs w:val="16"/>
          <w:lang w:val="uk-UA"/>
        </w:rPr>
        <w:t xml:space="preserve">Депозиту </w:t>
      </w:r>
      <w:r w:rsidRPr="0072430E">
        <w:rPr>
          <w:color w:val="000000"/>
          <w:sz w:val="16"/>
          <w:szCs w:val="16"/>
          <w:lang w:val="uk-UA"/>
        </w:rPr>
        <w:t>та/або сум</w:t>
      </w:r>
      <w:r w:rsidR="00530FD9" w:rsidRPr="0072430E">
        <w:rPr>
          <w:color w:val="000000"/>
          <w:sz w:val="16"/>
          <w:szCs w:val="16"/>
          <w:lang w:val="uk-UA"/>
        </w:rPr>
        <w:t>у</w:t>
      </w:r>
      <w:r w:rsidRPr="0072430E">
        <w:rPr>
          <w:color w:val="000000"/>
          <w:sz w:val="16"/>
          <w:szCs w:val="16"/>
          <w:lang w:val="uk-UA"/>
        </w:rPr>
        <w:t xml:space="preserve"> нарахованих процентів за його користування, тільки у разі закриття </w:t>
      </w:r>
      <w:r w:rsidR="004A051B" w:rsidRPr="0072430E">
        <w:rPr>
          <w:color w:val="000000"/>
          <w:sz w:val="16"/>
          <w:szCs w:val="16"/>
          <w:lang w:val="uk-UA"/>
        </w:rPr>
        <w:t xml:space="preserve">Депозитного </w:t>
      </w:r>
      <w:r w:rsidRPr="0072430E">
        <w:rPr>
          <w:color w:val="000000"/>
          <w:sz w:val="16"/>
          <w:szCs w:val="16"/>
          <w:lang w:val="uk-UA"/>
        </w:rPr>
        <w:t xml:space="preserve">рахунку, на якому розміщується така сума </w:t>
      </w:r>
      <w:r w:rsidR="0077698D" w:rsidRPr="0072430E">
        <w:rPr>
          <w:color w:val="000000"/>
          <w:sz w:val="16"/>
          <w:szCs w:val="16"/>
          <w:lang w:val="uk-UA"/>
        </w:rPr>
        <w:t>Депозиту</w:t>
      </w:r>
      <w:r w:rsidRPr="0072430E">
        <w:rPr>
          <w:color w:val="000000"/>
          <w:sz w:val="16"/>
          <w:szCs w:val="16"/>
          <w:lang w:val="uk-UA"/>
        </w:rPr>
        <w:t>.</w:t>
      </w:r>
    </w:p>
    <w:p w:rsidR="00C5636D" w:rsidRPr="0072430E" w:rsidRDefault="00C5636D" w:rsidP="00C420C1">
      <w:pPr>
        <w:numPr>
          <w:ilvl w:val="2"/>
          <w:numId w:val="34"/>
        </w:numPr>
        <w:spacing w:before="40"/>
        <w:jc w:val="both"/>
        <w:rPr>
          <w:color w:val="000000"/>
          <w:sz w:val="16"/>
          <w:szCs w:val="16"/>
          <w:lang w:val="uk-UA"/>
        </w:rPr>
      </w:pPr>
      <w:r w:rsidRPr="00C5636D">
        <w:rPr>
          <w:color w:val="000000"/>
          <w:sz w:val="16"/>
          <w:szCs w:val="16"/>
          <w:lang w:val="uk-UA"/>
        </w:rPr>
        <w:t>надати до банку Заяву з метою зміни параметрів його обслуговування.</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Клієнт несе відповідальність за:</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Перевищення лімітів, встановлених Банком по його Рахунках. В такому випадку Банк може стягувати з Клієнта плату згідно Тарифів Банку.</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Наслідки надання неправильного номеру рахунку, назви рахунку, назви контрагента. Банк виконує розпорядження Клієнта, використовуючи виключно номер рахунку, наданий Клієнтом, без необхідності перевірки о</w:t>
      </w:r>
      <w:r w:rsidR="004A051B" w:rsidRPr="0072430E">
        <w:rPr>
          <w:color w:val="000000"/>
          <w:sz w:val="16"/>
          <w:szCs w:val="16"/>
          <w:lang w:val="uk-UA"/>
        </w:rPr>
        <w:t>держувача</w:t>
      </w:r>
      <w:r w:rsidR="00E00CA9" w:rsidRPr="00E00CA9">
        <w:rPr>
          <w:sz w:val="16"/>
          <w:szCs w:val="16"/>
          <w:lang w:val="uk-UA"/>
        </w:rPr>
        <w:t xml:space="preserve"> </w:t>
      </w:r>
      <w:r w:rsidR="00E00CA9" w:rsidRPr="006401E5">
        <w:rPr>
          <w:sz w:val="16"/>
          <w:szCs w:val="16"/>
          <w:lang w:val="uk-UA"/>
        </w:rPr>
        <w:t>У разі виявлення невідповідності інформації</w:t>
      </w:r>
      <w:r w:rsidR="00E00CA9" w:rsidRPr="00343205">
        <w:rPr>
          <w:sz w:val="16"/>
          <w:szCs w:val="16"/>
          <w:lang w:val="uk-UA"/>
        </w:rPr>
        <w:t xml:space="preserve"> </w:t>
      </w:r>
      <w:r w:rsidR="00E00CA9" w:rsidRPr="00C6747B">
        <w:rPr>
          <w:sz w:val="16"/>
          <w:szCs w:val="16"/>
          <w:lang w:val="uk-UA"/>
        </w:rPr>
        <w:t>зазначеної в документах, поданих до Банку</w:t>
      </w:r>
      <w:r w:rsidR="00E00CA9" w:rsidRPr="006401E5">
        <w:rPr>
          <w:sz w:val="16"/>
          <w:szCs w:val="16"/>
          <w:lang w:val="uk-UA"/>
        </w:rPr>
        <w:t xml:space="preserve"> Клієнт має відшкодувати Банку шкоду, заподіяну внаслідок такої невідповідності інформації</w:t>
      </w:r>
      <w:r w:rsidRPr="0072430E">
        <w:rPr>
          <w:color w:val="000000"/>
          <w:sz w:val="16"/>
          <w:szCs w:val="16"/>
          <w:lang w:val="uk-UA"/>
        </w:rPr>
        <w:t>.</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Банк має право:</w:t>
      </w:r>
    </w:p>
    <w:p w:rsidR="00C9280D" w:rsidRPr="0072430E" w:rsidRDefault="00F832A7" w:rsidP="00C420C1">
      <w:pPr>
        <w:numPr>
          <w:ilvl w:val="2"/>
          <w:numId w:val="34"/>
        </w:numPr>
        <w:spacing w:before="40"/>
        <w:jc w:val="both"/>
        <w:rPr>
          <w:color w:val="000000"/>
          <w:sz w:val="16"/>
          <w:szCs w:val="16"/>
          <w:lang w:val="uk-UA"/>
        </w:rPr>
      </w:pPr>
      <w:r>
        <w:rPr>
          <w:color w:val="000000"/>
          <w:sz w:val="16"/>
          <w:szCs w:val="16"/>
          <w:lang w:val="uk-UA"/>
        </w:rPr>
        <w:t xml:space="preserve">Виконувати </w:t>
      </w:r>
      <w:r w:rsidR="00E00CA9">
        <w:rPr>
          <w:sz w:val="16"/>
          <w:szCs w:val="16"/>
          <w:lang w:val="uk-UA"/>
        </w:rPr>
        <w:t>платіжні інструкції</w:t>
      </w:r>
      <w:r>
        <w:rPr>
          <w:color w:val="000000"/>
          <w:sz w:val="16"/>
          <w:szCs w:val="16"/>
          <w:lang w:val="uk-UA"/>
        </w:rPr>
        <w:t xml:space="preserve">, відповідно до </w:t>
      </w:r>
      <w:r w:rsidR="00C9280D" w:rsidRPr="0072430E">
        <w:rPr>
          <w:color w:val="000000"/>
          <w:sz w:val="16"/>
          <w:szCs w:val="16"/>
          <w:lang w:val="uk-UA"/>
        </w:rPr>
        <w:t xml:space="preserve"> черговості </w:t>
      </w:r>
      <w:r>
        <w:rPr>
          <w:color w:val="000000"/>
          <w:sz w:val="16"/>
          <w:szCs w:val="16"/>
          <w:lang w:val="uk-UA"/>
        </w:rPr>
        <w:t xml:space="preserve">їх надходження, </w:t>
      </w:r>
      <w:r w:rsidRPr="00F832A7">
        <w:rPr>
          <w:color w:val="000000"/>
          <w:sz w:val="16"/>
          <w:szCs w:val="16"/>
          <w:lang w:val="uk-UA"/>
        </w:rPr>
        <w:t xml:space="preserve">(крім випадків, встановлених законом) та виключно в межах залишку коштів на рахунку </w:t>
      </w:r>
      <w:r>
        <w:rPr>
          <w:color w:val="000000"/>
          <w:sz w:val="16"/>
          <w:szCs w:val="16"/>
          <w:lang w:val="uk-UA"/>
        </w:rPr>
        <w:t>П</w:t>
      </w:r>
      <w:r w:rsidRPr="00F832A7">
        <w:rPr>
          <w:color w:val="000000"/>
          <w:sz w:val="16"/>
          <w:szCs w:val="16"/>
          <w:lang w:val="uk-UA"/>
        </w:rPr>
        <w:t>латник</w:t>
      </w:r>
      <w:r>
        <w:rPr>
          <w:color w:val="000000"/>
          <w:sz w:val="16"/>
          <w:szCs w:val="16"/>
          <w:lang w:val="uk-UA"/>
        </w:rPr>
        <w:t>а</w:t>
      </w:r>
      <w:r w:rsidR="00C9280D" w:rsidRPr="0072430E">
        <w:rPr>
          <w:color w:val="000000"/>
          <w:sz w:val="16"/>
          <w:szCs w:val="16"/>
          <w:lang w:val="uk-UA"/>
        </w:rPr>
        <w:t>.</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Коригувати некоректні операції по Рахунках Клієнта без необхідності отримання спеціального розпорядження Клієнта.</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Здійснювати заходи для забезпечення безпеки платежів для всіх розпоряджень Клієнта</w:t>
      </w:r>
      <w:r w:rsidR="0077698D" w:rsidRPr="0072430E">
        <w:rPr>
          <w:color w:val="000000"/>
          <w:sz w:val="16"/>
          <w:szCs w:val="16"/>
          <w:lang w:val="uk-UA"/>
        </w:rPr>
        <w:t xml:space="preserve"> та/або його Довіреної особи</w:t>
      </w:r>
      <w:r w:rsidRPr="0072430E">
        <w:rPr>
          <w:color w:val="000000"/>
          <w:sz w:val="16"/>
          <w:szCs w:val="16"/>
          <w:lang w:val="uk-UA"/>
        </w:rPr>
        <w:t>.</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Відмовитися виконати розпорядження Клієнта</w:t>
      </w:r>
      <w:r w:rsidR="0077698D" w:rsidRPr="0072430E">
        <w:rPr>
          <w:color w:val="000000"/>
          <w:sz w:val="16"/>
          <w:szCs w:val="16"/>
          <w:lang w:val="uk-UA"/>
        </w:rPr>
        <w:t xml:space="preserve"> та/або його Довіреної особи</w:t>
      </w:r>
      <w:r w:rsidRPr="0072430E">
        <w:rPr>
          <w:color w:val="000000"/>
          <w:sz w:val="16"/>
          <w:szCs w:val="16"/>
          <w:lang w:val="uk-UA"/>
        </w:rPr>
        <w:t xml:space="preserve"> у випадку, якщо розпорядження не відповідає вимогам </w:t>
      </w:r>
      <w:r w:rsidR="00530FD9" w:rsidRPr="0072430E">
        <w:rPr>
          <w:color w:val="000000"/>
          <w:sz w:val="16"/>
          <w:szCs w:val="16"/>
          <w:lang w:val="uk-UA"/>
        </w:rPr>
        <w:t xml:space="preserve">чинного </w:t>
      </w:r>
      <w:r w:rsidRPr="0072430E">
        <w:rPr>
          <w:color w:val="000000"/>
          <w:sz w:val="16"/>
          <w:szCs w:val="16"/>
          <w:lang w:val="uk-UA"/>
        </w:rPr>
        <w:t>законодавства</w:t>
      </w:r>
      <w:r w:rsidR="00136A83" w:rsidRPr="0072430E">
        <w:rPr>
          <w:color w:val="000000"/>
          <w:sz w:val="16"/>
          <w:szCs w:val="16"/>
          <w:lang w:val="uk-UA"/>
        </w:rPr>
        <w:t xml:space="preserve"> України</w:t>
      </w:r>
      <w:r w:rsidRPr="0072430E">
        <w:rPr>
          <w:color w:val="000000"/>
          <w:sz w:val="16"/>
          <w:szCs w:val="16"/>
          <w:lang w:val="uk-UA"/>
        </w:rPr>
        <w:t xml:space="preserve"> або не відповідає формі чи змісту.</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 xml:space="preserve">Відмовитися виконати розпорядження </w:t>
      </w:r>
      <w:r w:rsidR="00530FD9" w:rsidRPr="0072430E">
        <w:rPr>
          <w:color w:val="000000"/>
          <w:sz w:val="16"/>
          <w:szCs w:val="16"/>
          <w:lang w:val="uk-UA"/>
        </w:rPr>
        <w:t xml:space="preserve">Клієнта та/або його Довіреної особи </w:t>
      </w:r>
      <w:r w:rsidRPr="0072430E">
        <w:rPr>
          <w:color w:val="000000"/>
          <w:sz w:val="16"/>
          <w:szCs w:val="16"/>
          <w:lang w:val="uk-UA"/>
        </w:rPr>
        <w:t>у випадку наявності будь-яких сумнівів щодо ідентифікації особи, що подає розпорядження, або у випадку неможливості отримання інформації для ідентифікації особи, що подає розпорядження.</w:t>
      </w:r>
    </w:p>
    <w:p w:rsidR="00C622FB"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 xml:space="preserve">Відмовитися виконати розпорядження Клієнта </w:t>
      </w:r>
      <w:r w:rsidR="00EE7C39" w:rsidRPr="0072430E">
        <w:rPr>
          <w:color w:val="000000"/>
          <w:sz w:val="16"/>
          <w:szCs w:val="16"/>
          <w:lang w:val="uk-UA"/>
        </w:rPr>
        <w:t xml:space="preserve">та/або його Довіреної особи </w:t>
      </w:r>
      <w:r w:rsidRPr="0072430E">
        <w:rPr>
          <w:color w:val="000000"/>
          <w:sz w:val="16"/>
          <w:szCs w:val="16"/>
          <w:lang w:val="uk-UA"/>
        </w:rPr>
        <w:t>у випадках та/або за наявності підстав, передбачених чинним законодавством</w:t>
      </w:r>
      <w:r w:rsidR="00136A83" w:rsidRPr="0072430E">
        <w:rPr>
          <w:color w:val="000000"/>
          <w:sz w:val="16"/>
          <w:szCs w:val="16"/>
          <w:lang w:val="uk-UA"/>
        </w:rPr>
        <w:t xml:space="preserve"> України</w:t>
      </w:r>
      <w:r w:rsidRPr="0072430E">
        <w:rPr>
          <w:color w:val="000000"/>
          <w:sz w:val="16"/>
          <w:szCs w:val="16"/>
          <w:lang w:val="uk-UA"/>
        </w:rPr>
        <w:t>.</w:t>
      </w:r>
      <w:r w:rsidR="00E00CA9" w:rsidRPr="00E00CA9">
        <w:rPr>
          <w:sz w:val="16"/>
          <w:szCs w:val="16"/>
          <w:lang w:val="uk-UA"/>
        </w:rPr>
        <w:t xml:space="preserve"> </w:t>
      </w:r>
      <w:r w:rsidR="00E00CA9" w:rsidRPr="00C6747B">
        <w:rPr>
          <w:sz w:val="16"/>
          <w:szCs w:val="16"/>
          <w:lang w:val="uk-UA"/>
        </w:rPr>
        <w:t xml:space="preserve">У разі відмови в прийнятті наданої Клієнтом платіжної інструкції Банк у відповідності до вимог законодавства та Договору повідомляє про це Клієнта із зазначенням причини відмови та посиланням на норми законодавства України (за наявності). </w:t>
      </w:r>
    </w:p>
    <w:p w:rsidR="00C622FB"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Банк не несе відповідальності за</w:t>
      </w:r>
      <w:r w:rsidR="00C622FB" w:rsidRPr="0072430E">
        <w:rPr>
          <w:color w:val="000000"/>
          <w:sz w:val="16"/>
          <w:szCs w:val="16"/>
          <w:lang w:val="uk-UA"/>
        </w:rPr>
        <w:t>:</w:t>
      </w:r>
    </w:p>
    <w:p w:rsidR="00D85E9D" w:rsidRPr="0038426F" w:rsidRDefault="00C9280D" w:rsidP="00C5636D">
      <w:pPr>
        <w:numPr>
          <w:ilvl w:val="0"/>
          <w:numId w:val="2"/>
        </w:numPr>
        <w:spacing w:before="40"/>
        <w:jc w:val="both"/>
        <w:rPr>
          <w:sz w:val="16"/>
          <w:szCs w:val="16"/>
          <w:lang w:val="uk-UA"/>
        </w:rPr>
      </w:pPr>
      <w:r w:rsidRPr="0072430E">
        <w:rPr>
          <w:color w:val="000000"/>
          <w:sz w:val="16"/>
          <w:szCs w:val="16"/>
          <w:lang w:val="uk-UA"/>
        </w:rPr>
        <w:t xml:space="preserve"> шкоду, що може бути завдана іншими сторонами, що приймають участь у здійсненні операцій, або стала наслідком подання Клієнтом </w:t>
      </w:r>
      <w:r w:rsidR="00EE7C39" w:rsidRPr="0072430E">
        <w:rPr>
          <w:color w:val="000000"/>
          <w:sz w:val="16"/>
          <w:szCs w:val="16"/>
          <w:lang w:val="uk-UA"/>
        </w:rPr>
        <w:t xml:space="preserve">та/або його Довіреною особою </w:t>
      </w:r>
      <w:r w:rsidRPr="0072430E">
        <w:rPr>
          <w:color w:val="000000"/>
          <w:sz w:val="16"/>
          <w:szCs w:val="16"/>
          <w:lang w:val="uk-UA"/>
        </w:rPr>
        <w:t>некоректного або неповного розпорядження, або стала наслідком використання третіми сторонами персональних даних, паролів або ПІН-кодів Клієнта</w:t>
      </w:r>
      <w:r w:rsidR="00EE7C39" w:rsidRPr="0072430E">
        <w:rPr>
          <w:color w:val="000000"/>
          <w:sz w:val="16"/>
          <w:szCs w:val="16"/>
          <w:lang w:val="uk-UA"/>
        </w:rPr>
        <w:t xml:space="preserve"> та/або його Довіреної особи</w:t>
      </w:r>
      <w:r w:rsidRPr="0072430E">
        <w:rPr>
          <w:color w:val="000000"/>
          <w:sz w:val="16"/>
          <w:szCs w:val="16"/>
          <w:lang w:val="uk-UA"/>
        </w:rPr>
        <w:t>, а також за будь-які проблеми через зв’язок з Клієнтом</w:t>
      </w:r>
      <w:r w:rsidR="00EE7C39" w:rsidRPr="0072430E">
        <w:rPr>
          <w:color w:val="000000"/>
          <w:sz w:val="16"/>
          <w:szCs w:val="16"/>
          <w:lang w:val="uk-UA"/>
        </w:rPr>
        <w:t xml:space="preserve"> та/або його Довіреною особою</w:t>
      </w:r>
      <w:r w:rsidRPr="0072430E">
        <w:rPr>
          <w:color w:val="000000"/>
          <w:sz w:val="16"/>
          <w:szCs w:val="16"/>
          <w:lang w:val="uk-UA"/>
        </w:rPr>
        <w:t>, що виникли по причинах, що не залежать від Банку</w:t>
      </w:r>
      <w:r w:rsidR="00C622FB" w:rsidRPr="0072430E">
        <w:rPr>
          <w:color w:val="000000"/>
          <w:sz w:val="16"/>
          <w:szCs w:val="16"/>
          <w:lang w:val="uk-UA"/>
        </w:rPr>
        <w:t>;</w:t>
      </w:r>
      <w:r w:rsidR="00C5636D" w:rsidRPr="0072430E" w:rsidDel="00C5636D">
        <w:rPr>
          <w:color w:val="000000"/>
          <w:sz w:val="16"/>
          <w:szCs w:val="16"/>
          <w:lang w:val="uk-UA"/>
        </w:rPr>
        <w:t xml:space="preserve"> </w:t>
      </w:r>
    </w:p>
    <w:p w:rsidR="0038426F" w:rsidRPr="0038426F" w:rsidRDefault="0038426F" w:rsidP="0038426F">
      <w:pPr>
        <w:spacing w:before="40"/>
        <w:ind w:left="1080"/>
        <w:jc w:val="both"/>
        <w:rPr>
          <w:sz w:val="16"/>
          <w:szCs w:val="16"/>
          <w:lang w:val="uk-UA"/>
        </w:rPr>
      </w:pPr>
    </w:p>
    <w:p w:rsidR="00C9280D" w:rsidRPr="0072430E" w:rsidRDefault="00C9280D" w:rsidP="00C420C1">
      <w:pPr>
        <w:numPr>
          <w:ilvl w:val="0"/>
          <w:numId w:val="34"/>
        </w:numPr>
        <w:spacing w:before="40"/>
        <w:jc w:val="center"/>
        <w:rPr>
          <w:b/>
          <w:color w:val="000000"/>
          <w:sz w:val="16"/>
          <w:szCs w:val="16"/>
          <w:lang w:val="uk-UA"/>
        </w:rPr>
      </w:pPr>
      <w:r w:rsidRPr="0072430E">
        <w:rPr>
          <w:b/>
          <w:color w:val="000000"/>
          <w:sz w:val="16"/>
          <w:szCs w:val="16"/>
          <w:lang w:val="uk-UA"/>
        </w:rPr>
        <w:t>Поповнення Рахунків</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Поповнення </w:t>
      </w:r>
      <w:r w:rsidR="00EE7C39" w:rsidRPr="0072430E">
        <w:rPr>
          <w:color w:val="000000"/>
          <w:sz w:val="16"/>
          <w:szCs w:val="16"/>
          <w:lang w:val="uk-UA"/>
        </w:rPr>
        <w:t xml:space="preserve">Поточних рахунків </w:t>
      </w:r>
      <w:r w:rsidRPr="0072430E">
        <w:rPr>
          <w:color w:val="000000"/>
          <w:sz w:val="16"/>
          <w:szCs w:val="16"/>
          <w:lang w:val="uk-UA"/>
        </w:rPr>
        <w:t xml:space="preserve">може </w:t>
      </w:r>
      <w:proofErr w:type="spellStart"/>
      <w:r w:rsidRPr="0072430E">
        <w:rPr>
          <w:color w:val="000000"/>
          <w:sz w:val="16"/>
          <w:szCs w:val="16"/>
          <w:lang w:val="uk-UA"/>
        </w:rPr>
        <w:t>здійснюватись</w:t>
      </w:r>
      <w:proofErr w:type="spellEnd"/>
      <w:r w:rsidRPr="0072430E">
        <w:rPr>
          <w:color w:val="000000"/>
          <w:sz w:val="16"/>
          <w:szCs w:val="16"/>
          <w:lang w:val="uk-UA"/>
        </w:rPr>
        <w:t xml:space="preserve"> наступним чином:</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Безготівкове поповнення шляхом перерахування з інших рахунків.</w:t>
      </w:r>
    </w:p>
    <w:p w:rsidR="00EE7C39"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 xml:space="preserve">Поповнення готівкою через </w:t>
      </w:r>
      <w:r w:rsidR="00136A83" w:rsidRPr="0072430E">
        <w:rPr>
          <w:color w:val="000000"/>
          <w:sz w:val="16"/>
          <w:szCs w:val="16"/>
          <w:lang w:val="uk-UA"/>
        </w:rPr>
        <w:t xml:space="preserve">Банкомати </w:t>
      </w:r>
      <w:r w:rsidRPr="0072430E">
        <w:rPr>
          <w:color w:val="000000"/>
          <w:sz w:val="16"/>
          <w:szCs w:val="16"/>
          <w:lang w:val="uk-UA"/>
        </w:rPr>
        <w:t>Банку</w:t>
      </w:r>
      <w:r w:rsidR="00217B65" w:rsidRPr="0072430E">
        <w:rPr>
          <w:color w:val="000000"/>
          <w:sz w:val="16"/>
          <w:szCs w:val="16"/>
          <w:lang w:val="uk-UA"/>
        </w:rPr>
        <w:t>.</w:t>
      </w:r>
      <w:r w:rsidRPr="0072430E">
        <w:rPr>
          <w:color w:val="000000"/>
          <w:sz w:val="16"/>
          <w:szCs w:val="16"/>
          <w:lang w:val="uk-UA"/>
        </w:rPr>
        <w:t xml:space="preserve"> </w:t>
      </w:r>
    </w:p>
    <w:p w:rsidR="00C9280D" w:rsidRPr="0072430E" w:rsidRDefault="00EE7C39" w:rsidP="00C420C1">
      <w:pPr>
        <w:numPr>
          <w:ilvl w:val="2"/>
          <w:numId w:val="34"/>
        </w:numPr>
        <w:spacing w:before="40"/>
        <w:jc w:val="both"/>
        <w:rPr>
          <w:color w:val="000000"/>
          <w:sz w:val="16"/>
          <w:szCs w:val="16"/>
          <w:lang w:val="uk-UA"/>
        </w:rPr>
      </w:pPr>
      <w:r w:rsidRPr="0072430E">
        <w:rPr>
          <w:color w:val="000000"/>
          <w:sz w:val="16"/>
          <w:szCs w:val="16"/>
          <w:lang w:val="uk-UA"/>
        </w:rPr>
        <w:t>Поповнення готівкою</w:t>
      </w:r>
      <w:r w:rsidR="00C9280D" w:rsidRPr="0072430E">
        <w:rPr>
          <w:color w:val="000000"/>
          <w:sz w:val="16"/>
          <w:szCs w:val="16"/>
          <w:lang w:val="uk-UA"/>
        </w:rPr>
        <w:t xml:space="preserve"> через відділення Банку.</w:t>
      </w:r>
    </w:p>
    <w:p w:rsidR="00EE7C39" w:rsidRPr="0072430E" w:rsidRDefault="00EE7C39"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Поповнення Депозитних рахунків протягом строку дії Депозиту </w:t>
      </w:r>
      <w:r w:rsidR="00146E1C" w:rsidRPr="0072430E">
        <w:rPr>
          <w:color w:val="000000"/>
          <w:sz w:val="16"/>
          <w:szCs w:val="16"/>
          <w:lang w:val="uk-UA"/>
        </w:rPr>
        <w:t>допускається для вкладів з можливістю поповнення.</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При поповненні </w:t>
      </w:r>
      <w:r w:rsidR="00CE1FBB" w:rsidRPr="0072430E">
        <w:rPr>
          <w:color w:val="000000"/>
          <w:sz w:val="16"/>
          <w:szCs w:val="16"/>
          <w:lang w:val="uk-UA"/>
        </w:rPr>
        <w:t xml:space="preserve">Поточних </w:t>
      </w:r>
      <w:r w:rsidR="00EE7C39" w:rsidRPr="0072430E">
        <w:rPr>
          <w:color w:val="000000"/>
          <w:sz w:val="16"/>
          <w:szCs w:val="16"/>
          <w:lang w:val="uk-UA"/>
        </w:rPr>
        <w:t xml:space="preserve">рахунків </w:t>
      </w:r>
      <w:r w:rsidRPr="0072430E">
        <w:rPr>
          <w:color w:val="000000"/>
          <w:sz w:val="16"/>
          <w:szCs w:val="16"/>
          <w:lang w:val="uk-UA"/>
        </w:rPr>
        <w:t xml:space="preserve">готівкою через </w:t>
      </w:r>
      <w:r w:rsidR="00136A83" w:rsidRPr="0072430E">
        <w:rPr>
          <w:color w:val="000000"/>
          <w:sz w:val="16"/>
          <w:szCs w:val="16"/>
          <w:lang w:val="uk-UA"/>
        </w:rPr>
        <w:t xml:space="preserve">Банкомати </w:t>
      </w:r>
      <w:r w:rsidRPr="0072430E">
        <w:rPr>
          <w:color w:val="000000"/>
          <w:sz w:val="16"/>
          <w:szCs w:val="16"/>
          <w:lang w:val="uk-UA"/>
        </w:rPr>
        <w:t>Банку:</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 xml:space="preserve">Поповнення може здійснюватися виключно в </w:t>
      </w:r>
      <w:r w:rsidR="00795F59" w:rsidRPr="0072430E">
        <w:rPr>
          <w:color w:val="000000"/>
          <w:sz w:val="16"/>
          <w:szCs w:val="16"/>
          <w:lang w:val="uk-UA"/>
        </w:rPr>
        <w:t>національній валюті</w:t>
      </w:r>
      <w:r w:rsidR="002245BC">
        <w:rPr>
          <w:color w:val="000000"/>
          <w:sz w:val="16"/>
          <w:szCs w:val="16"/>
          <w:lang w:val="uk-UA"/>
        </w:rPr>
        <w:t xml:space="preserve"> України </w:t>
      </w:r>
      <w:r w:rsidR="00795F59" w:rsidRPr="0072430E">
        <w:rPr>
          <w:color w:val="000000"/>
          <w:sz w:val="16"/>
          <w:szCs w:val="16"/>
          <w:lang w:val="uk-UA"/>
        </w:rPr>
        <w:t xml:space="preserve"> </w:t>
      </w:r>
      <w:r w:rsidR="002245BC">
        <w:rPr>
          <w:color w:val="000000"/>
          <w:sz w:val="16"/>
          <w:szCs w:val="16"/>
          <w:lang w:val="uk-UA"/>
        </w:rPr>
        <w:t xml:space="preserve">або іноземній валюті  (долар США; євро) </w:t>
      </w:r>
      <w:r w:rsidRPr="0072430E">
        <w:rPr>
          <w:color w:val="000000"/>
          <w:sz w:val="16"/>
          <w:szCs w:val="16"/>
          <w:lang w:val="uk-UA"/>
        </w:rPr>
        <w:t xml:space="preserve">відповідно до вказівок на екрані </w:t>
      </w:r>
      <w:r w:rsidR="00136A83" w:rsidRPr="0072430E">
        <w:rPr>
          <w:color w:val="000000"/>
          <w:sz w:val="16"/>
          <w:szCs w:val="16"/>
          <w:lang w:val="uk-UA"/>
        </w:rPr>
        <w:t>Банкомату Банку</w:t>
      </w:r>
      <w:r w:rsidRPr="0072430E">
        <w:rPr>
          <w:color w:val="000000"/>
          <w:sz w:val="16"/>
          <w:szCs w:val="16"/>
          <w:lang w:val="uk-UA"/>
        </w:rPr>
        <w:t>.</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Банкомат перевіряє банкноти, повертає банкноти, що не відповідають встановленим стандартам, вираховує суму поповнення.</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Рахунок поповнюється миттєво після підтвердження Клієнтом</w:t>
      </w:r>
      <w:r w:rsidR="00EE7C39" w:rsidRPr="0072430E">
        <w:rPr>
          <w:color w:val="000000"/>
          <w:sz w:val="16"/>
          <w:szCs w:val="16"/>
          <w:lang w:val="uk-UA"/>
        </w:rPr>
        <w:t xml:space="preserve"> та/або його Довіреною особою</w:t>
      </w:r>
      <w:r w:rsidRPr="0072430E">
        <w:rPr>
          <w:color w:val="000000"/>
          <w:sz w:val="16"/>
          <w:szCs w:val="16"/>
          <w:lang w:val="uk-UA"/>
        </w:rPr>
        <w:t xml:space="preserve"> суми поповнення.</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Суми, що вносяться на </w:t>
      </w:r>
      <w:r w:rsidR="004D6D23" w:rsidRPr="0072430E">
        <w:rPr>
          <w:color w:val="000000"/>
          <w:sz w:val="16"/>
          <w:szCs w:val="16"/>
          <w:lang w:val="uk-UA"/>
        </w:rPr>
        <w:t>Поточний</w:t>
      </w:r>
      <w:r w:rsidR="0025478A" w:rsidRPr="0072430E">
        <w:rPr>
          <w:color w:val="000000"/>
          <w:sz w:val="16"/>
          <w:szCs w:val="16"/>
          <w:lang w:val="uk-UA"/>
        </w:rPr>
        <w:t xml:space="preserve"> рахунок</w:t>
      </w:r>
      <w:r w:rsidR="004D6D23" w:rsidRPr="0072430E">
        <w:rPr>
          <w:color w:val="000000"/>
          <w:sz w:val="16"/>
          <w:szCs w:val="16"/>
          <w:lang w:val="uk-UA"/>
        </w:rPr>
        <w:t xml:space="preserve"> </w:t>
      </w:r>
      <w:r w:rsidRPr="0072430E">
        <w:rPr>
          <w:color w:val="000000"/>
          <w:sz w:val="16"/>
          <w:szCs w:val="16"/>
          <w:lang w:val="uk-UA"/>
        </w:rPr>
        <w:t xml:space="preserve">готівкою, доступні для використання одразу після зарахування, однак, у випадку поповнення </w:t>
      </w:r>
      <w:r w:rsidR="0025478A" w:rsidRPr="0072430E">
        <w:rPr>
          <w:color w:val="000000"/>
          <w:sz w:val="16"/>
          <w:szCs w:val="16"/>
          <w:lang w:val="uk-UA"/>
        </w:rPr>
        <w:t xml:space="preserve">Поточного </w:t>
      </w:r>
      <w:r w:rsidR="004D6D23" w:rsidRPr="0072430E">
        <w:rPr>
          <w:color w:val="000000"/>
          <w:sz w:val="16"/>
          <w:szCs w:val="16"/>
          <w:lang w:val="uk-UA"/>
        </w:rPr>
        <w:t xml:space="preserve">рахунку </w:t>
      </w:r>
      <w:r w:rsidRPr="0072430E">
        <w:rPr>
          <w:color w:val="000000"/>
          <w:sz w:val="16"/>
          <w:szCs w:val="16"/>
          <w:lang w:val="uk-UA"/>
        </w:rPr>
        <w:t xml:space="preserve">через </w:t>
      </w:r>
      <w:r w:rsidR="00136A83" w:rsidRPr="0072430E">
        <w:rPr>
          <w:color w:val="000000"/>
          <w:sz w:val="16"/>
          <w:szCs w:val="16"/>
          <w:lang w:val="uk-UA"/>
        </w:rPr>
        <w:t>Банкомат</w:t>
      </w:r>
      <w:r w:rsidR="004D6D23" w:rsidRPr="0072430E">
        <w:rPr>
          <w:color w:val="000000"/>
          <w:sz w:val="16"/>
          <w:szCs w:val="16"/>
          <w:lang w:val="uk-UA"/>
        </w:rPr>
        <w:t xml:space="preserve"> Банку</w:t>
      </w:r>
      <w:r w:rsidR="00136A83" w:rsidRPr="0072430E">
        <w:rPr>
          <w:color w:val="000000"/>
          <w:sz w:val="16"/>
          <w:szCs w:val="16"/>
          <w:lang w:val="uk-UA"/>
        </w:rPr>
        <w:t xml:space="preserve"> </w:t>
      </w:r>
      <w:r w:rsidRPr="0072430E">
        <w:rPr>
          <w:color w:val="000000"/>
          <w:sz w:val="16"/>
          <w:szCs w:val="16"/>
          <w:lang w:val="uk-UA"/>
        </w:rPr>
        <w:t xml:space="preserve">в неробочий час Банку або у відділенні Банку в </w:t>
      </w:r>
      <w:r w:rsidR="002C4F41" w:rsidRPr="0072430E">
        <w:rPr>
          <w:color w:val="000000"/>
          <w:sz w:val="16"/>
          <w:szCs w:val="16"/>
          <w:lang w:val="uk-UA"/>
        </w:rPr>
        <w:t>не</w:t>
      </w:r>
      <w:r w:rsidR="002C4F41">
        <w:rPr>
          <w:color w:val="000000"/>
          <w:sz w:val="16"/>
          <w:szCs w:val="16"/>
          <w:lang w:val="uk-UA"/>
        </w:rPr>
        <w:t>операційний</w:t>
      </w:r>
      <w:r w:rsidR="002C4F41" w:rsidRPr="0072430E">
        <w:rPr>
          <w:color w:val="000000"/>
          <w:sz w:val="16"/>
          <w:szCs w:val="16"/>
          <w:lang w:val="uk-UA"/>
        </w:rPr>
        <w:t xml:space="preserve"> </w:t>
      </w:r>
      <w:r w:rsidRPr="0072430E">
        <w:rPr>
          <w:color w:val="000000"/>
          <w:sz w:val="16"/>
          <w:szCs w:val="16"/>
          <w:lang w:val="uk-UA"/>
        </w:rPr>
        <w:t xml:space="preserve">день, датою зарахування коштів на </w:t>
      </w:r>
      <w:r w:rsidR="004D6D23" w:rsidRPr="0072430E">
        <w:rPr>
          <w:color w:val="000000"/>
          <w:sz w:val="16"/>
          <w:szCs w:val="16"/>
          <w:lang w:val="uk-UA"/>
        </w:rPr>
        <w:t xml:space="preserve">Поточний рахунок </w:t>
      </w:r>
      <w:r w:rsidRPr="0072430E">
        <w:rPr>
          <w:color w:val="000000"/>
          <w:sz w:val="16"/>
          <w:szCs w:val="16"/>
          <w:lang w:val="uk-UA"/>
        </w:rPr>
        <w:t xml:space="preserve">вважається перший наступний </w:t>
      </w:r>
      <w:r w:rsidR="002C4F41">
        <w:rPr>
          <w:color w:val="000000"/>
          <w:sz w:val="16"/>
          <w:szCs w:val="16"/>
          <w:lang w:val="uk-UA"/>
        </w:rPr>
        <w:t>Операційний</w:t>
      </w:r>
      <w:r w:rsidR="002C4F41" w:rsidRPr="0072430E">
        <w:rPr>
          <w:color w:val="000000"/>
          <w:sz w:val="16"/>
          <w:szCs w:val="16"/>
          <w:lang w:val="uk-UA"/>
        </w:rPr>
        <w:t xml:space="preserve"> </w:t>
      </w:r>
      <w:r w:rsidRPr="0072430E">
        <w:rPr>
          <w:color w:val="000000"/>
          <w:sz w:val="16"/>
          <w:szCs w:val="16"/>
          <w:lang w:val="uk-UA"/>
        </w:rPr>
        <w:t xml:space="preserve">день. </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Банк залишає за собою право відмовитися приймати або повернути:</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 xml:space="preserve">Пошкоджені банкноти </w:t>
      </w:r>
      <w:r w:rsidR="00EC4DCB" w:rsidRPr="0072430E">
        <w:rPr>
          <w:color w:val="000000"/>
          <w:sz w:val="16"/>
          <w:szCs w:val="16"/>
          <w:lang w:val="uk-UA"/>
        </w:rPr>
        <w:t>окрім національної валюти України.</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Банкноти у валютах, в яких не здійснюються касові операції</w:t>
      </w:r>
      <w:r w:rsidR="0025478A" w:rsidRPr="0072430E">
        <w:rPr>
          <w:color w:val="000000"/>
          <w:sz w:val="16"/>
          <w:szCs w:val="16"/>
          <w:lang w:val="uk-UA"/>
        </w:rPr>
        <w:t xml:space="preserve"> операційними касами Банку</w:t>
      </w:r>
      <w:r w:rsidRPr="0072430E">
        <w:rPr>
          <w:color w:val="000000"/>
          <w:sz w:val="16"/>
          <w:szCs w:val="16"/>
          <w:lang w:val="uk-UA"/>
        </w:rPr>
        <w:t>.</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Монети, окрім національної валюти України.</w:t>
      </w:r>
    </w:p>
    <w:p w:rsidR="00264E6B" w:rsidRPr="0072430E" w:rsidRDefault="00264E6B" w:rsidP="00264E6B">
      <w:pPr>
        <w:spacing w:before="40"/>
        <w:ind w:left="720"/>
        <w:jc w:val="both"/>
        <w:rPr>
          <w:color w:val="000000"/>
          <w:sz w:val="16"/>
          <w:szCs w:val="16"/>
          <w:lang w:val="uk-UA"/>
        </w:rPr>
      </w:pPr>
    </w:p>
    <w:p w:rsidR="00C9280D" w:rsidRPr="0072430E" w:rsidRDefault="00C9280D" w:rsidP="00C420C1">
      <w:pPr>
        <w:numPr>
          <w:ilvl w:val="0"/>
          <w:numId w:val="34"/>
        </w:numPr>
        <w:spacing w:before="40"/>
        <w:jc w:val="center"/>
        <w:rPr>
          <w:b/>
          <w:color w:val="000000"/>
          <w:sz w:val="16"/>
          <w:szCs w:val="16"/>
          <w:lang w:val="uk-UA"/>
        </w:rPr>
      </w:pPr>
      <w:r w:rsidRPr="0072430E">
        <w:rPr>
          <w:b/>
          <w:color w:val="000000"/>
          <w:sz w:val="16"/>
          <w:szCs w:val="16"/>
          <w:lang w:val="uk-UA"/>
        </w:rPr>
        <w:t>Списання з Рахунків</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Списання </w:t>
      </w:r>
      <w:r w:rsidR="005A69EB" w:rsidRPr="0072430E">
        <w:rPr>
          <w:color w:val="000000"/>
          <w:sz w:val="16"/>
          <w:szCs w:val="16"/>
          <w:lang w:val="uk-UA"/>
        </w:rPr>
        <w:t xml:space="preserve">коштів </w:t>
      </w:r>
      <w:r w:rsidRPr="0072430E">
        <w:rPr>
          <w:color w:val="000000"/>
          <w:sz w:val="16"/>
          <w:szCs w:val="16"/>
          <w:lang w:val="uk-UA"/>
        </w:rPr>
        <w:t xml:space="preserve">з </w:t>
      </w:r>
      <w:r w:rsidR="003B04CA" w:rsidRPr="0072430E">
        <w:rPr>
          <w:color w:val="000000"/>
          <w:sz w:val="16"/>
          <w:szCs w:val="16"/>
          <w:lang w:val="uk-UA"/>
        </w:rPr>
        <w:t>Поточних р</w:t>
      </w:r>
      <w:r w:rsidRPr="0072430E">
        <w:rPr>
          <w:color w:val="000000"/>
          <w:sz w:val="16"/>
          <w:szCs w:val="16"/>
          <w:lang w:val="uk-UA"/>
        </w:rPr>
        <w:t>ахунків можуть бути здійснені</w:t>
      </w:r>
      <w:r w:rsidR="00913B2F" w:rsidRPr="0072430E">
        <w:rPr>
          <w:color w:val="000000"/>
          <w:sz w:val="16"/>
          <w:szCs w:val="16"/>
          <w:lang w:val="uk-UA"/>
        </w:rPr>
        <w:t xml:space="preserve">, з урахуванням вимог чинного законодавства України, </w:t>
      </w:r>
      <w:r w:rsidRPr="0072430E">
        <w:rPr>
          <w:color w:val="000000"/>
          <w:sz w:val="16"/>
          <w:szCs w:val="16"/>
          <w:lang w:val="uk-UA"/>
        </w:rPr>
        <w:t>наступним чином:</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Безготівкові списання шляхом перерахування на інші рахунки, включаючи, але не обмежуючись ПДР.</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 xml:space="preserve">Безготівкові списання з </w:t>
      </w:r>
      <w:r w:rsidR="004D6D23" w:rsidRPr="0072430E">
        <w:rPr>
          <w:color w:val="000000"/>
          <w:sz w:val="16"/>
          <w:szCs w:val="16"/>
          <w:lang w:val="uk-UA"/>
        </w:rPr>
        <w:t xml:space="preserve">Поточного </w:t>
      </w:r>
      <w:r w:rsidRPr="0072430E">
        <w:rPr>
          <w:color w:val="000000"/>
          <w:sz w:val="16"/>
          <w:szCs w:val="16"/>
          <w:lang w:val="uk-UA"/>
        </w:rPr>
        <w:t xml:space="preserve">рахунку по операціях з використанням </w:t>
      </w:r>
      <w:r w:rsidR="00136A83" w:rsidRPr="0072430E">
        <w:rPr>
          <w:color w:val="000000"/>
          <w:sz w:val="16"/>
          <w:szCs w:val="16"/>
          <w:lang w:val="uk-UA"/>
        </w:rPr>
        <w:t xml:space="preserve">Платіжної картки </w:t>
      </w:r>
      <w:r w:rsidRPr="0072430E">
        <w:rPr>
          <w:color w:val="000000"/>
          <w:sz w:val="16"/>
          <w:szCs w:val="16"/>
          <w:lang w:val="uk-UA"/>
        </w:rPr>
        <w:t>в торговельно-сервісній мережі.</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 xml:space="preserve">Видача готівки шляхом зняття готівки у відділеннях Банку або, з використанням </w:t>
      </w:r>
      <w:r w:rsidR="00136A83" w:rsidRPr="0072430E">
        <w:rPr>
          <w:color w:val="000000"/>
          <w:sz w:val="16"/>
          <w:szCs w:val="16"/>
          <w:lang w:val="uk-UA"/>
        </w:rPr>
        <w:t>Платіжної картки</w:t>
      </w:r>
      <w:r w:rsidRPr="0072430E">
        <w:rPr>
          <w:color w:val="000000"/>
          <w:sz w:val="16"/>
          <w:szCs w:val="16"/>
          <w:lang w:val="uk-UA"/>
        </w:rPr>
        <w:t xml:space="preserve">, в </w:t>
      </w:r>
      <w:r w:rsidR="00136A83" w:rsidRPr="0072430E">
        <w:rPr>
          <w:color w:val="000000"/>
          <w:sz w:val="16"/>
          <w:szCs w:val="16"/>
          <w:lang w:val="uk-UA"/>
        </w:rPr>
        <w:t xml:space="preserve">Банкоматах </w:t>
      </w:r>
      <w:r w:rsidRPr="0072430E">
        <w:rPr>
          <w:color w:val="000000"/>
          <w:sz w:val="16"/>
          <w:szCs w:val="16"/>
          <w:lang w:val="uk-UA"/>
        </w:rPr>
        <w:t xml:space="preserve">Банку, у відділеннях і </w:t>
      </w:r>
      <w:r w:rsidR="00136A83" w:rsidRPr="0072430E">
        <w:rPr>
          <w:color w:val="000000"/>
          <w:sz w:val="16"/>
          <w:szCs w:val="16"/>
          <w:lang w:val="uk-UA"/>
        </w:rPr>
        <w:t xml:space="preserve">Банкоматах </w:t>
      </w:r>
      <w:r w:rsidRPr="0072430E">
        <w:rPr>
          <w:color w:val="000000"/>
          <w:sz w:val="16"/>
          <w:szCs w:val="16"/>
          <w:lang w:val="uk-UA"/>
        </w:rPr>
        <w:t xml:space="preserve">інших банків, які обслуговують відповідні </w:t>
      </w:r>
      <w:r w:rsidR="00136A83" w:rsidRPr="0072430E">
        <w:rPr>
          <w:color w:val="000000"/>
          <w:sz w:val="16"/>
          <w:szCs w:val="16"/>
          <w:lang w:val="uk-UA"/>
        </w:rPr>
        <w:t xml:space="preserve">Платіжні </w:t>
      </w:r>
      <w:r w:rsidRPr="0072430E">
        <w:rPr>
          <w:color w:val="000000"/>
          <w:sz w:val="16"/>
          <w:szCs w:val="16"/>
          <w:lang w:val="uk-UA"/>
        </w:rPr>
        <w:t>картки.</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eastAsia="ar-SA"/>
        </w:rPr>
        <w:t>Примусове або договірне списання коштів  відповідно до вимог чинного законодавства</w:t>
      </w:r>
      <w:r w:rsidR="00136A83" w:rsidRPr="0072430E">
        <w:rPr>
          <w:color w:val="000000"/>
          <w:sz w:val="16"/>
          <w:szCs w:val="16"/>
          <w:lang w:val="uk-UA" w:eastAsia="ar-SA"/>
        </w:rPr>
        <w:t xml:space="preserve"> України</w:t>
      </w:r>
      <w:r w:rsidR="00A0718E" w:rsidRPr="0072430E">
        <w:rPr>
          <w:color w:val="000000"/>
          <w:sz w:val="16"/>
          <w:szCs w:val="16"/>
          <w:lang w:val="uk-UA" w:eastAsia="ar-SA"/>
        </w:rPr>
        <w:t>, умов Договору</w:t>
      </w:r>
      <w:r w:rsidRPr="0072430E">
        <w:rPr>
          <w:color w:val="000000"/>
          <w:sz w:val="16"/>
          <w:szCs w:val="16"/>
          <w:lang w:val="uk-UA" w:eastAsia="ar-SA"/>
        </w:rPr>
        <w:t>.</w:t>
      </w:r>
    </w:p>
    <w:p w:rsidR="003B04CA" w:rsidRPr="0072430E" w:rsidRDefault="003B04CA"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Списання з Депозитних рахунків можуть бути здійснені наступним чином:</w:t>
      </w:r>
    </w:p>
    <w:p w:rsidR="003B04CA" w:rsidRPr="0072430E" w:rsidRDefault="003B04CA" w:rsidP="00C420C1">
      <w:pPr>
        <w:numPr>
          <w:ilvl w:val="2"/>
          <w:numId w:val="34"/>
        </w:numPr>
        <w:spacing w:before="40"/>
        <w:jc w:val="both"/>
        <w:rPr>
          <w:color w:val="000000"/>
          <w:sz w:val="16"/>
          <w:szCs w:val="16"/>
          <w:lang w:val="uk-UA"/>
        </w:rPr>
      </w:pPr>
      <w:r w:rsidRPr="0072430E">
        <w:rPr>
          <w:color w:val="000000"/>
          <w:sz w:val="16"/>
          <w:szCs w:val="16"/>
          <w:lang w:val="uk-UA"/>
        </w:rPr>
        <w:t>Безготівкові списання шляхом перерахування на Поточний рахунок Клієнта в Банку, вказаний у відповідній Заяві-підтвердженні розміщення Депозиту фізичної особи.</w:t>
      </w:r>
    </w:p>
    <w:p w:rsidR="003B04CA" w:rsidRPr="0072430E" w:rsidRDefault="00E00CA9" w:rsidP="00C420C1">
      <w:pPr>
        <w:numPr>
          <w:ilvl w:val="2"/>
          <w:numId w:val="34"/>
        </w:numPr>
        <w:spacing w:before="40"/>
        <w:jc w:val="both"/>
        <w:rPr>
          <w:color w:val="000000"/>
          <w:sz w:val="16"/>
          <w:szCs w:val="16"/>
          <w:lang w:val="uk-UA"/>
        </w:rPr>
      </w:pPr>
      <w:r>
        <w:rPr>
          <w:sz w:val="16"/>
          <w:szCs w:val="16"/>
          <w:lang w:val="uk-UA"/>
        </w:rPr>
        <w:t xml:space="preserve">Дебетовий переказ </w:t>
      </w:r>
      <w:r w:rsidR="003B04CA" w:rsidRPr="0072430E">
        <w:rPr>
          <w:color w:val="000000"/>
          <w:sz w:val="16"/>
          <w:szCs w:val="16"/>
          <w:lang w:val="uk-UA" w:eastAsia="ar-SA"/>
        </w:rPr>
        <w:t>коштів відповідно до вимог чинного законодавства України.</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Клієнт </w:t>
      </w:r>
      <w:r w:rsidR="0025478A" w:rsidRPr="0072430E">
        <w:rPr>
          <w:color w:val="000000"/>
          <w:sz w:val="16"/>
          <w:szCs w:val="16"/>
          <w:lang w:val="uk-UA"/>
        </w:rPr>
        <w:t xml:space="preserve">та/або його Довірена особа </w:t>
      </w:r>
      <w:r w:rsidRPr="0072430E">
        <w:rPr>
          <w:color w:val="000000"/>
          <w:sz w:val="16"/>
          <w:szCs w:val="16"/>
          <w:lang w:val="uk-UA"/>
        </w:rPr>
        <w:t xml:space="preserve">може давати Банку </w:t>
      </w:r>
      <w:r w:rsidR="007704FD">
        <w:rPr>
          <w:color w:val="000000"/>
          <w:sz w:val="16"/>
          <w:szCs w:val="16"/>
          <w:lang w:val="uk-UA"/>
        </w:rPr>
        <w:t xml:space="preserve">платіжні інструкції </w:t>
      </w:r>
      <w:r w:rsidRPr="0072430E">
        <w:rPr>
          <w:color w:val="000000"/>
          <w:sz w:val="16"/>
          <w:szCs w:val="16"/>
          <w:lang w:val="uk-UA"/>
        </w:rPr>
        <w:t xml:space="preserve">на здійснення переказу з </w:t>
      </w:r>
      <w:r w:rsidR="000A6D6B" w:rsidRPr="0072430E">
        <w:rPr>
          <w:color w:val="000000"/>
          <w:sz w:val="16"/>
          <w:szCs w:val="16"/>
          <w:lang w:val="uk-UA"/>
        </w:rPr>
        <w:t>Поточного</w:t>
      </w:r>
      <w:r w:rsidR="00FD76C1" w:rsidRPr="0072430E">
        <w:rPr>
          <w:color w:val="000000"/>
          <w:sz w:val="16"/>
          <w:szCs w:val="16"/>
          <w:lang w:val="uk-UA"/>
        </w:rPr>
        <w:t xml:space="preserve"> р</w:t>
      </w:r>
      <w:r w:rsidRPr="0072430E">
        <w:rPr>
          <w:color w:val="000000"/>
          <w:sz w:val="16"/>
          <w:szCs w:val="16"/>
          <w:lang w:val="uk-UA"/>
        </w:rPr>
        <w:t>ахунку</w:t>
      </w:r>
      <w:r w:rsidR="00897709" w:rsidRPr="0072430E">
        <w:rPr>
          <w:color w:val="000000"/>
          <w:sz w:val="16"/>
          <w:szCs w:val="16"/>
          <w:lang w:val="uk-UA"/>
        </w:rPr>
        <w:t xml:space="preserve"> у тому числі за допомогою систем дистанційного обслуговування</w:t>
      </w:r>
      <w:r w:rsidRPr="0072430E">
        <w:rPr>
          <w:color w:val="000000"/>
          <w:sz w:val="16"/>
          <w:szCs w:val="16"/>
          <w:lang w:val="uk-UA"/>
        </w:rPr>
        <w:t>:</w:t>
      </w:r>
    </w:p>
    <w:p w:rsidR="00C9280D" w:rsidRPr="0072430E" w:rsidRDefault="000B5F6D" w:rsidP="00C420C1">
      <w:pPr>
        <w:numPr>
          <w:ilvl w:val="2"/>
          <w:numId w:val="34"/>
        </w:numPr>
        <w:spacing w:before="40"/>
        <w:jc w:val="both"/>
        <w:rPr>
          <w:color w:val="000000"/>
          <w:sz w:val="16"/>
          <w:szCs w:val="16"/>
          <w:lang w:val="uk-UA"/>
        </w:rPr>
      </w:pPr>
      <w:r w:rsidRPr="0072430E">
        <w:rPr>
          <w:color w:val="000000"/>
          <w:sz w:val="16"/>
          <w:szCs w:val="16"/>
          <w:lang w:val="uk-UA"/>
        </w:rPr>
        <w:t>ч</w:t>
      </w:r>
      <w:r w:rsidR="00C9280D" w:rsidRPr="0072430E">
        <w:rPr>
          <w:color w:val="000000"/>
          <w:sz w:val="16"/>
          <w:szCs w:val="16"/>
          <w:lang w:val="uk-UA"/>
        </w:rPr>
        <w:t>ерез відділення Банку</w:t>
      </w:r>
      <w:r w:rsidRPr="0072430E">
        <w:rPr>
          <w:color w:val="000000"/>
          <w:sz w:val="16"/>
          <w:szCs w:val="16"/>
          <w:lang w:val="uk-UA"/>
        </w:rPr>
        <w:t>;</w:t>
      </w:r>
    </w:p>
    <w:p w:rsidR="00D929F0" w:rsidRPr="0072430E" w:rsidRDefault="00FD76C1" w:rsidP="00C420C1">
      <w:pPr>
        <w:numPr>
          <w:ilvl w:val="2"/>
          <w:numId w:val="34"/>
        </w:numPr>
        <w:spacing w:before="40"/>
        <w:jc w:val="both"/>
        <w:rPr>
          <w:color w:val="000000"/>
          <w:sz w:val="16"/>
          <w:szCs w:val="16"/>
          <w:lang w:val="uk-UA"/>
        </w:rPr>
      </w:pPr>
      <w:r w:rsidRPr="0072430E">
        <w:rPr>
          <w:color w:val="000000"/>
          <w:sz w:val="16"/>
          <w:szCs w:val="16"/>
          <w:lang w:val="uk-UA"/>
        </w:rPr>
        <w:t>за допомогою Платіжної картки (тільки для Поточних рахунків)</w:t>
      </w:r>
    </w:p>
    <w:p w:rsidR="007704FD" w:rsidRDefault="00D929F0" w:rsidP="00C420C1">
      <w:pPr>
        <w:numPr>
          <w:ilvl w:val="2"/>
          <w:numId w:val="34"/>
        </w:numPr>
        <w:spacing w:before="40"/>
        <w:jc w:val="both"/>
        <w:rPr>
          <w:color w:val="000000"/>
          <w:sz w:val="16"/>
          <w:szCs w:val="16"/>
          <w:lang w:val="uk-UA"/>
        </w:rPr>
      </w:pPr>
      <w:r w:rsidRPr="0072430E">
        <w:rPr>
          <w:color w:val="000000"/>
          <w:sz w:val="16"/>
          <w:szCs w:val="16"/>
          <w:lang w:val="uk-UA"/>
        </w:rPr>
        <w:t>за допомогою Інтернет-</w:t>
      </w:r>
      <w:proofErr w:type="spellStart"/>
      <w:r w:rsidRPr="0072430E">
        <w:rPr>
          <w:color w:val="000000"/>
          <w:sz w:val="16"/>
          <w:szCs w:val="16"/>
          <w:lang w:val="uk-UA"/>
        </w:rPr>
        <w:t>банкінгу</w:t>
      </w:r>
      <w:proofErr w:type="spellEnd"/>
      <w:r w:rsidR="007704FD">
        <w:rPr>
          <w:color w:val="000000"/>
          <w:sz w:val="16"/>
          <w:szCs w:val="16"/>
          <w:lang w:val="uk-UA"/>
        </w:rPr>
        <w:t>;</w:t>
      </w:r>
    </w:p>
    <w:p w:rsidR="00FD76C1" w:rsidRPr="007704FD" w:rsidRDefault="007704FD" w:rsidP="007704FD">
      <w:pPr>
        <w:numPr>
          <w:ilvl w:val="2"/>
          <w:numId w:val="34"/>
        </w:numPr>
        <w:spacing w:before="40"/>
        <w:jc w:val="both"/>
        <w:rPr>
          <w:color w:val="000000"/>
          <w:sz w:val="16"/>
          <w:szCs w:val="16"/>
          <w:lang w:val="uk-UA"/>
        </w:rPr>
      </w:pPr>
      <w:r w:rsidRPr="007704FD">
        <w:rPr>
          <w:color w:val="000000"/>
          <w:sz w:val="16"/>
          <w:szCs w:val="16"/>
          <w:lang w:val="uk-UA"/>
        </w:rPr>
        <w:t>за допомогою Чат-бот.</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Банк виконує розпорядження </w:t>
      </w:r>
      <w:r w:rsidR="0025478A" w:rsidRPr="0072430E">
        <w:rPr>
          <w:color w:val="000000"/>
          <w:sz w:val="16"/>
          <w:szCs w:val="16"/>
          <w:lang w:val="uk-UA"/>
        </w:rPr>
        <w:t xml:space="preserve">Клієнта та/або його Довіреної особи </w:t>
      </w:r>
      <w:r w:rsidRPr="0072430E">
        <w:rPr>
          <w:color w:val="000000"/>
          <w:sz w:val="16"/>
          <w:szCs w:val="16"/>
          <w:lang w:val="uk-UA"/>
        </w:rPr>
        <w:t>на здійснення переказу при умові, що:</w:t>
      </w:r>
    </w:p>
    <w:p w:rsidR="00C9280D" w:rsidRPr="0072430E" w:rsidRDefault="000B5F6D" w:rsidP="00C420C1">
      <w:pPr>
        <w:numPr>
          <w:ilvl w:val="2"/>
          <w:numId w:val="34"/>
        </w:numPr>
        <w:spacing w:before="40"/>
        <w:jc w:val="both"/>
        <w:rPr>
          <w:color w:val="000000"/>
          <w:sz w:val="16"/>
          <w:szCs w:val="16"/>
          <w:lang w:val="uk-UA"/>
        </w:rPr>
      </w:pPr>
      <w:r w:rsidRPr="0072430E">
        <w:rPr>
          <w:color w:val="000000"/>
          <w:sz w:val="16"/>
          <w:szCs w:val="16"/>
          <w:lang w:val="uk-UA"/>
        </w:rPr>
        <w:t>н</w:t>
      </w:r>
      <w:r w:rsidR="00C9280D" w:rsidRPr="0072430E">
        <w:rPr>
          <w:color w:val="000000"/>
          <w:sz w:val="16"/>
          <w:szCs w:val="16"/>
          <w:lang w:val="uk-UA"/>
        </w:rPr>
        <w:t>а Рахунку достатньо коштів для здійснення переказу і сплати відповідної комісії Банку.</w:t>
      </w:r>
      <w:r w:rsidR="00107D62" w:rsidRPr="0072430E">
        <w:rPr>
          <w:color w:val="000000"/>
          <w:sz w:val="16"/>
          <w:szCs w:val="16"/>
          <w:lang w:val="uk-UA"/>
        </w:rPr>
        <w:t xml:space="preserve"> </w:t>
      </w:r>
    </w:p>
    <w:p w:rsidR="00897709" w:rsidRDefault="00C9280D" w:rsidP="00C420C1">
      <w:pPr>
        <w:numPr>
          <w:ilvl w:val="2"/>
          <w:numId w:val="34"/>
        </w:numPr>
        <w:spacing w:before="40"/>
        <w:jc w:val="both"/>
        <w:rPr>
          <w:color w:val="000000"/>
          <w:sz w:val="16"/>
          <w:szCs w:val="16"/>
          <w:lang w:val="uk-UA"/>
        </w:rPr>
      </w:pPr>
      <w:r w:rsidRPr="0072430E">
        <w:rPr>
          <w:color w:val="000000"/>
          <w:sz w:val="16"/>
          <w:szCs w:val="16"/>
          <w:lang w:val="uk-UA"/>
        </w:rPr>
        <w:t>Банк має всі документи та інформацію, що необхідні для здійснення переказу.</w:t>
      </w:r>
    </w:p>
    <w:p w:rsidR="007704FD" w:rsidRPr="007704FD" w:rsidRDefault="007704FD" w:rsidP="007704FD">
      <w:pPr>
        <w:numPr>
          <w:ilvl w:val="2"/>
          <w:numId w:val="34"/>
        </w:numPr>
        <w:spacing w:before="40"/>
        <w:jc w:val="both"/>
        <w:rPr>
          <w:color w:val="000000"/>
          <w:sz w:val="16"/>
          <w:szCs w:val="16"/>
          <w:lang w:val="uk-UA"/>
        </w:rPr>
      </w:pPr>
      <w:r w:rsidRPr="007704FD">
        <w:rPr>
          <w:color w:val="000000"/>
          <w:sz w:val="16"/>
          <w:szCs w:val="16"/>
          <w:lang w:val="uk-UA"/>
        </w:rPr>
        <w:lastRenderedPageBreak/>
        <w:t>Платіжна інструкція подана Банку за</w:t>
      </w:r>
      <w:r w:rsidRPr="007704FD" w:rsidDel="00FA2657">
        <w:rPr>
          <w:color w:val="000000"/>
          <w:sz w:val="16"/>
          <w:szCs w:val="16"/>
          <w:lang w:val="uk-UA"/>
        </w:rPr>
        <w:t xml:space="preserve"> </w:t>
      </w:r>
      <w:r w:rsidRPr="007704FD">
        <w:rPr>
          <w:color w:val="000000"/>
          <w:sz w:val="16"/>
          <w:szCs w:val="16"/>
          <w:lang w:val="uk-UA"/>
        </w:rPr>
        <w:t xml:space="preserve">встановленою формою та оформлена відповідно до вимог чинного законодавства України, в </w:t>
      </w:r>
      <w:proofErr w:type="spellStart"/>
      <w:r w:rsidRPr="007704FD">
        <w:rPr>
          <w:color w:val="000000"/>
          <w:sz w:val="16"/>
          <w:szCs w:val="16"/>
          <w:lang w:val="uk-UA"/>
        </w:rPr>
        <w:t>т.ч</w:t>
      </w:r>
      <w:proofErr w:type="spellEnd"/>
      <w:r w:rsidRPr="007704FD">
        <w:rPr>
          <w:color w:val="000000"/>
          <w:sz w:val="16"/>
          <w:szCs w:val="16"/>
          <w:lang w:val="uk-UA"/>
        </w:rPr>
        <w:t>. нормативно - правових актів НБУ та умов Договору.</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Банк виконує </w:t>
      </w:r>
      <w:r w:rsidR="00136A83" w:rsidRPr="0072430E">
        <w:rPr>
          <w:color w:val="000000"/>
          <w:sz w:val="16"/>
          <w:szCs w:val="16"/>
          <w:lang w:val="uk-UA"/>
        </w:rPr>
        <w:t>ПДР</w:t>
      </w:r>
      <w:r w:rsidRPr="0072430E">
        <w:rPr>
          <w:color w:val="000000"/>
          <w:sz w:val="16"/>
          <w:szCs w:val="16"/>
          <w:lang w:val="uk-UA"/>
        </w:rPr>
        <w:t xml:space="preserve"> в дату, що вказана в ПДР, і, у випадку якщо ця дата не є </w:t>
      </w:r>
      <w:r w:rsidR="002C4F41">
        <w:rPr>
          <w:color w:val="000000"/>
          <w:sz w:val="16"/>
          <w:szCs w:val="16"/>
          <w:lang w:val="uk-UA"/>
        </w:rPr>
        <w:t xml:space="preserve">Операційним </w:t>
      </w:r>
      <w:r w:rsidR="002C4F41" w:rsidRPr="0072430E">
        <w:rPr>
          <w:color w:val="000000"/>
          <w:sz w:val="16"/>
          <w:szCs w:val="16"/>
          <w:lang w:val="uk-UA"/>
        </w:rPr>
        <w:t xml:space="preserve"> </w:t>
      </w:r>
      <w:r w:rsidRPr="0072430E">
        <w:rPr>
          <w:color w:val="000000"/>
          <w:sz w:val="16"/>
          <w:szCs w:val="16"/>
          <w:lang w:val="uk-UA"/>
        </w:rPr>
        <w:t xml:space="preserve">днем, на перший наступний </w:t>
      </w:r>
      <w:r w:rsidR="002C4F41">
        <w:rPr>
          <w:color w:val="000000"/>
          <w:sz w:val="16"/>
          <w:szCs w:val="16"/>
          <w:lang w:val="uk-UA"/>
        </w:rPr>
        <w:t>Операційний</w:t>
      </w:r>
      <w:r w:rsidR="002C4F41" w:rsidRPr="0072430E">
        <w:rPr>
          <w:color w:val="000000"/>
          <w:sz w:val="16"/>
          <w:szCs w:val="16"/>
          <w:lang w:val="uk-UA"/>
        </w:rPr>
        <w:t xml:space="preserve"> </w:t>
      </w:r>
      <w:r w:rsidRPr="0072430E">
        <w:rPr>
          <w:color w:val="000000"/>
          <w:sz w:val="16"/>
          <w:szCs w:val="16"/>
          <w:lang w:val="uk-UA"/>
        </w:rPr>
        <w:t>день за умови, що на Рахунку наявна достатня сума коштів для здійснення переказу і сплати відповідної комісії Банку</w:t>
      </w:r>
      <w:r w:rsidR="00107D62" w:rsidRPr="0072430E">
        <w:rPr>
          <w:color w:val="000000"/>
          <w:sz w:val="16"/>
          <w:szCs w:val="16"/>
          <w:lang w:val="uk-UA"/>
        </w:rPr>
        <w:t xml:space="preserve">, з урахування виключень встановлених </w:t>
      </w:r>
      <w:r w:rsidR="00EC47D4" w:rsidRPr="0072430E">
        <w:rPr>
          <w:color w:val="000000"/>
          <w:sz w:val="16"/>
          <w:szCs w:val="16"/>
          <w:lang w:val="uk-UA"/>
        </w:rPr>
        <w:t>Договором</w:t>
      </w:r>
      <w:r w:rsidRPr="0072430E">
        <w:rPr>
          <w:color w:val="000000"/>
          <w:sz w:val="16"/>
          <w:szCs w:val="16"/>
          <w:lang w:val="uk-UA"/>
        </w:rPr>
        <w:t xml:space="preserve">. </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Клієнт </w:t>
      </w:r>
      <w:r w:rsidR="00D868F9" w:rsidRPr="0072430E">
        <w:rPr>
          <w:color w:val="000000"/>
          <w:sz w:val="16"/>
          <w:szCs w:val="16"/>
          <w:lang w:val="uk-UA"/>
        </w:rPr>
        <w:t xml:space="preserve">та/або його Довірена особа </w:t>
      </w:r>
      <w:r w:rsidRPr="0072430E">
        <w:rPr>
          <w:color w:val="000000"/>
          <w:sz w:val="16"/>
          <w:szCs w:val="16"/>
          <w:lang w:val="uk-UA"/>
        </w:rPr>
        <w:t xml:space="preserve">зобов’язаний інформувати Банк про необхідність модифікації або відміни ПДР не менше, ніж за </w:t>
      </w:r>
      <w:r w:rsidR="00136A83" w:rsidRPr="0072430E">
        <w:rPr>
          <w:color w:val="000000"/>
          <w:sz w:val="16"/>
          <w:szCs w:val="16"/>
          <w:lang w:val="uk-UA"/>
        </w:rPr>
        <w:t>3 (</w:t>
      </w:r>
      <w:r w:rsidRPr="0072430E">
        <w:rPr>
          <w:color w:val="000000"/>
          <w:sz w:val="16"/>
          <w:szCs w:val="16"/>
          <w:lang w:val="uk-UA"/>
        </w:rPr>
        <w:t>три</w:t>
      </w:r>
      <w:r w:rsidR="00136A83" w:rsidRPr="0072430E">
        <w:rPr>
          <w:color w:val="000000"/>
          <w:sz w:val="16"/>
          <w:szCs w:val="16"/>
          <w:lang w:val="uk-UA"/>
        </w:rPr>
        <w:t>)</w:t>
      </w:r>
      <w:r w:rsidRPr="0072430E">
        <w:rPr>
          <w:color w:val="000000"/>
          <w:sz w:val="16"/>
          <w:szCs w:val="16"/>
          <w:lang w:val="uk-UA"/>
        </w:rPr>
        <w:t xml:space="preserve"> </w:t>
      </w:r>
      <w:r w:rsidR="002C4F41">
        <w:rPr>
          <w:color w:val="000000"/>
          <w:sz w:val="16"/>
          <w:szCs w:val="16"/>
          <w:lang w:val="uk-UA"/>
        </w:rPr>
        <w:t>Операційних</w:t>
      </w:r>
      <w:r w:rsidRPr="0072430E">
        <w:rPr>
          <w:color w:val="000000"/>
          <w:sz w:val="16"/>
          <w:szCs w:val="16"/>
          <w:lang w:val="uk-UA"/>
        </w:rPr>
        <w:t xml:space="preserve"> дня до дати здійснення платежу по ПДР. </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Видача готівки в іноземній валюті у відділеннях Банку здійснюється банкнотами в номіналах, які використовуються Банком для роботи з даною іноземною валютою.</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Якщо сума, замовлена Клієнтом</w:t>
      </w:r>
      <w:r w:rsidR="00D868F9" w:rsidRPr="0072430E">
        <w:rPr>
          <w:color w:val="000000"/>
          <w:sz w:val="16"/>
          <w:szCs w:val="16"/>
          <w:lang w:val="uk-UA"/>
        </w:rPr>
        <w:t xml:space="preserve"> та/або його Довіреною особою</w:t>
      </w:r>
      <w:r w:rsidRPr="0072430E">
        <w:rPr>
          <w:color w:val="000000"/>
          <w:sz w:val="16"/>
          <w:szCs w:val="16"/>
          <w:lang w:val="uk-UA"/>
        </w:rPr>
        <w:t xml:space="preserve"> для видачі в іноземній валюті, не може бути видана повністю банкнотами, які використовуються Банком для роботи з даною іноземною валютою, Банк залишає за собою право видати решту суми в гривнях по курсу, що встановлений Банком для купівлі/продажу/обміну готівкової валюти на дату здійснення операції.</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Перелік іноземних валют, в яких Банк здійснює видачу готівки</w:t>
      </w:r>
      <w:r w:rsidR="00D868F9" w:rsidRPr="0072430E">
        <w:rPr>
          <w:color w:val="000000"/>
          <w:sz w:val="16"/>
          <w:szCs w:val="16"/>
          <w:lang w:val="uk-UA"/>
        </w:rPr>
        <w:t xml:space="preserve"> затверджується </w:t>
      </w:r>
      <w:r w:rsidRPr="0072430E">
        <w:rPr>
          <w:color w:val="000000"/>
          <w:sz w:val="16"/>
          <w:szCs w:val="16"/>
          <w:lang w:val="uk-UA"/>
        </w:rPr>
        <w:t>Банк</w:t>
      </w:r>
      <w:r w:rsidR="00D868F9" w:rsidRPr="0072430E">
        <w:rPr>
          <w:color w:val="000000"/>
          <w:sz w:val="16"/>
          <w:szCs w:val="16"/>
          <w:lang w:val="uk-UA"/>
        </w:rPr>
        <w:t>ом відповідно до його внутрішніх процедур.</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Суми для видачі готівки у відділеннях Банку, що перевищують значення, встановлені в </w:t>
      </w:r>
      <w:r w:rsidR="00136A83" w:rsidRPr="0072430E">
        <w:rPr>
          <w:color w:val="000000"/>
          <w:sz w:val="16"/>
          <w:szCs w:val="16"/>
          <w:lang w:val="uk-UA"/>
        </w:rPr>
        <w:t xml:space="preserve">Лімітах </w:t>
      </w:r>
      <w:r w:rsidRPr="0072430E">
        <w:rPr>
          <w:color w:val="000000"/>
          <w:sz w:val="16"/>
          <w:szCs w:val="16"/>
          <w:lang w:val="uk-UA"/>
        </w:rPr>
        <w:t xml:space="preserve">Банку, повинні бути замовлені Клієнтом для видачі в строки, зазначені в </w:t>
      </w:r>
      <w:r w:rsidR="00136A83" w:rsidRPr="0072430E">
        <w:rPr>
          <w:color w:val="000000"/>
          <w:sz w:val="16"/>
          <w:szCs w:val="16"/>
          <w:lang w:val="uk-UA"/>
        </w:rPr>
        <w:t xml:space="preserve">Лімітах </w:t>
      </w:r>
      <w:r w:rsidRPr="0072430E">
        <w:rPr>
          <w:color w:val="000000"/>
          <w:sz w:val="16"/>
          <w:szCs w:val="16"/>
          <w:lang w:val="uk-UA"/>
        </w:rPr>
        <w:t>Банку.</w:t>
      </w:r>
    </w:p>
    <w:p w:rsidR="00A31910" w:rsidRPr="00A31910" w:rsidRDefault="00A31910" w:rsidP="00A31910">
      <w:pPr>
        <w:numPr>
          <w:ilvl w:val="1"/>
          <w:numId w:val="34"/>
        </w:numPr>
        <w:spacing w:before="40"/>
        <w:ind w:left="794" w:hanging="652"/>
        <w:jc w:val="both"/>
        <w:rPr>
          <w:color w:val="000000"/>
          <w:sz w:val="16"/>
          <w:szCs w:val="16"/>
          <w:lang w:val="uk-UA"/>
        </w:rPr>
      </w:pPr>
      <w:r w:rsidRPr="00A31910">
        <w:rPr>
          <w:color w:val="000000"/>
          <w:sz w:val="16"/>
          <w:szCs w:val="16"/>
          <w:lang w:val="uk-UA"/>
        </w:rPr>
        <w:t xml:space="preserve">Клієнт, відповідно до чинного законодавства України, зокрема, на підставі статті 1071 Цивільного кодексу України та Закону України «Про платіжні послуги», цим надає Банку право та доручає Банку, а Банк відповідно має право, здійснювати дебетове списання коштів з будь-яких рахунків Клієнта, відкритих у Банку на момент укладення даного Договору та/або будуть відкриті у майбутньому, в тому числі в національній або іноземній валюті, для погашення заборгованості (строкової та/або простроченої) перед Банком за цим Договором та/або іншими договорами, укладеними з Банком, зокрема, заборгованості за кредитом, процентами, комісіями, неустойкою та іншими </w:t>
      </w:r>
      <w:proofErr w:type="spellStart"/>
      <w:r w:rsidRPr="00A31910">
        <w:rPr>
          <w:color w:val="000000"/>
          <w:sz w:val="16"/>
          <w:szCs w:val="16"/>
          <w:lang w:val="uk-UA"/>
        </w:rPr>
        <w:t>платежами</w:t>
      </w:r>
      <w:proofErr w:type="spellEnd"/>
      <w:r w:rsidRPr="00A31910">
        <w:rPr>
          <w:color w:val="000000"/>
          <w:sz w:val="16"/>
          <w:szCs w:val="16"/>
          <w:lang w:val="uk-UA"/>
        </w:rPr>
        <w:t xml:space="preserve">/сумами, що підлягають сплаті Клієнтом на користь Банку за цим Договором. Банк має право обирати рахунок Клієнта, з якого буде здійснено оплату. </w:t>
      </w:r>
    </w:p>
    <w:p w:rsidR="00A31910" w:rsidRPr="00A31910" w:rsidRDefault="00A31910" w:rsidP="00A31910">
      <w:pPr>
        <w:numPr>
          <w:ilvl w:val="1"/>
          <w:numId w:val="34"/>
        </w:numPr>
        <w:spacing w:before="40"/>
        <w:ind w:left="794" w:hanging="652"/>
        <w:jc w:val="both"/>
        <w:rPr>
          <w:color w:val="000000"/>
          <w:sz w:val="16"/>
          <w:szCs w:val="16"/>
          <w:lang w:val="uk-UA"/>
        </w:rPr>
      </w:pPr>
      <w:r w:rsidRPr="00A31910">
        <w:rPr>
          <w:color w:val="000000"/>
          <w:sz w:val="16"/>
          <w:szCs w:val="16"/>
          <w:lang w:val="uk-UA"/>
        </w:rPr>
        <w:t xml:space="preserve">Дебетове списання коштів може здійснюватися Банком на підставі Договору будь-яку кількість разів до повного погашення заборгованості Клієнта перед Банком за цим Договором та/або іншими договорами, укладеними з Банком, у строки/терміни та з періодичністю сплати, що встановлені в цьому Договорі та/або іншими договорами, укладеними з Банком, для сплати відповідних сум (зокрема основної суми кредиту, нарахованих процентів та комісій), або в інші строки/на інших умовах, передбачених цим Договором, та/або іншими договорами, укладеними з Банком, а також у будь-який день після настання/спливу таких строків/термінів, а в разі </w:t>
      </w:r>
      <w:proofErr w:type="spellStart"/>
      <w:r w:rsidRPr="00A31910">
        <w:rPr>
          <w:color w:val="000000"/>
          <w:sz w:val="16"/>
          <w:szCs w:val="16"/>
          <w:lang w:val="uk-UA"/>
        </w:rPr>
        <w:t>невизначення</w:t>
      </w:r>
      <w:proofErr w:type="spellEnd"/>
      <w:r w:rsidRPr="00A31910">
        <w:rPr>
          <w:color w:val="000000"/>
          <w:sz w:val="16"/>
          <w:szCs w:val="16"/>
          <w:lang w:val="uk-UA"/>
        </w:rPr>
        <w:t xml:space="preserve"> Договором строків/термінів/періодичності сплати будь-яких платежів – у будь-який день, починаючи з дня надання Кредитом Клієнту вимоги Банку про сплату відповідних платежів.</w:t>
      </w:r>
    </w:p>
    <w:p w:rsidR="00A31910" w:rsidRPr="00A31910" w:rsidRDefault="00A31910" w:rsidP="00A31910">
      <w:pPr>
        <w:numPr>
          <w:ilvl w:val="1"/>
          <w:numId w:val="34"/>
        </w:numPr>
        <w:spacing w:before="40"/>
        <w:ind w:left="794" w:hanging="652"/>
        <w:jc w:val="both"/>
        <w:rPr>
          <w:color w:val="000000"/>
          <w:sz w:val="16"/>
          <w:szCs w:val="16"/>
          <w:lang w:val="uk-UA"/>
        </w:rPr>
      </w:pPr>
      <w:r w:rsidRPr="00A31910">
        <w:rPr>
          <w:color w:val="000000"/>
          <w:sz w:val="16"/>
          <w:szCs w:val="16"/>
          <w:lang w:val="uk-UA"/>
        </w:rPr>
        <w:t xml:space="preserve">У випадку, якщо валюта платежу заборгованості за цим Договором (далі «Платіж Заборгованості») та/або іншими договорами, укладеними з Банком, є відмінною від валюти коштів, які знаходяться на рахунку Клієнта, Клієнт цим доручає Банку від імені та за рахунок Клієнта здійснити купівлю/продаж/обмін (конвертацію) коштів, що знаходяться на такому рахунку, у валюту Платежу Заборгованості на Міжбанківському валютному ринку України та/або на Міжнародному валютному ринку, та/або за рахунок валютної позиції Банку з метою погашення відповідної заборгованості за цим Договором у валюті Платежу Заборгованості. </w:t>
      </w:r>
    </w:p>
    <w:p w:rsidR="00A31910" w:rsidRPr="00A31910" w:rsidRDefault="00A31910" w:rsidP="00A31910">
      <w:pPr>
        <w:spacing w:before="40"/>
        <w:ind w:left="794"/>
        <w:jc w:val="both"/>
        <w:rPr>
          <w:color w:val="000000"/>
          <w:sz w:val="16"/>
          <w:szCs w:val="16"/>
          <w:lang w:val="uk-UA"/>
        </w:rPr>
      </w:pPr>
      <w:r w:rsidRPr="00A31910">
        <w:rPr>
          <w:color w:val="000000"/>
          <w:sz w:val="16"/>
          <w:szCs w:val="16"/>
          <w:lang w:val="uk-UA"/>
        </w:rPr>
        <w:t>В такому випадку купівля/продаж/обмін (конвертацію) коштів здійснюється Банком в розмірі, еквівалентному та достатньому для сплати Платежу Заборгованості за цим Договором та/або іншими договорами, укладеними з Банком, зокрема, за кредитом, процентами, комісіями, неустойкою та іншими грошовими зобов’язаннями Клієнта за цим Договором та/або іншими договорами, укладеними з Банком, а також суми витрат, пов’язаних із списанням, перерахуванням, купівлею/</w:t>
      </w:r>
      <w:proofErr w:type="spellStart"/>
      <w:r w:rsidRPr="00A31910">
        <w:rPr>
          <w:color w:val="000000"/>
          <w:sz w:val="16"/>
          <w:szCs w:val="16"/>
          <w:lang w:val="uk-UA"/>
        </w:rPr>
        <w:t>продажем</w:t>
      </w:r>
      <w:proofErr w:type="spellEnd"/>
      <w:r w:rsidRPr="00A31910">
        <w:rPr>
          <w:color w:val="000000"/>
          <w:sz w:val="16"/>
          <w:szCs w:val="16"/>
          <w:lang w:val="uk-UA"/>
        </w:rPr>
        <w:t xml:space="preserve">/обміном (конвертацією) коштів (в тому числі, сплати збору на обов'язкове державне пенсійне страхування до спеціального фонду державного бюджету, якщо це передбачено чинним законодавством України), зобов’язання щодо відшкодування яких несе Клієнт. </w:t>
      </w:r>
    </w:p>
    <w:p w:rsidR="00A31910" w:rsidRPr="00A31910" w:rsidRDefault="00A31910" w:rsidP="00A31910">
      <w:pPr>
        <w:spacing w:before="40"/>
        <w:ind w:left="794"/>
        <w:jc w:val="both"/>
        <w:rPr>
          <w:color w:val="000000"/>
          <w:sz w:val="16"/>
          <w:szCs w:val="16"/>
          <w:lang w:val="uk-UA"/>
        </w:rPr>
      </w:pPr>
      <w:r w:rsidRPr="00A31910">
        <w:rPr>
          <w:color w:val="000000"/>
          <w:sz w:val="16"/>
          <w:szCs w:val="16"/>
          <w:lang w:val="uk-UA"/>
        </w:rPr>
        <w:t>Курсом валют, за яким здійснюється згадана купівля/продаж/обмін (конвертація), є поточний курс, за яким Банк може бути готовим до купівлі/продажу/обміну (конвертації) й мати можливість здійснити купівлю/продаж/обмін (конвертацію) відповідної суми на Міжбанківському валютному ринку України та/або Міжнародному валютному ринку</w:t>
      </w:r>
      <w:r w:rsidRPr="00A31910" w:rsidDel="007168C3">
        <w:rPr>
          <w:color w:val="000000"/>
          <w:sz w:val="16"/>
          <w:szCs w:val="16"/>
          <w:lang w:val="uk-UA"/>
        </w:rPr>
        <w:t xml:space="preserve"> </w:t>
      </w:r>
      <w:r w:rsidRPr="00A31910">
        <w:rPr>
          <w:color w:val="000000"/>
          <w:sz w:val="16"/>
          <w:szCs w:val="16"/>
          <w:lang w:val="uk-UA"/>
        </w:rPr>
        <w:t>з метою одержанням відповідної суми у валюті Платежу Заборгованості в такий час і в таку дату, які Банк вважатиме доцільними за відповідних обставин.</w:t>
      </w:r>
    </w:p>
    <w:p w:rsidR="00A31910" w:rsidRPr="00A31910" w:rsidRDefault="00A31910" w:rsidP="00A31910">
      <w:pPr>
        <w:spacing w:before="40"/>
        <w:ind w:left="794"/>
        <w:jc w:val="both"/>
        <w:rPr>
          <w:color w:val="000000"/>
          <w:sz w:val="16"/>
          <w:szCs w:val="16"/>
          <w:lang w:val="uk-UA"/>
        </w:rPr>
      </w:pPr>
      <w:r w:rsidRPr="00A31910">
        <w:rPr>
          <w:color w:val="000000"/>
          <w:sz w:val="16"/>
          <w:szCs w:val="16"/>
          <w:lang w:val="uk-UA"/>
        </w:rPr>
        <w:t>Після здійснення Банком купівлі/продажу/обміну (конвертації) таких коштів Банк зараховує кошти в валюті Платежу Заборгованості на поточний рахунок Клієнта у відповідній валюті (в залежності від випадку відповідно) для подальшого їх договірного списання як це зазначено цим Договором або рахунок Банку на погашення заборгованості Клієнта перед Банком без попереднього зарахування таких коштів на поточний рахунок Клієнта.</w:t>
      </w:r>
    </w:p>
    <w:p w:rsidR="00A31910" w:rsidRPr="00A31910" w:rsidRDefault="00A31910" w:rsidP="00A31910">
      <w:pPr>
        <w:spacing w:before="40"/>
        <w:ind w:left="794"/>
        <w:jc w:val="both"/>
        <w:rPr>
          <w:color w:val="000000"/>
          <w:sz w:val="16"/>
          <w:szCs w:val="16"/>
          <w:lang w:val="uk-UA"/>
        </w:rPr>
      </w:pPr>
      <w:r w:rsidRPr="00A31910">
        <w:rPr>
          <w:color w:val="000000"/>
          <w:sz w:val="16"/>
          <w:szCs w:val="16"/>
          <w:lang w:val="uk-UA"/>
        </w:rPr>
        <w:t>Не заперечуючи вищенаведене, Банк має право відмовитися від виконання доручення Клієнта щодо купівлі/продажу/обміну (конвертації) коштів, що не позбавляє його права здійснювати дебетове списання коштів з рахунків Клієнта для задоволення своїх вимог за цим Договором в валюті, відмінній від валюти Платежу Заборгованості та/або Кредиту. При цьому, для розрахунку суми грошових коштів в валюті, відмінній від валюти Платежу Заборгованості, необхідної для задоволення вимог Банку, використовується курс валют Банку, встановлений на дату списання коштів з рахунків Клієнта.</w:t>
      </w:r>
    </w:p>
    <w:p w:rsidR="00A31910" w:rsidRPr="00A31910" w:rsidRDefault="00A31910" w:rsidP="00A31910">
      <w:pPr>
        <w:spacing w:before="40"/>
        <w:ind w:left="794"/>
        <w:jc w:val="both"/>
        <w:rPr>
          <w:color w:val="000000"/>
          <w:sz w:val="16"/>
          <w:szCs w:val="16"/>
          <w:lang w:val="uk-UA"/>
        </w:rPr>
      </w:pPr>
      <w:r w:rsidRPr="00A31910">
        <w:rPr>
          <w:color w:val="000000"/>
          <w:sz w:val="16"/>
          <w:szCs w:val="16"/>
          <w:lang w:val="uk-UA"/>
        </w:rPr>
        <w:t>Здійснення Банком у випадках передбачених Договором дебетового переказу коштів з Рахунку не потребує отримання Банком окремої (додаткової) згоди Клієнта (акцепту) на таку платіжну операцію.</w:t>
      </w:r>
    </w:p>
    <w:p w:rsidR="005A69EB" w:rsidRPr="0072430E" w:rsidRDefault="005A69EB"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У разі обмеження права Клієнта розпоряджатися грошовими коштами на поточних рахунках, відкритих у Банку, Клієнт  зобов`язується забезпечити наявність грошових коштів згідно умов Договору на інших поточних рахунках Клієнта у Банку у відповідній валюті та грошовій сумі.</w:t>
      </w:r>
    </w:p>
    <w:p w:rsidR="005A69EB" w:rsidRPr="0072430E" w:rsidRDefault="005A69EB"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Повноваження Банку на списання грошових коштів з рахунків Клієнта не припиняються в разі смерті Клієнта, оскільки вони не є нерозривно пов'язаним з його особою і у зв'язку з цим може бути виконане іншою особою, зокрема, правонаступником, спадкоємцем тощо.</w:t>
      </w:r>
      <w:r w:rsidRPr="0072430E" w:rsidDel="00BF4E23">
        <w:rPr>
          <w:color w:val="000000"/>
          <w:sz w:val="16"/>
          <w:szCs w:val="16"/>
          <w:lang w:val="uk-UA"/>
        </w:rPr>
        <w:t xml:space="preserve"> </w:t>
      </w:r>
    </w:p>
    <w:p w:rsidR="00986447" w:rsidRPr="0072430E" w:rsidRDefault="00986447" w:rsidP="00986447">
      <w:pPr>
        <w:spacing w:before="40"/>
        <w:ind w:left="142"/>
        <w:jc w:val="both"/>
        <w:rPr>
          <w:color w:val="000000"/>
          <w:sz w:val="16"/>
          <w:szCs w:val="16"/>
          <w:lang w:val="uk-UA"/>
        </w:rPr>
      </w:pPr>
    </w:p>
    <w:p w:rsidR="00C9280D" w:rsidRPr="0072430E" w:rsidRDefault="00C9280D" w:rsidP="00C420C1">
      <w:pPr>
        <w:numPr>
          <w:ilvl w:val="0"/>
          <w:numId w:val="34"/>
        </w:numPr>
        <w:spacing w:before="40"/>
        <w:jc w:val="center"/>
        <w:rPr>
          <w:b/>
          <w:color w:val="000000"/>
          <w:sz w:val="16"/>
          <w:szCs w:val="16"/>
          <w:lang w:val="uk-UA"/>
        </w:rPr>
      </w:pPr>
      <w:r w:rsidRPr="0072430E">
        <w:rPr>
          <w:b/>
          <w:color w:val="000000"/>
          <w:sz w:val="16"/>
          <w:szCs w:val="16"/>
          <w:lang w:val="uk-UA"/>
        </w:rPr>
        <w:t>Виписки</w:t>
      </w:r>
      <w:r w:rsidR="00514647" w:rsidRPr="0072430E">
        <w:rPr>
          <w:b/>
          <w:color w:val="000000"/>
          <w:sz w:val="16"/>
          <w:szCs w:val="16"/>
          <w:lang w:val="uk-UA"/>
        </w:rPr>
        <w:t>,</w:t>
      </w:r>
      <w:r w:rsidRPr="0072430E">
        <w:rPr>
          <w:b/>
          <w:color w:val="000000"/>
          <w:sz w:val="16"/>
          <w:szCs w:val="16"/>
          <w:lang w:val="uk-UA"/>
        </w:rPr>
        <w:t xml:space="preserve"> листування</w:t>
      </w:r>
      <w:r w:rsidR="00514647" w:rsidRPr="0072430E">
        <w:rPr>
          <w:b/>
          <w:color w:val="000000"/>
          <w:sz w:val="16"/>
          <w:szCs w:val="16"/>
          <w:lang w:val="uk-UA"/>
        </w:rPr>
        <w:t xml:space="preserve"> та порядок звернення до Банку</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Клієнт зобов’язаний не рідше, ніж один раз на місяць, отримувати і перевіряти </w:t>
      </w:r>
      <w:r w:rsidR="00F96ED1" w:rsidRPr="0072430E">
        <w:rPr>
          <w:color w:val="000000"/>
          <w:sz w:val="16"/>
          <w:szCs w:val="16"/>
          <w:lang w:val="uk-UA"/>
        </w:rPr>
        <w:t>В</w:t>
      </w:r>
      <w:r w:rsidRPr="0072430E">
        <w:rPr>
          <w:color w:val="000000"/>
          <w:sz w:val="16"/>
          <w:szCs w:val="16"/>
          <w:lang w:val="uk-UA"/>
        </w:rPr>
        <w:t xml:space="preserve">иписки по своїх </w:t>
      </w:r>
      <w:r w:rsidR="00C75183" w:rsidRPr="0072430E">
        <w:rPr>
          <w:color w:val="000000"/>
          <w:sz w:val="16"/>
          <w:szCs w:val="16"/>
          <w:lang w:val="uk-UA"/>
        </w:rPr>
        <w:t>Р</w:t>
      </w:r>
      <w:r w:rsidRPr="0072430E">
        <w:rPr>
          <w:color w:val="000000"/>
          <w:sz w:val="16"/>
          <w:szCs w:val="16"/>
          <w:lang w:val="uk-UA"/>
        </w:rPr>
        <w:t>ахунках, відкритих в Банку</w:t>
      </w:r>
      <w:r w:rsidR="00B650E2" w:rsidRPr="0072430E">
        <w:rPr>
          <w:color w:val="000000"/>
          <w:sz w:val="16"/>
          <w:szCs w:val="16"/>
          <w:lang w:val="uk-UA"/>
        </w:rPr>
        <w:t xml:space="preserve">, у спосіб </w:t>
      </w:r>
      <w:r w:rsidR="00333982">
        <w:rPr>
          <w:color w:val="000000"/>
          <w:sz w:val="16"/>
          <w:szCs w:val="16"/>
          <w:lang w:val="uk-UA"/>
        </w:rPr>
        <w:t xml:space="preserve"> передбачений Догов</w:t>
      </w:r>
      <w:r w:rsidR="00885162">
        <w:rPr>
          <w:color w:val="000000"/>
          <w:sz w:val="16"/>
          <w:szCs w:val="16"/>
          <w:lang w:val="uk-UA"/>
        </w:rPr>
        <w:t>о</w:t>
      </w:r>
      <w:r w:rsidR="00333982">
        <w:rPr>
          <w:color w:val="000000"/>
          <w:sz w:val="16"/>
          <w:szCs w:val="16"/>
          <w:lang w:val="uk-UA"/>
        </w:rPr>
        <w:t>ром.</w:t>
      </w:r>
      <w:r w:rsidRPr="0072430E">
        <w:rPr>
          <w:color w:val="000000"/>
          <w:sz w:val="16"/>
          <w:szCs w:val="16"/>
          <w:lang w:val="uk-UA"/>
        </w:rPr>
        <w:t xml:space="preserve"> </w:t>
      </w:r>
      <w:r w:rsidR="001C2CFD" w:rsidRPr="0072430E">
        <w:rPr>
          <w:color w:val="000000"/>
          <w:sz w:val="16"/>
          <w:szCs w:val="16"/>
          <w:lang w:val="uk-UA"/>
        </w:rPr>
        <w:t xml:space="preserve">При цьому, </w:t>
      </w:r>
      <w:r w:rsidR="00333982">
        <w:rPr>
          <w:color w:val="000000"/>
          <w:sz w:val="16"/>
          <w:szCs w:val="16"/>
          <w:lang w:val="uk-UA"/>
        </w:rPr>
        <w:t xml:space="preserve"> для </w:t>
      </w:r>
      <w:r w:rsidR="001C2CFD" w:rsidRPr="0072430E">
        <w:rPr>
          <w:color w:val="000000"/>
          <w:sz w:val="16"/>
          <w:szCs w:val="16"/>
          <w:lang w:val="uk-UA"/>
        </w:rPr>
        <w:t xml:space="preserve">отримання Виписок по своїх Рахунках, Клієнт має право звернутися до Банку з метою отримання Виписок по своїх Рахунках у паперовому </w:t>
      </w:r>
      <w:r w:rsidR="00A31910">
        <w:rPr>
          <w:color w:val="000000"/>
          <w:sz w:val="16"/>
          <w:szCs w:val="16"/>
          <w:lang w:val="uk-UA"/>
        </w:rPr>
        <w:t xml:space="preserve">або електронному </w:t>
      </w:r>
      <w:r w:rsidR="001C2CFD" w:rsidRPr="0072430E">
        <w:rPr>
          <w:color w:val="000000"/>
          <w:sz w:val="16"/>
          <w:szCs w:val="16"/>
          <w:lang w:val="uk-UA"/>
        </w:rPr>
        <w:t>вигляді.</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Виписка містить перелік всіх трансакцій, здійснених по певному Рахунку Клієнта за відповідний період.</w:t>
      </w:r>
      <w:r w:rsidR="00791BC9" w:rsidRPr="0072430E">
        <w:rPr>
          <w:color w:val="000000"/>
          <w:sz w:val="16"/>
          <w:szCs w:val="16"/>
          <w:lang w:val="uk-UA"/>
        </w:rPr>
        <w:t xml:space="preserve"> </w:t>
      </w:r>
    </w:p>
    <w:p w:rsidR="00791BC9" w:rsidRPr="0072430E" w:rsidRDefault="00D11030" w:rsidP="00C420C1">
      <w:pPr>
        <w:numPr>
          <w:ilvl w:val="1"/>
          <w:numId w:val="34"/>
        </w:numPr>
        <w:spacing w:before="40"/>
        <w:ind w:left="794" w:hanging="652"/>
        <w:jc w:val="both"/>
        <w:rPr>
          <w:color w:val="000000"/>
          <w:sz w:val="16"/>
          <w:szCs w:val="16"/>
          <w:lang w:val="uk-UA"/>
        </w:rPr>
      </w:pPr>
      <w:r w:rsidRPr="00474F0E">
        <w:rPr>
          <w:color w:val="000000"/>
          <w:sz w:val="16"/>
          <w:szCs w:val="16"/>
          <w:lang w:val="uk-UA"/>
        </w:rPr>
        <w:t>За зверненням Клієнтів Банк надає Клієнтам виписки за їх Рахунками станом на 1 січня кожного року</w:t>
      </w:r>
      <w:r w:rsidRPr="00D200F5">
        <w:rPr>
          <w:color w:val="000000"/>
          <w:sz w:val="16"/>
          <w:szCs w:val="16"/>
          <w:lang w:val="uk-UA"/>
        </w:rPr>
        <w:t xml:space="preserve">. </w:t>
      </w:r>
      <w:r w:rsidR="00791BC9" w:rsidRPr="0072430E">
        <w:rPr>
          <w:color w:val="000000"/>
          <w:sz w:val="16"/>
          <w:szCs w:val="16"/>
          <w:lang w:val="uk-UA"/>
        </w:rPr>
        <w:t>Після вивіряння даних цих виписок Клієнти складають у письмовій формі підтвердження про залишки на їх Рахунках за станом на 1 січня. Якщо підтвердження про залишки на Рахунках Клієнтів не отримані Банком протягом місяця, то ці залишки вважаються підтвердженими.</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Клієнт зобов’язаний письмово інформувати Банк про всі трансакції, з якими Клієнт не погоджується, або помилки у </w:t>
      </w:r>
      <w:r w:rsidR="006B7C49" w:rsidRPr="0072430E">
        <w:rPr>
          <w:color w:val="000000"/>
          <w:sz w:val="16"/>
          <w:szCs w:val="16"/>
          <w:lang w:val="uk-UA"/>
        </w:rPr>
        <w:t xml:space="preserve">Виписках </w:t>
      </w:r>
      <w:r w:rsidRPr="0072430E">
        <w:rPr>
          <w:color w:val="000000"/>
          <w:sz w:val="16"/>
          <w:szCs w:val="16"/>
          <w:lang w:val="uk-UA"/>
        </w:rPr>
        <w:t>з Рахунку та інших документах або про невизнання (не підтвердження) підсумкового сальдо за Рахунком протягом 14</w:t>
      </w:r>
      <w:r w:rsidR="006B7C49" w:rsidRPr="0072430E">
        <w:rPr>
          <w:color w:val="000000"/>
          <w:sz w:val="16"/>
          <w:szCs w:val="16"/>
          <w:lang w:val="uk-UA"/>
        </w:rPr>
        <w:t xml:space="preserve"> (чотирнадцяти) </w:t>
      </w:r>
      <w:r w:rsidRPr="0072430E">
        <w:rPr>
          <w:color w:val="000000"/>
          <w:sz w:val="16"/>
          <w:szCs w:val="16"/>
          <w:lang w:val="uk-UA"/>
        </w:rPr>
        <w:t xml:space="preserve">календарних  днів з дати </w:t>
      </w:r>
      <w:r w:rsidR="00A31910">
        <w:rPr>
          <w:color w:val="000000"/>
          <w:sz w:val="16"/>
          <w:szCs w:val="16"/>
          <w:lang w:val="uk-UA"/>
        </w:rPr>
        <w:t xml:space="preserve">надсилання Клієнту </w:t>
      </w:r>
      <w:r w:rsidRPr="0072430E">
        <w:rPr>
          <w:color w:val="000000"/>
          <w:sz w:val="16"/>
          <w:szCs w:val="16"/>
          <w:lang w:val="uk-UA"/>
        </w:rPr>
        <w:t xml:space="preserve">відповідної </w:t>
      </w:r>
      <w:r w:rsidR="006B7C49" w:rsidRPr="0072430E">
        <w:rPr>
          <w:color w:val="000000"/>
          <w:sz w:val="16"/>
          <w:szCs w:val="16"/>
          <w:lang w:val="uk-UA"/>
        </w:rPr>
        <w:t>Виписки</w:t>
      </w:r>
      <w:r w:rsidRPr="0072430E">
        <w:rPr>
          <w:color w:val="000000"/>
          <w:sz w:val="16"/>
          <w:szCs w:val="16"/>
          <w:lang w:val="uk-UA"/>
        </w:rPr>
        <w:t>.</w:t>
      </w:r>
    </w:p>
    <w:p w:rsidR="00E36D95" w:rsidRPr="0072430E" w:rsidRDefault="00E36D95"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Інформація про залишки коштів на Рахунках може бути отримана у відділеннях Банку або через інші канали </w:t>
      </w:r>
      <w:r w:rsidR="00F96ED1" w:rsidRPr="0072430E">
        <w:rPr>
          <w:color w:val="000000"/>
          <w:sz w:val="16"/>
          <w:szCs w:val="16"/>
          <w:lang w:val="uk-UA"/>
        </w:rPr>
        <w:t xml:space="preserve">доступу </w:t>
      </w:r>
      <w:r w:rsidRPr="0072430E">
        <w:rPr>
          <w:color w:val="000000"/>
          <w:sz w:val="16"/>
          <w:szCs w:val="16"/>
          <w:lang w:val="uk-UA"/>
        </w:rPr>
        <w:t xml:space="preserve">(Телефонний </w:t>
      </w:r>
      <w:proofErr w:type="spellStart"/>
      <w:r w:rsidRPr="0072430E">
        <w:rPr>
          <w:color w:val="000000"/>
          <w:sz w:val="16"/>
          <w:szCs w:val="16"/>
          <w:lang w:val="uk-UA"/>
        </w:rPr>
        <w:t>Банкінг</w:t>
      </w:r>
      <w:proofErr w:type="spellEnd"/>
      <w:r w:rsidRPr="0072430E">
        <w:rPr>
          <w:color w:val="000000"/>
          <w:sz w:val="16"/>
          <w:szCs w:val="16"/>
          <w:lang w:val="uk-UA"/>
        </w:rPr>
        <w:t xml:space="preserve">, Інтернет </w:t>
      </w:r>
      <w:proofErr w:type="spellStart"/>
      <w:r w:rsidRPr="0072430E">
        <w:rPr>
          <w:color w:val="000000"/>
          <w:sz w:val="16"/>
          <w:szCs w:val="16"/>
          <w:lang w:val="uk-UA"/>
        </w:rPr>
        <w:t>Банкінг</w:t>
      </w:r>
      <w:proofErr w:type="spellEnd"/>
      <w:r w:rsidRPr="0072430E">
        <w:rPr>
          <w:color w:val="000000"/>
          <w:sz w:val="16"/>
          <w:szCs w:val="16"/>
          <w:lang w:val="uk-UA"/>
        </w:rPr>
        <w:t xml:space="preserve">, </w:t>
      </w:r>
      <w:r w:rsidR="006B7C49" w:rsidRPr="0072430E">
        <w:rPr>
          <w:color w:val="000000"/>
          <w:sz w:val="16"/>
          <w:szCs w:val="16"/>
          <w:lang w:val="uk-UA"/>
        </w:rPr>
        <w:t>Б</w:t>
      </w:r>
      <w:r w:rsidRPr="0072430E">
        <w:rPr>
          <w:color w:val="000000"/>
          <w:sz w:val="16"/>
          <w:szCs w:val="16"/>
          <w:lang w:val="uk-UA"/>
        </w:rPr>
        <w:t>анкомати Банку</w:t>
      </w:r>
      <w:r w:rsidR="00E12061">
        <w:rPr>
          <w:color w:val="000000"/>
          <w:sz w:val="16"/>
          <w:szCs w:val="16"/>
          <w:lang w:val="uk-UA"/>
        </w:rPr>
        <w:t xml:space="preserve">, СМС </w:t>
      </w:r>
      <w:r w:rsidR="001419D8">
        <w:rPr>
          <w:color w:val="000000"/>
          <w:sz w:val="16"/>
          <w:szCs w:val="16"/>
          <w:lang w:val="uk-UA"/>
        </w:rPr>
        <w:t>–</w:t>
      </w:r>
      <w:r w:rsidR="00E12061">
        <w:rPr>
          <w:color w:val="000000"/>
          <w:sz w:val="16"/>
          <w:szCs w:val="16"/>
          <w:lang w:val="uk-UA"/>
        </w:rPr>
        <w:t xml:space="preserve"> інформування</w:t>
      </w:r>
      <w:r w:rsidR="001419D8">
        <w:rPr>
          <w:color w:val="000000"/>
          <w:sz w:val="16"/>
          <w:szCs w:val="16"/>
          <w:lang w:val="uk-UA"/>
        </w:rPr>
        <w:t xml:space="preserve">, Чат-бот, </w:t>
      </w:r>
      <w:r w:rsidRPr="0072430E">
        <w:rPr>
          <w:color w:val="000000"/>
          <w:sz w:val="16"/>
          <w:szCs w:val="16"/>
          <w:lang w:val="uk-UA"/>
        </w:rPr>
        <w:t xml:space="preserve"> тощо).</w:t>
      </w:r>
    </w:p>
    <w:p w:rsidR="00E36D95" w:rsidRPr="0072430E" w:rsidRDefault="00E36D95"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 xml:space="preserve">Клієнт може зробити відповідне розпорядження Банку щодо коштів, що зберігаються на Рахунках, на випадок своєї смерті. </w:t>
      </w:r>
    </w:p>
    <w:p w:rsidR="00E36D95" w:rsidRPr="0072430E" w:rsidRDefault="00E36D95" w:rsidP="00C420C1">
      <w:pPr>
        <w:numPr>
          <w:ilvl w:val="1"/>
          <w:numId w:val="34"/>
        </w:numPr>
        <w:spacing w:before="40"/>
        <w:ind w:left="794" w:hanging="652"/>
        <w:jc w:val="both"/>
        <w:rPr>
          <w:color w:val="000000"/>
          <w:sz w:val="16"/>
          <w:szCs w:val="16"/>
          <w:lang w:val="uk-UA"/>
        </w:rPr>
      </w:pPr>
      <w:r w:rsidRPr="0072430E">
        <w:rPr>
          <w:color w:val="000000"/>
          <w:sz w:val="16"/>
          <w:szCs w:val="16"/>
          <w:lang w:val="uk-UA"/>
        </w:rPr>
        <w:lastRenderedPageBreak/>
        <w:t>Якщо розпорядження Клієнта</w:t>
      </w:r>
      <w:r w:rsidR="00A67AC9" w:rsidRPr="0072430E">
        <w:rPr>
          <w:color w:val="000000"/>
          <w:sz w:val="16"/>
          <w:szCs w:val="16"/>
          <w:lang w:val="uk-UA"/>
        </w:rPr>
        <w:t>, зазначене у п. 1</w:t>
      </w:r>
      <w:r w:rsidR="003F50AC">
        <w:rPr>
          <w:color w:val="000000"/>
          <w:sz w:val="16"/>
          <w:szCs w:val="16"/>
          <w:lang w:val="uk-UA"/>
        </w:rPr>
        <w:t>1</w:t>
      </w:r>
      <w:r w:rsidR="00A67AC9" w:rsidRPr="0072430E">
        <w:rPr>
          <w:color w:val="000000"/>
          <w:sz w:val="16"/>
          <w:szCs w:val="16"/>
          <w:lang w:val="uk-UA"/>
        </w:rPr>
        <w:t>.</w:t>
      </w:r>
      <w:r w:rsidR="00791BC9" w:rsidRPr="0072430E">
        <w:rPr>
          <w:color w:val="000000"/>
          <w:sz w:val="16"/>
          <w:szCs w:val="16"/>
          <w:lang w:val="uk-UA"/>
        </w:rPr>
        <w:t>6</w:t>
      </w:r>
      <w:r w:rsidR="00A67AC9" w:rsidRPr="0072430E">
        <w:rPr>
          <w:color w:val="000000"/>
          <w:sz w:val="16"/>
          <w:szCs w:val="16"/>
          <w:lang w:val="uk-UA"/>
        </w:rPr>
        <w:t xml:space="preserve"> </w:t>
      </w:r>
      <w:r w:rsidR="00EC47D4" w:rsidRPr="0072430E">
        <w:rPr>
          <w:color w:val="000000"/>
          <w:sz w:val="16"/>
          <w:szCs w:val="16"/>
          <w:lang w:val="uk-UA"/>
        </w:rPr>
        <w:t>Договору</w:t>
      </w:r>
      <w:r w:rsidR="00A67AC9" w:rsidRPr="0072430E">
        <w:rPr>
          <w:color w:val="000000"/>
          <w:sz w:val="16"/>
          <w:szCs w:val="16"/>
          <w:lang w:val="uk-UA"/>
        </w:rPr>
        <w:t>,</w:t>
      </w:r>
      <w:r w:rsidRPr="0072430E">
        <w:rPr>
          <w:color w:val="000000"/>
          <w:sz w:val="16"/>
          <w:szCs w:val="16"/>
          <w:lang w:val="uk-UA"/>
        </w:rPr>
        <w:t xml:space="preserve"> складається у формі окремого документа, то на ньому має бути зазначена дата його складання. Цей документ засвідчується підписом уповноваженого працівника Банку і зберігається в справі з юридичного оформлення рахунку.</w:t>
      </w:r>
    </w:p>
    <w:p w:rsidR="00791BC9" w:rsidRPr="0072430E" w:rsidRDefault="00E36D95" w:rsidP="00E36D95">
      <w:pPr>
        <w:tabs>
          <w:tab w:val="num" w:pos="851"/>
        </w:tabs>
        <w:autoSpaceDE w:val="0"/>
        <w:autoSpaceDN w:val="0"/>
        <w:adjustRightInd w:val="0"/>
        <w:spacing w:before="40"/>
        <w:ind w:left="794"/>
        <w:jc w:val="both"/>
        <w:rPr>
          <w:color w:val="000000"/>
          <w:sz w:val="16"/>
          <w:szCs w:val="16"/>
          <w:lang w:val="uk-UA"/>
        </w:rPr>
      </w:pPr>
      <w:r w:rsidRPr="0072430E">
        <w:rPr>
          <w:color w:val="000000"/>
          <w:sz w:val="16"/>
          <w:szCs w:val="16"/>
          <w:lang w:val="uk-UA"/>
        </w:rPr>
        <w:t>Дія розпорядження</w:t>
      </w:r>
      <w:r w:rsidR="00A67AC9" w:rsidRPr="0072430E">
        <w:rPr>
          <w:color w:val="000000"/>
          <w:sz w:val="16"/>
          <w:szCs w:val="16"/>
          <w:lang w:val="uk-UA"/>
        </w:rPr>
        <w:t>, зазначеного у п. 1</w:t>
      </w:r>
      <w:r w:rsidR="003F50AC">
        <w:rPr>
          <w:color w:val="000000"/>
          <w:sz w:val="16"/>
          <w:szCs w:val="16"/>
          <w:lang w:val="uk-UA"/>
        </w:rPr>
        <w:t>1</w:t>
      </w:r>
      <w:r w:rsidR="00A67AC9" w:rsidRPr="0072430E">
        <w:rPr>
          <w:color w:val="000000"/>
          <w:sz w:val="16"/>
          <w:szCs w:val="16"/>
          <w:lang w:val="uk-UA"/>
        </w:rPr>
        <w:t>.</w:t>
      </w:r>
      <w:r w:rsidR="00791BC9" w:rsidRPr="0072430E">
        <w:rPr>
          <w:color w:val="000000"/>
          <w:sz w:val="16"/>
          <w:szCs w:val="16"/>
          <w:lang w:val="uk-UA"/>
        </w:rPr>
        <w:t>6</w:t>
      </w:r>
      <w:r w:rsidR="00A67AC9" w:rsidRPr="0072430E">
        <w:rPr>
          <w:color w:val="000000"/>
          <w:sz w:val="16"/>
          <w:szCs w:val="16"/>
          <w:lang w:val="uk-UA"/>
        </w:rPr>
        <w:t xml:space="preserve"> </w:t>
      </w:r>
      <w:r w:rsidR="00EC47D4" w:rsidRPr="0072430E">
        <w:rPr>
          <w:color w:val="000000"/>
          <w:sz w:val="16"/>
          <w:szCs w:val="16"/>
          <w:lang w:val="uk-UA"/>
        </w:rPr>
        <w:t>Договору</w:t>
      </w:r>
      <w:r w:rsidR="00A67AC9" w:rsidRPr="0072430E">
        <w:rPr>
          <w:color w:val="000000"/>
          <w:sz w:val="16"/>
          <w:szCs w:val="16"/>
          <w:lang w:val="uk-UA"/>
        </w:rPr>
        <w:t>,</w:t>
      </w:r>
      <w:r w:rsidRPr="0072430E">
        <w:rPr>
          <w:color w:val="000000"/>
          <w:sz w:val="16"/>
          <w:szCs w:val="16"/>
          <w:lang w:val="uk-UA"/>
        </w:rPr>
        <w:t xml:space="preserve"> може бути повністю або частково скасована заповітом, що складений після того, як було зроблене </w:t>
      </w:r>
      <w:r w:rsidR="006B7C49" w:rsidRPr="0072430E">
        <w:rPr>
          <w:color w:val="000000"/>
          <w:sz w:val="16"/>
          <w:szCs w:val="16"/>
          <w:lang w:val="uk-UA"/>
        </w:rPr>
        <w:t xml:space="preserve">таке </w:t>
      </w:r>
      <w:r w:rsidRPr="0072430E">
        <w:rPr>
          <w:color w:val="000000"/>
          <w:sz w:val="16"/>
          <w:szCs w:val="16"/>
          <w:lang w:val="uk-UA"/>
        </w:rPr>
        <w:t>розпорядження, якщо в заповіті змінено особу, до якої має перейти право на кошти Клієнта, або якщо заповіт стосується всього майна спадкодавця.</w:t>
      </w:r>
      <w:r w:rsidR="00791BC9" w:rsidRPr="0072430E">
        <w:rPr>
          <w:color w:val="000000"/>
          <w:sz w:val="16"/>
          <w:szCs w:val="16"/>
          <w:lang w:val="uk-UA"/>
        </w:rPr>
        <w:t xml:space="preserve"> </w:t>
      </w:r>
    </w:p>
    <w:p w:rsidR="002C2F04" w:rsidRPr="0072430E" w:rsidRDefault="00E36D95" w:rsidP="00E36D95">
      <w:pPr>
        <w:tabs>
          <w:tab w:val="num" w:pos="851"/>
        </w:tabs>
        <w:autoSpaceDE w:val="0"/>
        <w:autoSpaceDN w:val="0"/>
        <w:adjustRightInd w:val="0"/>
        <w:spacing w:before="40"/>
        <w:ind w:left="794"/>
        <w:jc w:val="both"/>
        <w:rPr>
          <w:color w:val="000000"/>
          <w:sz w:val="16"/>
          <w:szCs w:val="16"/>
          <w:lang w:val="uk-UA"/>
        </w:rPr>
      </w:pPr>
      <w:r w:rsidRPr="0072430E">
        <w:rPr>
          <w:color w:val="000000"/>
          <w:sz w:val="16"/>
          <w:szCs w:val="16"/>
          <w:lang w:val="uk-UA"/>
        </w:rPr>
        <w:t xml:space="preserve">Незалежно від того, чи здійснюється успадкування вкладу згідно із законом, заповітом або розпорядженням, Банк здійснює виплату вкладу (частини вкладу) спадкоємцю Клієнта на підставі </w:t>
      </w:r>
      <w:r w:rsidR="00791BC9" w:rsidRPr="0072430E">
        <w:rPr>
          <w:color w:val="000000"/>
          <w:sz w:val="16"/>
          <w:szCs w:val="16"/>
          <w:lang w:val="uk-UA"/>
        </w:rPr>
        <w:t>документів, визначених законодавством України.</w:t>
      </w:r>
    </w:p>
    <w:p w:rsidR="00514647" w:rsidRPr="0072430E" w:rsidRDefault="00514647"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Клієнт та/або його Довірена особа має право подати запит чи скаргу до Банку в будь-який спосіб, передбачений чинним законодавством України.</w:t>
      </w:r>
    </w:p>
    <w:p w:rsidR="00514647" w:rsidRPr="0072430E" w:rsidRDefault="00514647"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 xml:space="preserve">Звернення розглядаються і вирішуються у термін не більше 1 (одного) місяця від дня їх надходження. Якщо в місячний термін вирішити порушені у зверненні питання неможливо, строк розгляду  звернення подовжується відповідно до вимог чинного законодавства України. </w:t>
      </w:r>
    </w:p>
    <w:p w:rsidR="00514647" w:rsidRDefault="00514647"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282FD8" w:rsidRDefault="00437F86">
      <w:pPr>
        <w:numPr>
          <w:ilvl w:val="1"/>
          <w:numId w:val="34"/>
        </w:numPr>
        <w:tabs>
          <w:tab w:val="num" w:pos="900"/>
          <w:tab w:val="num" w:pos="1800"/>
        </w:tabs>
        <w:spacing w:before="40"/>
        <w:ind w:left="794" w:hanging="652"/>
        <w:jc w:val="both"/>
        <w:rPr>
          <w:color w:val="000000"/>
          <w:sz w:val="16"/>
          <w:szCs w:val="16"/>
          <w:lang w:val="uk-UA"/>
        </w:rPr>
      </w:pPr>
      <w:r w:rsidRPr="00437F86">
        <w:rPr>
          <w:color w:val="000000"/>
          <w:sz w:val="16"/>
          <w:szCs w:val="16"/>
          <w:lang w:val="uk-UA"/>
        </w:rPr>
        <w:t xml:space="preserve">Мовою дистанційного обслуговування за замовчуванням є українська мова. </w:t>
      </w:r>
    </w:p>
    <w:p w:rsidR="00282FD8" w:rsidRDefault="008B746D">
      <w:pPr>
        <w:numPr>
          <w:ilvl w:val="1"/>
          <w:numId w:val="34"/>
        </w:numPr>
        <w:tabs>
          <w:tab w:val="num" w:pos="900"/>
          <w:tab w:val="num" w:pos="1800"/>
        </w:tabs>
        <w:spacing w:before="40"/>
        <w:ind w:left="794" w:hanging="652"/>
        <w:jc w:val="both"/>
        <w:rPr>
          <w:color w:val="000000"/>
          <w:sz w:val="16"/>
          <w:szCs w:val="16"/>
          <w:lang w:val="uk-UA"/>
        </w:rPr>
      </w:pPr>
      <w:r w:rsidRPr="008B746D">
        <w:rPr>
          <w:color w:val="000000"/>
          <w:sz w:val="16"/>
          <w:szCs w:val="16"/>
          <w:lang w:val="uk-UA"/>
        </w:rPr>
        <w:t xml:space="preserve">На прохання Клієнта його дистанційне обслуговування також може здійснюватися російською мовою (прийнятна для Сторін мова). </w:t>
      </w:r>
    </w:p>
    <w:p w:rsidR="00282FD8" w:rsidRDefault="008B746D">
      <w:pPr>
        <w:numPr>
          <w:ilvl w:val="1"/>
          <w:numId w:val="34"/>
        </w:numPr>
        <w:tabs>
          <w:tab w:val="num" w:pos="900"/>
          <w:tab w:val="num" w:pos="1800"/>
        </w:tabs>
        <w:spacing w:before="40"/>
        <w:ind w:left="794" w:hanging="652"/>
        <w:jc w:val="both"/>
        <w:rPr>
          <w:color w:val="000000"/>
          <w:sz w:val="16"/>
          <w:szCs w:val="16"/>
          <w:lang w:val="uk-UA"/>
        </w:rPr>
      </w:pPr>
      <w:r w:rsidRPr="008B746D">
        <w:rPr>
          <w:color w:val="000000"/>
          <w:sz w:val="16"/>
          <w:szCs w:val="16"/>
          <w:lang w:val="uk-UA"/>
        </w:rPr>
        <w:t xml:space="preserve">Клієнт, обираючи в Чат-бот мову інтерфейсу, висловлює своє прохання до Банку здійснювати обслуговування відповідною мовою. </w:t>
      </w:r>
    </w:p>
    <w:p w:rsidR="00282FD8" w:rsidRDefault="008B746D">
      <w:pPr>
        <w:numPr>
          <w:ilvl w:val="1"/>
          <w:numId w:val="34"/>
        </w:numPr>
        <w:tabs>
          <w:tab w:val="num" w:pos="900"/>
          <w:tab w:val="num" w:pos="1800"/>
        </w:tabs>
        <w:spacing w:before="40"/>
        <w:ind w:left="794" w:hanging="652"/>
        <w:jc w:val="both"/>
        <w:rPr>
          <w:color w:val="000000"/>
          <w:sz w:val="16"/>
          <w:szCs w:val="16"/>
          <w:lang w:val="uk-UA"/>
        </w:rPr>
      </w:pPr>
      <w:r>
        <w:rPr>
          <w:color w:val="000000"/>
          <w:sz w:val="16"/>
          <w:szCs w:val="16"/>
          <w:lang w:val="uk-UA"/>
        </w:rPr>
        <w:t xml:space="preserve"> </w:t>
      </w:r>
      <w:r w:rsidRPr="008B746D">
        <w:rPr>
          <w:color w:val="000000"/>
          <w:sz w:val="16"/>
          <w:szCs w:val="16"/>
          <w:lang w:val="uk-UA"/>
        </w:rPr>
        <w:t xml:space="preserve">Якщо клієнт в комунікації з Банком у будь-якому каналі дистанційного обслуговування розпочинає спілкування прийнятною для </w:t>
      </w:r>
      <w:r w:rsidR="00D74882">
        <w:rPr>
          <w:color w:val="000000"/>
          <w:sz w:val="16"/>
          <w:szCs w:val="16"/>
          <w:lang w:val="uk-UA"/>
        </w:rPr>
        <w:t xml:space="preserve"> </w:t>
      </w:r>
      <w:r w:rsidRPr="008B746D">
        <w:rPr>
          <w:color w:val="000000"/>
          <w:sz w:val="16"/>
          <w:szCs w:val="16"/>
          <w:lang w:val="uk-UA"/>
        </w:rPr>
        <w:t xml:space="preserve">Сторін мовою </w:t>
      </w:r>
      <w:r>
        <w:rPr>
          <w:color w:val="000000"/>
          <w:sz w:val="16"/>
          <w:szCs w:val="16"/>
          <w:lang w:val="uk-UA"/>
        </w:rPr>
        <w:t xml:space="preserve"> </w:t>
      </w:r>
      <w:r w:rsidRPr="008B746D">
        <w:rPr>
          <w:color w:val="000000"/>
          <w:sz w:val="16"/>
          <w:szCs w:val="16"/>
          <w:lang w:val="uk-UA"/>
        </w:rPr>
        <w:t xml:space="preserve">це є висловленням прохання Клієнта до Банку здійснювати дистанційне обслуговування відповідною мовою. </w:t>
      </w:r>
    </w:p>
    <w:p w:rsidR="008B746D" w:rsidRPr="0072430E" w:rsidRDefault="008B746D" w:rsidP="00B01A40">
      <w:pPr>
        <w:tabs>
          <w:tab w:val="num" w:pos="1800"/>
        </w:tabs>
        <w:spacing w:before="40"/>
        <w:ind w:left="794"/>
        <w:jc w:val="both"/>
        <w:rPr>
          <w:color w:val="000000"/>
          <w:sz w:val="16"/>
          <w:szCs w:val="16"/>
          <w:lang w:val="uk-UA"/>
        </w:rPr>
      </w:pPr>
    </w:p>
    <w:p w:rsidR="00C9280D" w:rsidRPr="0072430E" w:rsidRDefault="00B73C49" w:rsidP="00C420C1">
      <w:pPr>
        <w:numPr>
          <w:ilvl w:val="0"/>
          <w:numId w:val="34"/>
        </w:numPr>
        <w:spacing w:before="40"/>
        <w:jc w:val="center"/>
        <w:rPr>
          <w:b/>
          <w:color w:val="000000"/>
          <w:sz w:val="16"/>
          <w:szCs w:val="16"/>
          <w:lang w:val="uk-UA"/>
        </w:rPr>
      </w:pPr>
      <w:r w:rsidRPr="0072430E">
        <w:rPr>
          <w:b/>
          <w:color w:val="000000"/>
          <w:sz w:val="16"/>
          <w:szCs w:val="16"/>
          <w:lang w:val="uk-UA"/>
        </w:rPr>
        <w:t>Платіжні картки</w:t>
      </w:r>
    </w:p>
    <w:p w:rsidR="00C9280D" w:rsidRPr="0072430E" w:rsidRDefault="00C9280D"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Банк випускає </w:t>
      </w:r>
      <w:r w:rsidR="00A31910">
        <w:rPr>
          <w:color w:val="000000"/>
          <w:sz w:val="16"/>
          <w:szCs w:val="16"/>
          <w:lang w:val="uk-UA"/>
        </w:rPr>
        <w:t xml:space="preserve">іменні </w:t>
      </w:r>
      <w:r w:rsidR="006B7C49" w:rsidRPr="0072430E">
        <w:rPr>
          <w:color w:val="000000"/>
          <w:sz w:val="16"/>
          <w:szCs w:val="16"/>
          <w:lang w:val="uk-UA"/>
        </w:rPr>
        <w:t>Платіжні картки</w:t>
      </w:r>
      <w:r w:rsidR="00E72945" w:rsidRPr="0072430E">
        <w:rPr>
          <w:color w:val="000000"/>
          <w:sz w:val="16"/>
          <w:szCs w:val="16"/>
          <w:lang w:val="uk-UA"/>
        </w:rPr>
        <w:t xml:space="preserve"> міжнародних</w:t>
      </w:r>
      <w:r w:rsidR="006B7C49" w:rsidRPr="0072430E">
        <w:rPr>
          <w:color w:val="000000"/>
          <w:sz w:val="16"/>
          <w:szCs w:val="16"/>
          <w:lang w:val="uk-UA"/>
        </w:rPr>
        <w:t xml:space="preserve"> </w:t>
      </w:r>
      <w:r w:rsidR="00E72945" w:rsidRPr="0072430E">
        <w:rPr>
          <w:color w:val="000000"/>
          <w:sz w:val="16"/>
          <w:szCs w:val="16"/>
          <w:lang w:val="uk-UA"/>
        </w:rPr>
        <w:t xml:space="preserve">платіжних </w:t>
      </w:r>
      <w:r w:rsidR="006B7C49" w:rsidRPr="0072430E">
        <w:rPr>
          <w:color w:val="000000"/>
          <w:sz w:val="16"/>
          <w:szCs w:val="16"/>
          <w:lang w:val="uk-UA"/>
        </w:rPr>
        <w:t>систем</w:t>
      </w:r>
      <w:r w:rsidR="00126CB5" w:rsidRPr="0072430E">
        <w:rPr>
          <w:color w:val="000000"/>
          <w:sz w:val="16"/>
          <w:szCs w:val="16"/>
          <w:lang w:val="uk-UA"/>
        </w:rPr>
        <w:t xml:space="preserve"> </w:t>
      </w:r>
      <w:r w:rsidR="00E72945" w:rsidRPr="0072430E">
        <w:rPr>
          <w:color w:val="000000"/>
          <w:sz w:val="16"/>
          <w:szCs w:val="16"/>
          <w:lang w:val="uk-UA"/>
        </w:rPr>
        <w:t>(далі МПС):</w:t>
      </w:r>
      <w:r w:rsidR="006B7C49" w:rsidRPr="0072430E">
        <w:rPr>
          <w:color w:val="000000"/>
          <w:sz w:val="16"/>
          <w:szCs w:val="16"/>
          <w:lang w:val="uk-UA"/>
        </w:rPr>
        <w:t xml:space="preserve"> VISA </w:t>
      </w:r>
      <w:proofErr w:type="spellStart"/>
      <w:r w:rsidR="006B7C49" w:rsidRPr="0072430E">
        <w:rPr>
          <w:color w:val="000000"/>
          <w:sz w:val="16"/>
          <w:szCs w:val="16"/>
          <w:lang w:val="uk-UA"/>
        </w:rPr>
        <w:t>International</w:t>
      </w:r>
      <w:proofErr w:type="spellEnd"/>
      <w:r w:rsidR="00D929F0" w:rsidRPr="0072430E">
        <w:rPr>
          <w:color w:val="000000"/>
          <w:sz w:val="16"/>
          <w:szCs w:val="16"/>
          <w:lang w:val="uk-UA"/>
        </w:rPr>
        <w:t xml:space="preserve"> </w:t>
      </w:r>
      <w:r w:rsidRPr="0072430E">
        <w:rPr>
          <w:color w:val="000000"/>
          <w:sz w:val="16"/>
          <w:szCs w:val="16"/>
          <w:lang w:val="uk-UA"/>
        </w:rPr>
        <w:t>до Поточних рахунків</w:t>
      </w:r>
      <w:r w:rsidR="00A67AC9" w:rsidRPr="0072430E">
        <w:rPr>
          <w:color w:val="000000"/>
          <w:sz w:val="16"/>
          <w:szCs w:val="16"/>
          <w:lang w:val="uk-UA"/>
        </w:rPr>
        <w:t xml:space="preserve"> Клієнта</w:t>
      </w:r>
      <w:r w:rsidRPr="0072430E">
        <w:rPr>
          <w:color w:val="000000"/>
          <w:sz w:val="16"/>
          <w:szCs w:val="16"/>
          <w:lang w:val="uk-UA"/>
        </w:rPr>
        <w:t xml:space="preserve">. </w:t>
      </w:r>
      <w:r w:rsidR="00A31910">
        <w:rPr>
          <w:color w:val="000000"/>
          <w:sz w:val="16"/>
          <w:szCs w:val="16"/>
          <w:lang w:val="uk-UA"/>
        </w:rPr>
        <w:t xml:space="preserve">За Платіжними картками </w:t>
      </w:r>
      <w:r w:rsidR="00A31910" w:rsidRPr="005F6A5C">
        <w:rPr>
          <w:color w:val="000000"/>
          <w:sz w:val="16"/>
          <w:szCs w:val="16"/>
          <w:lang w:val="uk-UA"/>
        </w:rPr>
        <w:t xml:space="preserve">можуть здійснюватися розрахунки лише за Дебетовою схемою. Платіжна картка являє собою платіжний інструмент з магнітною смугою, мікросхемою, чип контактний/безконтактний, що виконує функцію засобу ідентифікації Держателя, за допомогою якого Держателем </w:t>
      </w:r>
      <w:proofErr w:type="spellStart"/>
      <w:r w:rsidR="00A31910" w:rsidRPr="005F6A5C">
        <w:rPr>
          <w:color w:val="000000"/>
          <w:sz w:val="16"/>
          <w:szCs w:val="16"/>
          <w:lang w:val="uk-UA"/>
        </w:rPr>
        <w:t>ініціюється</w:t>
      </w:r>
      <w:proofErr w:type="spellEnd"/>
      <w:r w:rsidR="00A31910" w:rsidRPr="005F6A5C">
        <w:rPr>
          <w:color w:val="000000"/>
          <w:sz w:val="16"/>
          <w:szCs w:val="16"/>
          <w:lang w:val="uk-UA"/>
        </w:rPr>
        <w:t xml:space="preserve"> переказ коштів з Рахунку Клієнта в Банку, а також здійснюються інші операції, передбачені Договором, чинним законодавством України та/або правилами </w:t>
      </w:r>
      <w:r w:rsidR="00A31910">
        <w:rPr>
          <w:color w:val="000000"/>
          <w:sz w:val="16"/>
          <w:szCs w:val="16"/>
          <w:lang w:val="uk-UA"/>
        </w:rPr>
        <w:t>МПС</w:t>
      </w:r>
      <w:r w:rsidR="00A31910" w:rsidRPr="005F6A5C">
        <w:rPr>
          <w:color w:val="000000"/>
          <w:sz w:val="16"/>
          <w:szCs w:val="16"/>
          <w:lang w:val="uk-UA"/>
        </w:rPr>
        <w:t>.</w:t>
      </w:r>
    </w:p>
    <w:p w:rsidR="00C9280D" w:rsidRPr="0072430E" w:rsidRDefault="00091442"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Платіжні картки </w:t>
      </w:r>
      <w:r w:rsidR="00C9280D" w:rsidRPr="0072430E">
        <w:rPr>
          <w:color w:val="000000"/>
          <w:sz w:val="16"/>
          <w:szCs w:val="16"/>
          <w:lang w:val="uk-UA"/>
        </w:rPr>
        <w:t xml:space="preserve">випускаються на підставі відповідної письмової заяви Клієнта або </w:t>
      </w:r>
      <w:r w:rsidRPr="0072430E">
        <w:rPr>
          <w:color w:val="000000"/>
          <w:sz w:val="16"/>
          <w:szCs w:val="16"/>
          <w:lang w:val="uk-UA"/>
        </w:rPr>
        <w:t xml:space="preserve">його </w:t>
      </w:r>
      <w:r w:rsidR="00C9280D" w:rsidRPr="0072430E">
        <w:rPr>
          <w:color w:val="000000"/>
          <w:sz w:val="16"/>
          <w:szCs w:val="16"/>
          <w:lang w:val="uk-UA"/>
        </w:rPr>
        <w:t>Довіреної особи</w:t>
      </w:r>
      <w:r w:rsidR="00A31910">
        <w:rPr>
          <w:color w:val="000000"/>
          <w:sz w:val="16"/>
          <w:szCs w:val="16"/>
          <w:lang w:val="uk-UA"/>
        </w:rPr>
        <w:t>, що складається за формою банку</w:t>
      </w:r>
      <w:r w:rsidR="00C9280D" w:rsidRPr="0072430E">
        <w:rPr>
          <w:color w:val="000000"/>
          <w:sz w:val="16"/>
          <w:szCs w:val="16"/>
          <w:lang w:val="uk-UA"/>
        </w:rPr>
        <w:t>. В заяві Клієнт (</w:t>
      </w:r>
      <w:r w:rsidR="00A67AC9" w:rsidRPr="0072430E">
        <w:rPr>
          <w:color w:val="000000"/>
          <w:sz w:val="16"/>
          <w:szCs w:val="16"/>
          <w:lang w:val="uk-UA"/>
        </w:rPr>
        <w:t xml:space="preserve">або його </w:t>
      </w:r>
      <w:r w:rsidR="00C9280D" w:rsidRPr="0072430E">
        <w:rPr>
          <w:color w:val="000000"/>
          <w:sz w:val="16"/>
          <w:szCs w:val="16"/>
          <w:lang w:val="uk-UA"/>
        </w:rPr>
        <w:t>Довірена особа) визначає</w:t>
      </w:r>
      <w:r w:rsidR="002C2F04" w:rsidRPr="0072430E">
        <w:rPr>
          <w:color w:val="000000"/>
          <w:sz w:val="16"/>
          <w:szCs w:val="16"/>
          <w:lang w:val="uk-UA"/>
        </w:rPr>
        <w:t xml:space="preserve"> Держателя електронного платіжного засобу, на чиє ім’я повинна бути випущена Платіжна Картка</w:t>
      </w:r>
      <w:r w:rsidR="00C9280D" w:rsidRPr="0072430E">
        <w:rPr>
          <w:color w:val="000000"/>
          <w:sz w:val="16"/>
          <w:szCs w:val="16"/>
          <w:lang w:val="uk-UA"/>
        </w:rPr>
        <w:t xml:space="preserve">, визначає Основний рахунок </w:t>
      </w:r>
      <w:r w:rsidRPr="0072430E">
        <w:rPr>
          <w:color w:val="000000"/>
          <w:sz w:val="16"/>
          <w:szCs w:val="16"/>
          <w:lang w:val="uk-UA"/>
        </w:rPr>
        <w:t>Платіжної картки</w:t>
      </w:r>
      <w:r w:rsidR="00C9280D" w:rsidRPr="0072430E">
        <w:rPr>
          <w:color w:val="000000"/>
          <w:sz w:val="16"/>
          <w:szCs w:val="16"/>
          <w:lang w:val="uk-UA"/>
        </w:rPr>
        <w:t>, інші параметри. Ці параметри можуть бути змінені Банком за бажанням Клієнта (</w:t>
      </w:r>
      <w:r w:rsidR="00A67AC9" w:rsidRPr="0072430E">
        <w:rPr>
          <w:color w:val="000000"/>
          <w:sz w:val="16"/>
          <w:szCs w:val="16"/>
          <w:lang w:val="uk-UA"/>
        </w:rPr>
        <w:t xml:space="preserve">або його </w:t>
      </w:r>
      <w:r w:rsidR="00C9280D" w:rsidRPr="0072430E">
        <w:rPr>
          <w:color w:val="000000"/>
          <w:sz w:val="16"/>
          <w:szCs w:val="16"/>
          <w:lang w:val="uk-UA"/>
        </w:rPr>
        <w:t>Довірено</w:t>
      </w:r>
      <w:r w:rsidRPr="0072430E">
        <w:rPr>
          <w:color w:val="000000"/>
          <w:sz w:val="16"/>
          <w:szCs w:val="16"/>
          <w:lang w:val="uk-UA"/>
        </w:rPr>
        <w:t>ї</w:t>
      </w:r>
      <w:r w:rsidR="00C9280D" w:rsidRPr="0072430E">
        <w:rPr>
          <w:color w:val="000000"/>
          <w:sz w:val="16"/>
          <w:szCs w:val="16"/>
          <w:lang w:val="uk-UA"/>
        </w:rPr>
        <w:t xml:space="preserve"> особ</w:t>
      </w:r>
      <w:r w:rsidRPr="0072430E">
        <w:rPr>
          <w:color w:val="000000"/>
          <w:sz w:val="16"/>
          <w:szCs w:val="16"/>
          <w:lang w:val="uk-UA"/>
        </w:rPr>
        <w:t>и</w:t>
      </w:r>
      <w:r w:rsidR="00C9280D" w:rsidRPr="0072430E">
        <w:rPr>
          <w:color w:val="000000"/>
          <w:sz w:val="16"/>
          <w:szCs w:val="16"/>
          <w:lang w:val="uk-UA"/>
        </w:rPr>
        <w:t>) шляхом подання ним відповідної заяви</w:t>
      </w:r>
      <w:r w:rsidR="00A67AC9" w:rsidRPr="0072430E">
        <w:rPr>
          <w:color w:val="000000"/>
          <w:sz w:val="16"/>
          <w:szCs w:val="16"/>
          <w:lang w:val="uk-UA"/>
        </w:rPr>
        <w:t xml:space="preserve"> до Банку</w:t>
      </w:r>
      <w:r w:rsidR="00C9280D" w:rsidRPr="0072430E">
        <w:rPr>
          <w:color w:val="000000"/>
          <w:sz w:val="16"/>
          <w:szCs w:val="16"/>
          <w:lang w:val="uk-UA"/>
        </w:rPr>
        <w:t>.</w:t>
      </w:r>
      <w:r w:rsidR="00672313" w:rsidRPr="00672313">
        <w:rPr>
          <w:color w:val="000000"/>
          <w:sz w:val="16"/>
          <w:szCs w:val="16"/>
          <w:lang w:val="uk-UA"/>
        </w:rPr>
        <w:t xml:space="preserve"> </w:t>
      </w:r>
      <w:r w:rsidR="00672313" w:rsidRPr="00EA30BD">
        <w:rPr>
          <w:color w:val="000000"/>
          <w:sz w:val="16"/>
          <w:szCs w:val="16"/>
          <w:lang w:val="uk-UA"/>
        </w:rPr>
        <w:t xml:space="preserve">Якщо картковий продукт, оформлений Клієнту, більше не пропонується Банком, Клієнт має можливість звернутись до Контакт-центру Банку з заявою про оформлення Клієнту іншого доступного карткового продукту замість того який вже не пропонується Банком. Новий картковий продукт </w:t>
      </w:r>
      <w:r w:rsidR="00672313">
        <w:rPr>
          <w:color w:val="000000"/>
          <w:sz w:val="16"/>
          <w:szCs w:val="16"/>
          <w:lang w:val="uk-UA"/>
        </w:rPr>
        <w:t xml:space="preserve">надається з використанням вже відкритого Клієнту </w:t>
      </w:r>
      <w:r w:rsidR="00672313" w:rsidRPr="00EA30BD">
        <w:rPr>
          <w:color w:val="000000"/>
          <w:sz w:val="16"/>
          <w:szCs w:val="16"/>
          <w:lang w:val="uk-UA"/>
        </w:rPr>
        <w:t>Поточного рахунку.</w:t>
      </w:r>
      <w:r w:rsidR="00672313">
        <w:rPr>
          <w:color w:val="000000"/>
          <w:sz w:val="16"/>
          <w:szCs w:val="16"/>
          <w:lang w:val="ru-RU"/>
        </w:rPr>
        <w:t xml:space="preserve">   </w:t>
      </w:r>
    </w:p>
    <w:p w:rsidR="00C9280D" w:rsidRPr="0072430E" w:rsidRDefault="002C2F04"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Платіжна </w:t>
      </w:r>
      <w:r w:rsidR="00C9280D" w:rsidRPr="0072430E">
        <w:rPr>
          <w:color w:val="000000"/>
          <w:sz w:val="16"/>
          <w:szCs w:val="16"/>
          <w:lang w:val="uk-UA"/>
        </w:rPr>
        <w:t xml:space="preserve">Картка повинна бути прив’язана до одного </w:t>
      </w:r>
      <w:r w:rsidR="00C75183" w:rsidRPr="0072430E">
        <w:rPr>
          <w:color w:val="000000"/>
          <w:sz w:val="16"/>
          <w:szCs w:val="16"/>
          <w:lang w:val="uk-UA"/>
        </w:rPr>
        <w:t>П</w:t>
      </w:r>
      <w:r w:rsidR="00A65203">
        <w:rPr>
          <w:color w:val="000000"/>
          <w:sz w:val="16"/>
          <w:szCs w:val="16"/>
          <w:lang w:val="uk-UA"/>
        </w:rPr>
        <w:t>оточного</w:t>
      </w:r>
      <w:r w:rsidR="00C9280D" w:rsidRPr="0072430E">
        <w:rPr>
          <w:color w:val="000000"/>
          <w:sz w:val="16"/>
          <w:szCs w:val="16"/>
          <w:lang w:val="uk-UA"/>
        </w:rPr>
        <w:t xml:space="preserve"> рахунк</w:t>
      </w:r>
      <w:r w:rsidR="00A65203">
        <w:rPr>
          <w:color w:val="000000"/>
          <w:sz w:val="16"/>
          <w:szCs w:val="16"/>
          <w:lang w:val="uk-UA"/>
        </w:rPr>
        <w:t>у</w:t>
      </w:r>
      <w:r w:rsidR="00091442" w:rsidRPr="0072430E">
        <w:rPr>
          <w:color w:val="000000"/>
          <w:sz w:val="16"/>
          <w:szCs w:val="16"/>
          <w:lang w:val="uk-UA"/>
        </w:rPr>
        <w:t xml:space="preserve"> Клієнта</w:t>
      </w:r>
      <w:r w:rsidR="00C9280D" w:rsidRPr="0072430E">
        <w:rPr>
          <w:color w:val="000000"/>
          <w:sz w:val="16"/>
          <w:szCs w:val="16"/>
          <w:lang w:val="uk-UA"/>
        </w:rPr>
        <w:t xml:space="preserve">, по яким </w:t>
      </w:r>
      <w:r w:rsidR="00091442" w:rsidRPr="0072430E">
        <w:rPr>
          <w:color w:val="000000"/>
          <w:sz w:val="16"/>
          <w:szCs w:val="16"/>
          <w:lang w:val="uk-UA"/>
        </w:rPr>
        <w:t xml:space="preserve">Держатель Платіжної картки </w:t>
      </w:r>
      <w:r w:rsidR="00C9280D" w:rsidRPr="0072430E">
        <w:rPr>
          <w:color w:val="000000"/>
          <w:sz w:val="16"/>
          <w:szCs w:val="16"/>
          <w:lang w:val="uk-UA"/>
        </w:rPr>
        <w:t>є Клієнтом або Довіреною особою.</w:t>
      </w:r>
    </w:p>
    <w:p w:rsidR="00091442" w:rsidRPr="0072430E" w:rsidRDefault="00091442"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Платіжна картка </w:t>
      </w:r>
      <w:r w:rsidR="00C9280D" w:rsidRPr="0072430E">
        <w:rPr>
          <w:color w:val="000000"/>
          <w:sz w:val="16"/>
          <w:szCs w:val="16"/>
          <w:lang w:val="uk-UA"/>
        </w:rPr>
        <w:t xml:space="preserve">випускається </w:t>
      </w:r>
      <w:r w:rsidRPr="0072430E">
        <w:rPr>
          <w:color w:val="000000"/>
          <w:sz w:val="16"/>
          <w:szCs w:val="16"/>
          <w:lang w:val="uk-UA"/>
        </w:rPr>
        <w:t xml:space="preserve">на фіксований </w:t>
      </w:r>
      <w:r w:rsidR="00C9280D" w:rsidRPr="0072430E">
        <w:rPr>
          <w:color w:val="000000"/>
          <w:sz w:val="16"/>
          <w:szCs w:val="16"/>
          <w:lang w:val="uk-UA"/>
        </w:rPr>
        <w:t>строк.</w:t>
      </w:r>
      <w:r w:rsidRPr="0072430E">
        <w:rPr>
          <w:color w:val="000000"/>
          <w:sz w:val="16"/>
          <w:szCs w:val="16"/>
          <w:lang w:val="uk-UA"/>
        </w:rPr>
        <w:t xml:space="preserve"> Дата закінчення терміну дії (рік, місяць) Платіжної картки вказується у відповідному полі Платіжної картки на її лицьовій стороні. Платіжна картка залишається дійсною до закінчення останнього календарного дня року та місяця включно, зазначеного на лицьовій стороні Платіжної картки. На випущених Банком Платіжних картках дата закінчення строку дії Платіжної картки зазначена у форматі ММ/РР (ММ – дві цифри порядкового номера місяця, РР – дві останні цифри року).</w:t>
      </w:r>
      <w:r w:rsidR="00C9280D" w:rsidRPr="0072430E">
        <w:rPr>
          <w:color w:val="000000"/>
          <w:sz w:val="16"/>
          <w:szCs w:val="16"/>
          <w:lang w:val="uk-UA"/>
        </w:rPr>
        <w:t xml:space="preserve"> </w:t>
      </w:r>
    </w:p>
    <w:p w:rsidR="00A65203" w:rsidRPr="0072430E" w:rsidRDefault="00A65203"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В останній місяць строку дії Платіжної картки </w:t>
      </w:r>
      <w:r>
        <w:rPr>
          <w:color w:val="000000"/>
          <w:sz w:val="16"/>
          <w:szCs w:val="16"/>
          <w:lang w:val="uk-UA"/>
        </w:rPr>
        <w:t xml:space="preserve">або після </w:t>
      </w:r>
      <w:r w:rsidRPr="0072430E">
        <w:rPr>
          <w:color w:val="000000"/>
          <w:sz w:val="16"/>
          <w:szCs w:val="16"/>
          <w:lang w:val="uk-UA"/>
        </w:rPr>
        <w:t>закінчення останнього календарного дня року та місяця включно, зазначеного на лицьовій стороні Платіжної картки</w:t>
      </w:r>
      <w:r>
        <w:rPr>
          <w:color w:val="000000"/>
          <w:sz w:val="16"/>
          <w:szCs w:val="16"/>
          <w:lang w:val="uk-UA"/>
        </w:rPr>
        <w:t xml:space="preserve">  </w:t>
      </w:r>
      <w:r w:rsidRPr="0072430E">
        <w:rPr>
          <w:color w:val="000000"/>
          <w:sz w:val="16"/>
          <w:szCs w:val="16"/>
          <w:lang w:val="uk-UA"/>
        </w:rPr>
        <w:t xml:space="preserve">вона </w:t>
      </w:r>
      <w:proofErr w:type="spellStart"/>
      <w:r w:rsidRPr="0072430E">
        <w:rPr>
          <w:color w:val="000000"/>
          <w:sz w:val="16"/>
          <w:szCs w:val="16"/>
          <w:lang w:val="uk-UA"/>
        </w:rPr>
        <w:t>перевипускається</w:t>
      </w:r>
      <w:proofErr w:type="spellEnd"/>
      <w:r w:rsidRPr="0072430E">
        <w:rPr>
          <w:color w:val="000000"/>
          <w:sz w:val="16"/>
          <w:szCs w:val="16"/>
          <w:lang w:val="uk-UA"/>
        </w:rPr>
        <w:t xml:space="preserve"> Банком на наступний новий строк, </w:t>
      </w:r>
      <w:r>
        <w:rPr>
          <w:color w:val="000000"/>
          <w:sz w:val="16"/>
          <w:szCs w:val="16"/>
          <w:lang w:val="uk-UA"/>
        </w:rPr>
        <w:t xml:space="preserve">на підставі </w:t>
      </w:r>
      <w:r w:rsidRPr="0072430E">
        <w:rPr>
          <w:color w:val="000000"/>
          <w:sz w:val="16"/>
          <w:szCs w:val="16"/>
          <w:lang w:val="uk-UA"/>
        </w:rPr>
        <w:t>письмов</w:t>
      </w:r>
      <w:r>
        <w:rPr>
          <w:color w:val="000000"/>
          <w:sz w:val="16"/>
          <w:szCs w:val="16"/>
          <w:lang w:val="uk-UA"/>
        </w:rPr>
        <w:t>ої</w:t>
      </w:r>
      <w:r w:rsidRPr="0072430E">
        <w:rPr>
          <w:color w:val="000000"/>
          <w:sz w:val="16"/>
          <w:szCs w:val="16"/>
          <w:lang w:val="uk-UA"/>
        </w:rPr>
        <w:t xml:space="preserve"> заяв</w:t>
      </w:r>
      <w:r>
        <w:rPr>
          <w:color w:val="000000"/>
          <w:sz w:val="16"/>
          <w:szCs w:val="16"/>
          <w:lang w:val="uk-UA"/>
        </w:rPr>
        <w:t xml:space="preserve">и Держателя Платіжної </w:t>
      </w:r>
      <w:r w:rsidRPr="00250995">
        <w:rPr>
          <w:sz w:val="16"/>
          <w:szCs w:val="16"/>
          <w:lang w:val="uk-UA"/>
        </w:rPr>
        <w:t>карти або на підставі усної за</w:t>
      </w:r>
      <w:r w:rsidR="00C5636D">
        <w:rPr>
          <w:sz w:val="16"/>
          <w:szCs w:val="16"/>
          <w:lang w:val="uk-UA"/>
        </w:rPr>
        <w:t>я</w:t>
      </w:r>
      <w:r w:rsidRPr="00250995">
        <w:rPr>
          <w:sz w:val="16"/>
          <w:szCs w:val="16"/>
          <w:lang w:val="uk-UA"/>
        </w:rPr>
        <w:t xml:space="preserve">ви Клієнта </w:t>
      </w:r>
      <w:r w:rsidRPr="00250995">
        <w:rPr>
          <w:sz w:val="16"/>
          <w:szCs w:val="16"/>
        </w:rPr>
        <w:t>за номером телефону Контакт-центру Банку</w:t>
      </w:r>
      <w:r w:rsidRPr="00250995">
        <w:rPr>
          <w:sz w:val="16"/>
          <w:szCs w:val="16"/>
          <w:lang w:val="uk-UA"/>
        </w:rPr>
        <w:t>. Банк має право відмовити</w:t>
      </w:r>
      <w:r w:rsidRPr="0072430E">
        <w:rPr>
          <w:color w:val="000000"/>
          <w:sz w:val="16"/>
          <w:szCs w:val="16"/>
          <w:lang w:val="uk-UA"/>
        </w:rPr>
        <w:t xml:space="preserve"> Клієнту (або його Довіреній особі) у випуску та/або </w:t>
      </w:r>
      <w:proofErr w:type="spellStart"/>
      <w:r w:rsidRPr="0072430E">
        <w:rPr>
          <w:color w:val="000000"/>
          <w:sz w:val="16"/>
          <w:szCs w:val="16"/>
          <w:lang w:val="uk-UA"/>
        </w:rPr>
        <w:t>перевипуску</w:t>
      </w:r>
      <w:proofErr w:type="spellEnd"/>
      <w:r w:rsidRPr="0072430E">
        <w:rPr>
          <w:color w:val="000000"/>
          <w:sz w:val="16"/>
          <w:szCs w:val="16"/>
          <w:lang w:val="uk-UA"/>
        </w:rPr>
        <w:t xml:space="preserve"> Платіжної картки без пояснення причини.</w:t>
      </w:r>
    </w:p>
    <w:p w:rsidR="0094452C" w:rsidRPr="0072430E" w:rsidRDefault="0094452C"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Платіжна картка </w:t>
      </w:r>
      <w:r w:rsidR="00C9280D" w:rsidRPr="0072430E">
        <w:rPr>
          <w:color w:val="000000"/>
          <w:sz w:val="16"/>
          <w:szCs w:val="16"/>
          <w:lang w:val="uk-UA"/>
        </w:rPr>
        <w:t>є власністю Банку</w:t>
      </w:r>
      <w:r w:rsidRPr="0072430E">
        <w:rPr>
          <w:color w:val="000000"/>
          <w:sz w:val="16"/>
          <w:szCs w:val="16"/>
          <w:lang w:val="uk-UA"/>
        </w:rPr>
        <w:t>, випускається на ім’я Держателя Платіжної картки і за жодних обставин не може бути передана третім особам</w:t>
      </w:r>
      <w:r w:rsidR="00C9280D" w:rsidRPr="0072430E">
        <w:rPr>
          <w:color w:val="000000"/>
          <w:sz w:val="16"/>
          <w:szCs w:val="16"/>
          <w:lang w:val="uk-UA"/>
        </w:rPr>
        <w:t xml:space="preserve">. </w:t>
      </w:r>
    </w:p>
    <w:p w:rsidR="00C9280D" w:rsidRPr="0072430E" w:rsidRDefault="0094452C"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Держатель Платіжної картки</w:t>
      </w:r>
      <w:r w:rsidRPr="0072430E" w:rsidDel="00215C8B">
        <w:rPr>
          <w:color w:val="000000"/>
          <w:sz w:val="16"/>
          <w:szCs w:val="16"/>
          <w:lang w:val="uk-UA"/>
        </w:rPr>
        <w:t xml:space="preserve"> </w:t>
      </w:r>
      <w:r w:rsidR="00C9280D" w:rsidRPr="0072430E">
        <w:rPr>
          <w:color w:val="000000"/>
          <w:sz w:val="16"/>
          <w:szCs w:val="16"/>
          <w:lang w:val="uk-UA"/>
        </w:rPr>
        <w:t xml:space="preserve">зобов’язаний повернути </w:t>
      </w:r>
      <w:r w:rsidRPr="0072430E">
        <w:rPr>
          <w:color w:val="000000"/>
          <w:sz w:val="16"/>
          <w:szCs w:val="16"/>
          <w:lang w:val="uk-UA"/>
        </w:rPr>
        <w:t xml:space="preserve">Платіжну картку </w:t>
      </w:r>
      <w:r w:rsidR="00C9280D" w:rsidRPr="0072430E">
        <w:rPr>
          <w:color w:val="000000"/>
          <w:sz w:val="16"/>
          <w:szCs w:val="16"/>
          <w:lang w:val="uk-UA"/>
        </w:rPr>
        <w:t>в Банк</w:t>
      </w:r>
      <w:r w:rsidRPr="0072430E">
        <w:rPr>
          <w:color w:val="000000"/>
          <w:sz w:val="16"/>
          <w:szCs w:val="16"/>
          <w:lang w:val="uk-UA"/>
        </w:rPr>
        <w:t xml:space="preserve"> в разі закінчення строку дії Платіжної картки, закриття Поточного рахунку Клієнта до якого Платіжна картка була випущена, припинення дії Договору, а також </w:t>
      </w:r>
      <w:r w:rsidR="00C9280D" w:rsidRPr="0072430E">
        <w:rPr>
          <w:color w:val="000000"/>
          <w:sz w:val="16"/>
          <w:szCs w:val="16"/>
          <w:lang w:val="uk-UA"/>
        </w:rPr>
        <w:t>на першу вимогу</w:t>
      </w:r>
      <w:r w:rsidRPr="0072430E">
        <w:rPr>
          <w:color w:val="000000"/>
          <w:sz w:val="16"/>
          <w:szCs w:val="16"/>
          <w:lang w:val="uk-UA"/>
        </w:rPr>
        <w:t xml:space="preserve"> Банку</w:t>
      </w:r>
      <w:r w:rsidR="00C9280D" w:rsidRPr="0072430E">
        <w:rPr>
          <w:color w:val="000000"/>
          <w:sz w:val="16"/>
          <w:szCs w:val="16"/>
          <w:lang w:val="uk-UA"/>
        </w:rPr>
        <w:t>.</w:t>
      </w:r>
    </w:p>
    <w:p w:rsidR="00C9280D" w:rsidRPr="0072430E" w:rsidRDefault="0094452C" w:rsidP="00C420C1">
      <w:pPr>
        <w:numPr>
          <w:ilvl w:val="1"/>
          <w:numId w:val="34"/>
        </w:numPr>
        <w:spacing w:before="40"/>
        <w:ind w:left="794" w:hanging="652"/>
        <w:jc w:val="both"/>
        <w:rPr>
          <w:color w:val="000000"/>
          <w:sz w:val="16"/>
          <w:szCs w:val="16"/>
          <w:lang w:val="uk-UA"/>
        </w:rPr>
      </w:pPr>
      <w:r w:rsidRPr="0072430E">
        <w:rPr>
          <w:color w:val="000000"/>
          <w:sz w:val="16"/>
          <w:szCs w:val="16"/>
          <w:lang w:val="uk-UA"/>
        </w:rPr>
        <w:t xml:space="preserve">Платіжна картка </w:t>
      </w:r>
      <w:r w:rsidR="00C9280D" w:rsidRPr="0072430E">
        <w:rPr>
          <w:color w:val="000000"/>
          <w:sz w:val="16"/>
          <w:szCs w:val="16"/>
          <w:lang w:val="uk-UA"/>
        </w:rPr>
        <w:t xml:space="preserve">дозволяє </w:t>
      </w:r>
      <w:r w:rsidRPr="0072430E">
        <w:rPr>
          <w:color w:val="000000"/>
          <w:sz w:val="16"/>
          <w:szCs w:val="16"/>
          <w:lang w:val="uk-UA"/>
        </w:rPr>
        <w:t>Держателю Платіжної картки</w:t>
      </w:r>
      <w:r w:rsidRPr="0072430E" w:rsidDel="00065FD1">
        <w:rPr>
          <w:color w:val="000000"/>
          <w:sz w:val="16"/>
          <w:szCs w:val="16"/>
          <w:lang w:val="uk-UA"/>
        </w:rPr>
        <w:t xml:space="preserve"> </w:t>
      </w:r>
      <w:r w:rsidR="00C9280D" w:rsidRPr="0072430E">
        <w:rPr>
          <w:color w:val="000000"/>
          <w:sz w:val="16"/>
          <w:szCs w:val="16"/>
          <w:lang w:val="uk-UA"/>
        </w:rPr>
        <w:t>здійснювати наступні операції:</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 xml:space="preserve">Отримувати готівку в </w:t>
      </w:r>
      <w:r w:rsidR="0094452C" w:rsidRPr="0072430E">
        <w:rPr>
          <w:color w:val="000000"/>
          <w:sz w:val="16"/>
          <w:szCs w:val="16"/>
          <w:lang w:val="uk-UA"/>
        </w:rPr>
        <w:t xml:space="preserve">Банкоматах </w:t>
      </w:r>
      <w:r w:rsidRPr="0072430E">
        <w:rPr>
          <w:color w:val="000000"/>
          <w:sz w:val="16"/>
          <w:szCs w:val="16"/>
          <w:lang w:val="uk-UA"/>
        </w:rPr>
        <w:t>Банку</w:t>
      </w:r>
      <w:r w:rsidR="000868E0">
        <w:rPr>
          <w:color w:val="000000"/>
          <w:sz w:val="16"/>
          <w:szCs w:val="16"/>
          <w:lang w:val="uk-UA"/>
        </w:rPr>
        <w:t xml:space="preserve"> та відділеннях Банку</w:t>
      </w:r>
      <w:r w:rsidRPr="0072430E">
        <w:rPr>
          <w:color w:val="000000"/>
          <w:sz w:val="16"/>
          <w:szCs w:val="16"/>
          <w:lang w:val="uk-UA"/>
        </w:rPr>
        <w:t xml:space="preserve">, а також у відділеннях і </w:t>
      </w:r>
      <w:r w:rsidR="0094452C" w:rsidRPr="0072430E">
        <w:rPr>
          <w:color w:val="000000"/>
          <w:sz w:val="16"/>
          <w:szCs w:val="16"/>
          <w:lang w:val="uk-UA"/>
        </w:rPr>
        <w:t xml:space="preserve">Банкоматах </w:t>
      </w:r>
      <w:r w:rsidRPr="0072430E">
        <w:rPr>
          <w:color w:val="000000"/>
          <w:sz w:val="16"/>
          <w:szCs w:val="16"/>
          <w:lang w:val="uk-UA"/>
        </w:rPr>
        <w:t xml:space="preserve">інших банків, які приймають до обслуговування </w:t>
      </w:r>
      <w:r w:rsidR="0094452C" w:rsidRPr="0072430E">
        <w:rPr>
          <w:color w:val="000000"/>
          <w:sz w:val="16"/>
          <w:szCs w:val="16"/>
          <w:lang w:val="uk-UA"/>
        </w:rPr>
        <w:t xml:space="preserve">Платіжні </w:t>
      </w:r>
      <w:r w:rsidRPr="0072430E">
        <w:rPr>
          <w:color w:val="000000"/>
          <w:sz w:val="16"/>
          <w:szCs w:val="16"/>
          <w:lang w:val="uk-UA"/>
        </w:rPr>
        <w:t>картки відповідних типів.</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 xml:space="preserve">Здійснювати безготівкові платежі в торговельно-сервісній мережі, через </w:t>
      </w:r>
      <w:r w:rsidR="0094452C" w:rsidRPr="0072430E">
        <w:rPr>
          <w:color w:val="000000"/>
          <w:sz w:val="16"/>
          <w:szCs w:val="16"/>
          <w:lang w:val="uk-UA"/>
        </w:rPr>
        <w:t xml:space="preserve">Банкомати </w:t>
      </w:r>
      <w:r w:rsidRPr="0072430E">
        <w:rPr>
          <w:color w:val="000000"/>
          <w:sz w:val="16"/>
          <w:szCs w:val="16"/>
          <w:lang w:val="uk-UA"/>
        </w:rPr>
        <w:t xml:space="preserve">та інші електронні пристрої, які приймають до обслуговування </w:t>
      </w:r>
      <w:r w:rsidR="0094452C" w:rsidRPr="0072430E">
        <w:rPr>
          <w:color w:val="000000"/>
          <w:sz w:val="16"/>
          <w:szCs w:val="16"/>
          <w:lang w:val="uk-UA"/>
        </w:rPr>
        <w:t xml:space="preserve">Платіжні </w:t>
      </w:r>
      <w:r w:rsidRPr="0072430E">
        <w:rPr>
          <w:color w:val="000000"/>
          <w:sz w:val="16"/>
          <w:szCs w:val="16"/>
          <w:lang w:val="uk-UA"/>
        </w:rPr>
        <w:t>картки відповідних типів.</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 xml:space="preserve">Вносити готівку </w:t>
      </w:r>
      <w:r w:rsidR="006F6267" w:rsidRPr="0072430E">
        <w:rPr>
          <w:color w:val="000000"/>
          <w:sz w:val="16"/>
          <w:szCs w:val="16"/>
          <w:lang w:val="uk-UA"/>
        </w:rPr>
        <w:t xml:space="preserve">через Банкомати Банку </w:t>
      </w:r>
      <w:r w:rsidRPr="0072430E">
        <w:rPr>
          <w:color w:val="000000"/>
          <w:sz w:val="16"/>
          <w:szCs w:val="16"/>
          <w:lang w:val="uk-UA"/>
        </w:rPr>
        <w:t xml:space="preserve">в національній валюті </w:t>
      </w:r>
      <w:r w:rsidR="00340093">
        <w:rPr>
          <w:color w:val="000000"/>
          <w:sz w:val="16"/>
          <w:szCs w:val="16"/>
          <w:lang w:val="uk-UA"/>
        </w:rPr>
        <w:t xml:space="preserve">або іноземній валюті (долар США; євро) </w:t>
      </w:r>
      <w:r w:rsidRPr="0072430E">
        <w:rPr>
          <w:color w:val="000000"/>
          <w:sz w:val="16"/>
          <w:szCs w:val="16"/>
          <w:lang w:val="uk-UA"/>
        </w:rPr>
        <w:t xml:space="preserve">на рахунки, до яких </w:t>
      </w:r>
      <w:r w:rsidR="00A044FF">
        <w:rPr>
          <w:color w:val="000000"/>
          <w:sz w:val="16"/>
          <w:szCs w:val="16"/>
          <w:lang w:val="uk-UA"/>
        </w:rPr>
        <w:t>емітована</w:t>
      </w:r>
      <w:r w:rsidR="00A044FF" w:rsidRPr="0072430E">
        <w:rPr>
          <w:color w:val="000000"/>
          <w:sz w:val="16"/>
          <w:szCs w:val="16"/>
          <w:lang w:val="uk-UA"/>
        </w:rPr>
        <w:t xml:space="preserve"> </w:t>
      </w:r>
      <w:r w:rsidR="0094452C" w:rsidRPr="0072430E">
        <w:rPr>
          <w:color w:val="000000"/>
          <w:sz w:val="16"/>
          <w:szCs w:val="16"/>
          <w:lang w:val="uk-UA"/>
        </w:rPr>
        <w:t>Платіжна картка</w:t>
      </w:r>
      <w:r w:rsidRPr="0072430E">
        <w:rPr>
          <w:color w:val="000000"/>
          <w:sz w:val="16"/>
          <w:szCs w:val="16"/>
          <w:lang w:val="uk-UA"/>
        </w:rPr>
        <w:t>.</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Інші операції, що передбачені</w:t>
      </w:r>
      <w:r w:rsidR="00A31910" w:rsidRPr="00A31910">
        <w:rPr>
          <w:color w:val="000000"/>
          <w:sz w:val="16"/>
          <w:szCs w:val="16"/>
          <w:lang w:val="uk-UA"/>
        </w:rPr>
        <w:t xml:space="preserve"> </w:t>
      </w:r>
      <w:r w:rsidR="00A31910">
        <w:rPr>
          <w:color w:val="000000"/>
          <w:sz w:val="16"/>
          <w:szCs w:val="16"/>
          <w:lang w:val="uk-UA"/>
        </w:rPr>
        <w:t xml:space="preserve">Договором, </w:t>
      </w:r>
      <w:r w:rsidRPr="0072430E">
        <w:rPr>
          <w:color w:val="000000"/>
          <w:sz w:val="16"/>
          <w:szCs w:val="16"/>
          <w:lang w:val="uk-UA"/>
        </w:rPr>
        <w:t xml:space="preserve"> Тарифами Банку</w:t>
      </w:r>
      <w:r w:rsidR="006F6267" w:rsidRPr="0072430E">
        <w:rPr>
          <w:color w:val="000000"/>
          <w:sz w:val="16"/>
          <w:szCs w:val="16"/>
          <w:lang w:val="uk-UA"/>
        </w:rPr>
        <w:t xml:space="preserve"> та не суперечать </w:t>
      </w:r>
      <w:r w:rsidR="00F96ED1" w:rsidRPr="0072430E">
        <w:rPr>
          <w:color w:val="000000"/>
          <w:sz w:val="16"/>
          <w:szCs w:val="16"/>
          <w:lang w:val="uk-UA"/>
        </w:rPr>
        <w:t xml:space="preserve">чинному </w:t>
      </w:r>
      <w:r w:rsidR="006F6267" w:rsidRPr="0072430E">
        <w:rPr>
          <w:color w:val="000000"/>
          <w:sz w:val="16"/>
          <w:szCs w:val="16"/>
          <w:lang w:val="uk-UA"/>
        </w:rPr>
        <w:t>законодавству України</w:t>
      </w:r>
      <w:r w:rsidRPr="0072430E">
        <w:rPr>
          <w:color w:val="000000"/>
          <w:sz w:val="16"/>
          <w:szCs w:val="16"/>
          <w:lang w:val="uk-UA"/>
        </w:rPr>
        <w:t>.</w:t>
      </w:r>
    </w:p>
    <w:p w:rsidR="009B0B63" w:rsidRPr="0072430E" w:rsidRDefault="009B0B63"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Використання Платіжної картки з метою, що не відповідає чинному законодавству України, в тому числі з метою оплати вартості товарів та послуг, обіг яких заборонено чинним законодавством України, забороняється. У випадку виявлення Банком факту використання Платіжної картки для здійснення протиправних дій, Банк залишає за собою право надання інформації у правоохоронні органи згідно з встановленим чинним законодавством України порядком.</w:t>
      </w:r>
    </w:p>
    <w:p w:rsidR="00C9280D" w:rsidRPr="0072430E" w:rsidRDefault="0094452C"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 xml:space="preserve">Платіжна картка </w:t>
      </w:r>
      <w:r w:rsidR="00C9280D" w:rsidRPr="0072430E">
        <w:rPr>
          <w:color w:val="000000"/>
          <w:sz w:val="16"/>
          <w:szCs w:val="16"/>
          <w:lang w:val="uk-UA"/>
        </w:rPr>
        <w:t>може бути використана як в Україні, так і за кордоном.</w:t>
      </w:r>
    </w:p>
    <w:p w:rsidR="00690757" w:rsidRPr="0072430E" w:rsidRDefault="00690757"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 xml:space="preserve">Банк має право вносити зміни до правил користування електронним платіжним засобом, лімітів або тарифів на обслуговування електронного платіжного засобу, повідомивши про відповідні зміни користувача у спосіб, передбачений </w:t>
      </w:r>
      <w:r w:rsidR="0081660C" w:rsidRPr="0072430E">
        <w:rPr>
          <w:color w:val="000000"/>
          <w:sz w:val="16"/>
          <w:szCs w:val="16"/>
          <w:lang w:val="uk-UA"/>
        </w:rPr>
        <w:t>Д</w:t>
      </w:r>
      <w:r w:rsidRPr="0072430E">
        <w:rPr>
          <w:color w:val="000000"/>
          <w:sz w:val="16"/>
          <w:szCs w:val="16"/>
          <w:lang w:val="uk-UA"/>
        </w:rPr>
        <w:t>оговором.</w:t>
      </w:r>
    </w:p>
    <w:p w:rsidR="00C9280D" w:rsidRPr="0072430E" w:rsidRDefault="00C9280D"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 xml:space="preserve">Для здійснення операцій з використанням </w:t>
      </w:r>
      <w:r w:rsidR="0094452C" w:rsidRPr="0072430E">
        <w:rPr>
          <w:color w:val="000000"/>
          <w:sz w:val="16"/>
          <w:szCs w:val="16"/>
          <w:lang w:val="uk-UA"/>
        </w:rPr>
        <w:t xml:space="preserve">Платіжної картки </w:t>
      </w:r>
      <w:r w:rsidRPr="0072430E">
        <w:rPr>
          <w:color w:val="000000"/>
          <w:sz w:val="16"/>
          <w:szCs w:val="16"/>
          <w:lang w:val="uk-UA"/>
        </w:rPr>
        <w:t xml:space="preserve">використовуються кошти, доступні на відповідному Поточному рахунку, з урахуванням встановлених лімітів по кількості, сумам і типам операцій з </w:t>
      </w:r>
      <w:r w:rsidR="0094452C" w:rsidRPr="0072430E">
        <w:rPr>
          <w:color w:val="000000"/>
          <w:sz w:val="16"/>
          <w:szCs w:val="16"/>
          <w:lang w:val="uk-UA"/>
        </w:rPr>
        <w:t>Платіжною карткою</w:t>
      </w:r>
      <w:r w:rsidRPr="0072430E">
        <w:rPr>
          <w:color w:val="000000"/>
          <w:sz w:val="16"/>
          <w:szCs w:val="16"/>
          <w:lang w:val="uk-UA"/>
        </w:rPr>
        <w:t>.</w:t>
      </w:r>
    </w:p>
    <w:p w:rsidR="002B1C10" w:rsidRPr="0072430E" w:rsidRDefault="00C9280D"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 xml:space="preserve">Типи лімітів, які застосовуються для операцій з </w:t>
      </w:r>
      <w:r w:rsidR="0094452C" w:rsidRPr="0072430E">
        <w:rPr>
          <w:color w:val="000000"/>
          <w:sz w:val="16"/>
          <w:szCs w:val="16"/>
          <w:lang w:val="uk-UA"/>
        </w:rPr>
        <w:t>Платіжними картками</w:t>
      </w:r>
      <w:r w:rsidR="009B0B63" w:rsidRPr="0072430E">
        <w:rPr>
          <w:color w:val="000000"/>
          <w:sz w:val="16"/>
          <w:szCs w:val="16"/>
          <w:lang w:val="uk-UA"/>
        </w:rPr>
        <w:t xml:space="preserve">, визначені в Лімітах Банку, які </w:t>
      </w:r>
      <w:r w:rsidR="002B1C10" w:rsidRPr="0072430E">
        <w:rPr>
          <w:color w:val="000000"/>
          <w:sz w:val="16"/>
          <w:szCs w:val="16"/>
          <w:lang w:val="uk-UA"/>
        </w:rPr>
        <w:t xml:space="preserve">встановлюються окремим розпорядженням уповноваженої особи Банку. </w:t>
      </w:r>
      <w:r w:rsidR="00AA3211" w:rsidRPr="0072430E">
        <w:rPr>
          <w:color w:val="000000"/>
          <w:sz w:val="16"/>
          <w:szCs w:val="16"/>
          <w:lang w:val="uk-UA"/>
        </w:rPr>
        <w:t xml:space="preserve">З метою забезпечення </w:t>
      </w:r>
      <w:r w:rsidR="00DC4FDA" w:rsidRPr="0072430E">
        <w:rPr>
          <w:color w:val="000000"/>
          <w:sz w:val="16"/>
          <w:szCs w:val="16"/>
          <w:lang w:val="uk-UA"/>
        </w:rPr>
        <w:t xml:space="preserve">Банком </w:t>
      </w:r>
      <w:r w:rsidR="00AA3211" w:rsidRPr="0072430E">
        <w:rPr>
          <w:color w:val="000000"/>
          <w:sz w:val="16"/>
          <w:szCs w:val="16"/>
          <w:lang w:val="uk-UA"/>
        </w:rPr>
        <w:t xml:space="preserve">належного рівня безпеки при використанні </w:t>
      </w:r>
      <w:r w:rsidR="0094452C" w:rsidRPr="0072430E">
        <w:rPr>
          <w:color w:val="000000"/>
          <w:sz w:val="16"/>
          <w:szCs w:val="16"/>
          <w:lang w:val="uk-UA"/>
        </w:rPr>
        <w:t xml:space="preserve">Платіжних карток </w:t>
      </w:r>
      <w:r w:rsidR="00AA3211" w:rsidRPr="0072430E">
        <w:rPr>
          <w:color w:val="000000"/>
          <w:sz w:val="16"/>
          <w:szCs w:val="16"/>
          <w:lang w:val="uk-UA"/>
        </w:rPr>
        <w:t xml:space="preserve">та протидії </w:t>
      </w:r>
      <w:r w:rsidR="00DC4FDA" w:rsidRPr="0072430E">
        <w:rPr>
          <w:color w:val="000000"/>
          <w:sz w:val="16"/>
          <w:szCs w:val="16"/>
          <w:lang w:val="uk-UA"/>
        </w:rPr>
        <w:t xml:space="preserve">здійсненню </w:t>
      </w:r>
      <w:r w:rsidR="00AA3211" w:rsidRPr="0072430E">
        <w:rPr>
          <w:color w:val="000000"/>
          <w:sz w:val="16"/>
          <w:szCs w:val="16"/>
          <w:lang w:val="uk-UA"/>
        </w:rPr>
        <w:t>шахрайс</w:t>
      </w:r>
      <w:r w:rsidR="00DC4FDA" w:rsidRPr="0072430E">
        <w:rPr>
          <w:color w:val="000000"/>
          <w:sz w:val="16"/>
          <w:szCs w:val="16"/>
          <w:lang w:val="uk-UA"/>
        </w:rPr>
        <w:t xml:space="preserve">ьких та інших незаконних операцій за </w:t>
      </w:r>
      <w:r w:rsidR="0094452C" w:rsidRPr="0072430E">
        <w:rPr>
          <w:color w:val="000000"/>
          <w:sz w:val="16"/>
          <w:szCs w:val="16"/>
          <w:lang w:val="uk-UA"/>
        </w:rPr>
        <w:t xml:space="preserve">Платіжними картками </w:t>
      </w:r>
      <w:r w:rsidR="002B1C10" w:rsidRPr="0072430E">
        <w:rPr>
          <w:color w:val="000000"/>
          <w:sz w:val="16"/>
          <w:szCs w:val="16"/>
          <w:lang w:val="uk-UA"/>
        </w:rPr>
        <w:t xml:space="preserve">Банк залишає за собою право змінювати зазначені ліміти у односторонньому порядку без будь-якого додаткового попередження Клієнта. Банк може змінити ліміти на вимогу </w:t>
      </w:r>
      <w:r w:rsidR="0094452C" w:rsidRPr="0072430E">
        <w:rPr>
          <w:color w:val="000000"/>
          <w:sz w:val="16"/>
          <w:szCs w:val="16"/>
          <w:lang w:val="uk-UA"/>
        </w:rPr>
        <w:t>Держателя Платіжної картки</w:t>
      </w:r>
      <w:r w:rsidR="002B1C10" w:rsidRPr="0072430E">
        <w:rPr>
          <w:color w:val="000000"/>
          <w:sz w:val="16"/>
          <w:szCs w:val="16"/>
          <w:lang w:val="uk-UA"/>
        </w:rPr>
        <w:t xml:space="preserve"> в межах, встановлених Банком.</w:t>
      </w:r>
    </w:p>
    <w:p w:rsidR="00C9280D" w:rsidRPr="0072430E" w:rsidRDefault="00C9280D"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 xml:space="preserve">Суми коштів по операціях, здійснених з використанням </w:t>
      </w:r>
      <w:r w:rsidR="0094452C" w:rsidRPr="0072430E">
        <w:rPr>
          <w:color w:val="000000"/>
          <w:sz w:val="16"/>
          <w:szCs w:val="16"/>
          <w:lang w:val="uk-UA"/>
        </w:rPr>
        <w:t>Платіжних карток</w:t>
      </w:r>
      <w:r w:rsidRPr="0072430E">
        <w:rPr>
          <w:color w:val="000000"/>
          <w:sz w:val="16"/>
          <w:szCs w:val="16"/>
          <w:lang w:val="uk-UA"/>
        </w:rPr>
        <w:t>, списуються з Поточного рахунку, який використовувався при здійсненні відповідної операції,</w:t>
      </w:r>
      <w:r w:rsidR="009B0B63" w:rsidRPr="0072430E">
        <w:rPr>
          <w:color w:val="000000"/>
          <w:sz w:val="16"/>
          <w:szCs w:val="16"/>
          <w:lang w:val="uk-UA"/>
        </w:rPr>
        <w:t xml:space="preserve"> на підставі електронних платіжних повідомлень</w:t>
      </w:r>
      <w:r w:rsidRPr="0072430E">
        <w:rPr>
          <w:color w:val="000000"/>
          <w:sz w:val="16"/>
          <w:szCs w:val="16"/>
          <w:lang w:val="uk-UA"/>
        </w:rPr>
        <w:t xml:space="preserve"> не пізніше, ніж на </w:t>
      </w:r>
      <w:r w:rsidR="0094452C" w:rsidRPr="0072430E">
        <w:rPr>
          <w:color w:val="000000"/>
          <w:sz w:val="16"/>
          <w:szCs w:val="16"/>
          <w:lang w:val="uk-UA"/>
        </w:rPr>
        <w:t>3 (</w:t>
      </w:r>
      <w:r w:rsidRPr="0072430E">
        <w:rPr>
          <w:color w:val="000000"/>
          <w:sz w:val="16"/>
          <w:szCs w:val="16"/>
          <w:lang w:val="uk-UA"/>
        </w:rPr>
        <w:t>третій</w:t>
      </w:r>
      <w:r w:rsidR="0094452C" w:rsidRPr="0072430E">
        <w:rPr>
          <w:color w:val="000000"/>
          <w:sz w:val="16"/>
          <w:szCs w:val="16"/>
          <w:lang w:val="uk-UA"/>
        </w:rPr>
        <w:t>)</w:t>
      </w:r>
      <w:r w:rsidRPr="0072430E">
        <w:rPr>
          <w:color w:val="000000"/>
          <w:sz w:val="16"/>
          <w:szCs w:val="16"/>
          <w:lang w:val="uk-UA"/>
        </w:rPr>
        <w:t xml:space="preserve"> </w:t>
      </w:r>
      <w:r w:rsidR="002C4F41">
        <w:rPr>
          <w:color w:val="000000"/>
          <w:sz w:val="16"/>
          <w:szCs w:val="16"/>
          <w:lang w:val="uk-UA"/>
        </w:rPr>
        <w:t>Операційний</w:t>
      </w:r>
      <w:r w:rsidR="002C4F41" w:rsidRPr="0072430E">
        <w:rPr>
          <w:color w:val="000000"/>
          <w:sz w:val="16"/>
          <w:szCs w:val="16"/>
          <w:lang w:val="uk-UA"/>
        </w:rPr>
        <w:t xml:space="preserve"> </w:t>
      </w:r>
      <w:r w:rsidRPr="0072430E">
        <w:rPr>
          <w:color w:val="000000"/>
          <w:sz w:val="16"/>
          <w:szCs w:val="16"/>
          <w:lang w:val="uk-UA"/>
        </w:rPr>
        <w:t xml:space="preserve">день з дати отримання Банком відповідного електронного платіжного повідомлення. Банк не несе відповідальності за строки надання електронних платіжних повідомлень по операціям, здійсненим з використанням </w:t>
      </w:r>
      <w:r w:rsidR="0094452C" w:rsidRPr="0072430E">
        <w:rPr>
          <w:color w:val="000000"/>
          <w:sz w:val="16"/>
          <w:szCs w:val="16"/>
          <w:lang w:val="uk-UA"/>
        </w:rPr>
        <w:t>Платіжних карток</w:t>
      </w:r>
      <w:r w:rsidRPr="0072430E">
        <w:rPr>
          <w:color w:val="000000"/>
          <w:sz w:val="16"/>
          <w:szCs w:val="16"/>
          <w:lang w:val="uk-UA"/>
        </w:rPr>
        <w:t xml:space="preserve">, іншими учасниками </w:t>
      </w:r>
      <w:r w:rsidR="0021745F" w:rsidRPr="0072430E">
        <w:rPr>
          <w:color w:val="000000"/>
          <w:sz w:val="16"/>
          <w:szCs w:val="16"/>
          <w:lang w:val="uk-UA"/>
        </w:rPr>
        <w:t>Платіжної системи</w:t>
      </w:r>
      <w:r w:rsidRPr="0072430E">
        <w:rPr>
          <w:color w:val="000000"/>
          <w:sz w:val="16"/>
          <w:szCs w:val="16"/>
          <w:lang w:val="uk-UA"/>
        </w:rPr>
        <w:t>. Клієнт зобов’язаний забезпечити наявність на Поточному рахунку достатньої для списання суми коштів.</w:t>
      </w:r>
    </w:p>
    <w:p w:rsidR="00C9280D" w:rsidRPr="0072430E" w:rsidRDefault="00C9280D"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lastRenderedPageBreak/>
        <w:t xml:space="preserve">Банк списує з Поточного рахунку кошти по операціях, здійснених з використанням </w:t>
      </w:r>
      <w:r w:rsidR="001C6628" w:rsidRPr="0072430E">
        <w:rPr>
          <w:color w:val="000000"/>
          <w:sz w:val="16"/>
          <w:szCs w:val="16"/>
          <w:lang w:val="uk-UA"/>
        </w:rPr>
        <w:t>Платіжних карток</w:t>
      </w:r>
      <w:r w:rsidRPr="0072430E">
        <w:rPr>
          <w:color w:val="000000"/>
          <w:sz w:val="16"/>
          <w:szCs w:val="16"/>
          <w:lang w:val="uk-UA"/>
        </w:rPr>
        <w:t xml:space="preserve">, на підставі електронних платіжних повідомлень, отриманих від </w:t>
      </w:r>
      <w:r w:rsidR="0021745F" w:rsidRPr="0072430E">
        <w:rPr>
          <w:color w:val="000000"/>
          <w:sz w:val="16"/>
          <w:szCs w:val="16"/>
          <w:lang w:val="uk-UA"/>
        </w:rPr>
        <w:t xml:space="preserve">Платіжної </w:t>
      </w:r>
      <w:r w:rsidRPr="0072430E">
        <w:rPr>
          <w:color w:val="000000"/>
          <w:sz w:val="16"/>
          <w:szCs w:val="16"/>
          <w:lang w:val="uk-UA"/>
        </w:rPr>
        <w:t xml:space="preserve">системи та/або від </w:t>
      </w:r>
      <w:proofErr w:type="spellStart"/>
      <w:r w:rsidR="001C6628" w:rsidRPr="0072430E">
        <w:rPr>
          <w:color w:val="000000"/>
          <w:sz w:val="16"/>
          <w:szCs w:val="16"/>
          <w:lang w:val="uk-UA"/>
        </w:rPr>
        <w:t>Процесингового</w:t>
      </w:r>
      <w:proofErr w:type="spellEnd"/>
      <w:r w:rsidR="001C6628" w:rsidRPr="0072430E">
        <w:rPr>
          <w:color w:val="000000"/>
          <w:sz w:val="16"/>
          <w:szCs w:val="16"/>
          <w:lang w:val="uk-UA"/>
        </w:rPr>
        <w:t xml:space="preserve"> </w:t>
      </w:r>
      <w:r w:rsidRPr="0072430E">
        <w:rPr>
          <w:color w:val="000000"/>
          <w:sz w:val="16"/>
          <w:szCs w:val="16"/>
          <w:lang w:val="uk-UA"/>
        </w:rPr>
        <w:t>центру. Якщо валюта</w:t>
      </w:r>
      <w:r w:rsidR="001C6628" w:rsidRPr="0072430E">
        <w:rPr>
          <w:color w:val="000000"/>
          <w:sz w:val="16"/>
          <w:szCs w:val="16"/>
          <w:lang w:val="uk-UA"/>
        </w:rPr>
        <w:t xml:space="preserve"> трансакції</w:t>
      </w:r>
      <w:r w:rsidRPr="0072430E">
        <w:rPr>
          <w:color w:val="000000"/>
          <w:sz w:val="16"/>
          <w:szCs w:val="16"/>
          <w:lang w:val="uk-UA"/>
        </w:rPr>
        <w:t xml:space="preserve">, в якій було здійснено операцію з використанням </w:t>
      </w:r>
      <w:r w:rsidR="001C6628" w:rsidRPr="0072430E">
        <w:rPr>
          <w:color w:val="000000"/>
          <w:sz w:val="16"/>
          <w:szCs w:val="16"/>
          <w:lang w:val="uk-UA"/>
        </w:rPr>
        <w:t>Платіжної картки</w:t>
      </w:r>
      <w:r w:rsidRPr="0072430E">
        <w:rPr>
          <w:color w:val="000000"/>
          <w:sz w:val="16"/>
          <w:szCs w:val="16"/>
          <w:lang w:val="uk-UA"/>
        </w:rPr>
        <w:t>, відрізняється від валюти Поточного рахунку, з якого списується сума операції, Банк списує з Поточного рахунку еквівалент суми операції в валюті Поточного рахунку</w:t>
      </w:r>
      <w:r w:rsidR="00604FF5" w:rsidRPr="00604FF5">
        <w:rPr>
          <w:color w:val="000000"/>
          <w:sz w:val="16"/>
          <w:szCs w:val="16"/>
          <w:lang w:val="uk-UA"/>
        </w:rPr>
        <w:t xml:space="preserve"> </w:t>
      </w:r>
      <w:r w:rsidR="00604FF5">
        <w:rPr>
          <w:color w:val="000000"/>
          <w:sz w:val="16"/>
          <w:szCs w:val="16"/>
          <w:lang w:val="uk-UA"/>
        </w:rPr>
        <w:t>за курсом валют, встановленим Банком на момент здійснення операції</w:t>
      </w:r>
      <w:r w:rsidRPr="0072430E">
        <w:rPr>
          <w:color w:val="000000"/>
          <w:sz w:val="16"/>
          <w:szCs w:val="16"/>
          <w:lang w:val="uk-UA"/>
        </w:rPr>
        <w:t>.</w:t>
      </w:r>
    </w:p>
    <w:p w:rsidR="00C9280D" w:rsidRPr="0072430E" w:rsidRDefault="00C9280D"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Банк не несе відповідальності за:</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 xml:space="preserve">Ліміти на суми і кількість операцій, встановлені третіми сторонами, що обслуговують операції з використанням </w:t>
      </w:r>
      <w:r w:rsidR="001C6628" w:rsidRPr="0072430E">
        <w:rPr>
          <w:color w:val="000000"/>
          <w:sz w:val="16"/>
          <w:szCs w:val="16"/>
          <w:lang w:val="uk-UA"/>
        </w:rPr>
        <w:t>Платіжних карток</w:t>
      </w:r>
      <w:r w:rsidRPr="0072430E">
        <w:rPr>
          <w:color w:val="000000"/>
          <w:sz w:val="16"/>
          <w:szCs w:val="16"/>
          <w:lang w:val="uk-UA"/>
        </w:rPr>
        <w:t>.</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 xml:space="preserve">Комісії і платежі, що стягуються третіми сторонами, що обслуговують операції з використанням </w:t>
      </w:r>
      <w:r w:rsidR="001C6628" w:rsidRPr="0072430E">
        <w:rPr>
          <w:color w:val="000000"/>
          <w:sz w:val="16"/>
          <w:szCs w:val="16"/>
          <w:lang w:val="uk-UA"/>
        </w:rPr>
        <w:t>Платіжних карток</w:t>
      </w:r>
      <w:r w:rsidRPr="0072430E">
        <w:rPr>
          <w:color w:val="000000"/>
          <w:sz w:val="16"/>
          <w:szCs w:val="16"/>
          <w:lang w:val="uk-UA"/>
        </w:rPr>
        <w:t xml:space="preserve">. </w:t>
      </w:r>
    </w:p>
    <w:p w:rsidR="001C6628" w:rsidRPr="0072430E" w:rsidRDefault="001C6628" w:rsidP="00C420C1">
      <w:pPr>
        <w:numPr>
          <w:ilvl w:val="2"/>
          <w:numId w:val="34"/>
        </w:numPr>
        <w:spacing w:before="40"/>
        <w:jc w:val="both"/>
        <w:rPr>
          <w:color w:val="000000"/>
          <w:sz w:val="16"/>
          <w:szCs w:val="16"/>
          <w:lang w:val="uk-UA"/>
        </w:rPr>
      </w:pPr>
      <w:r w:rsidRPr="0072430E">
        <w:rPr>
          <w:color w:val="000000"/>
          <w:sz w:val="16"/>
          <w:szCs w:val="16"/>
          <w:lang w:val="uk-UA"/>
        </w:rPr>
        <w:t xml:space="preserve">Відмову третьої сторони прийняти Платіжну </w:t>
      </w:r>
      <w:r w:rsidR="00792986" w:rsidRPr="0072430E">
        <w:rPr>
          <w:color w:val="000000"/>
          <w:sz w:val="16"/>
          <w:szCs w:val="16"/>
          <w:lang w:val="uk-UA"/>
        </w:rPr>
        <w:t>к</w:t>
      </w:r>
      <w:r w:rsidRPr="0072430E">
        <w:rPr>
          <w:color w:val="000000"/>
          <w:sz w:val="16"/>
          <w:szCs w:val="16"/>
          <w:lang w:val="uk-UA"/>
        </w:rPr>
        <w:t>артку.</w:t>
      </w:r>
    </w:p>
    <w:p w:rsidR="00C9280D" w:rsidRPr="0072430E" w:rsidRDefault="00C9280D"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 xml:space="preserve">Всі операції, здійснені з використанням </w:t>
      </w:r>
      <w:r w:rsidR="001C6628" w:rsidRPr="0072430E">
        <w:rPr>
          <w:color w:val="000000"/>
          <w:sz w:val="16"/>
          <w:szCs w:val="16"/>
          <w:lang w:val="uk-UA"/>
        </w:rPr>
        <w:t>Платіжних карток</w:t>
      </w:r>
      <w:r w:rsidRPr="0072430E">
        <w:rPr>
          <w:color w:val="000000"/>
          <w:sz w:val="16"/>
          <w:szCs w:val="16"/>
          <w:lang w:val="uk-UA"/>
        </w:rPr>
        <w:t xml:space="preserve">, вказуються у </w:t>
      </w:r>
      <w:r w:rsidR="0021745F" w:rsidRPr="0072430E">
        <w:rPr>
          <w:color w:val="000000"/>
          <w:sz w:val="16"/>
          <w:szCs w:val="16"/>
          <w:lang w:val="uk-UA"/>
        </w:rPr>
        <w:t xml:space="preserve">Виписці </w:t>
      </w:r>
      <w:r w:rsidRPr="0072430E">
        <w:rPr>
          <w:color w:val="000000"/>
          <w:sz w:val="16"/>
          <w:szCs w:val="16"/>
          <w:lang w:val="uk-UA"/>
        </w:rPr>
        <w:t>по Поточному рахунку.</w:t>
      </w:r>
    </w:p>
    <w:p w:rsidR="00C9280D" w:rsidRPr="0072430E" w:rsidRDefault="001C6628"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 xml:space="preserve">Держатель </w:t>
      </w:r>
      <w:r w:rsidR="006228EA" w:rsidRPr="0072430E">
        <w:rPr>
          <w:color w:val="000000"/>
          <w:sz w:val="16"/>
          <w:szCs w:val="16"/>
          <w:lang w:val="uk-UA"/>
        </w:rPr>
        <w:t>Платіжної</w:t>
      </w:r>
      <w:r w:rsidRPr="0072430E">
        <w:rPr>
          <w:color w:val="000000"/>
          <w:sz w:val="16"/>
          <w:szCs w:val="16"/>
          <w:lang w:val="uk-UA"/>
        </w:rPr>
        <w:t xml:space="preserve"> </w:t>
      </w:r>
      <w:r w:rsidR="006228EA" w:rsidRPr="0072430E">
        <w:rPr>
          <w:color w:val="000000"/>
          <w:sz w:val="16"/>
          <w:szCs w:val="16"/>
          <w:lang w:val="uk-UA"/>
        </w:rPr>
        <w:t xml:space="preserve">картки </w:t>
      </w:r>
      <w:r w:rsidR="00C9280D" w:rsidRPr="0072430E">
        <w:rPr>
          <w:color w:val="000000"/>
          <w:sz w:val="16"/>
          <w:szCs w:val="16"/>
          <w:lang w:val="uk-UA"/>
        </w:rPr>
        <w:t xml:space="preserve">підтверджує здійснення операції з використанням </w:t>
      </w:r>
      <w:r w:rsidR="006228EA" w:rsidRPr="0072430E">
        <w:rPr>
          <w:color w:val="000000"/>
          <w:sz w:val="16"/>
          <w:szCs w:val="16"/>
          <w:lang w:val="uk-UA"/>
        </w:rPr>
        <w:t xml:space="preserve">Платіжної картки </w:t>
      </w:r>
      <w:r w:rsidR="00C9280D" w:rsidRPr="0072430E">
        <w:rPr>
          <w:color w:val="000000"/>
          <w:sz w:val="16"/>
          <w:szCs w:val="16"/>
          <w:lang w:val="uk-UA"/>
        </w:rPr>
        <w:t xml:space="preserve">шляхом вводу ПІН-коду </w:t>
      </w:r>
      <w:r w:rsidR="006228EA" w:rsidRPr="0072430E">
        <w:rPr>
          <w:color w:val="000000"/>
          <w:sz w:val="16"/>
          <w:szCs w:val="16"/>
          <w:lang w:val="uk-UA"/>
        </w:rPr>
        <w:t xml:space="preserve">Платіжної картки </w:t>
      </w:r>
      <w:r w:rsidR="00C9280D" w:rsidRPr="0072430E">
        <w:rPr>
          <w:color w:val="000000"/>
          <w:sz w:val="16"/>
          <w:szCs w:val="16"/>
          <w:lang w:val="uk-UA"/>
        </w:rPr>
        <w:t>або своїм підписом на документі</w:t>
      </w:r>
      <w:r w:rsidR="006228EA" w:rsidRPr="0072430E">
        <w:rPr>
          <w:color w:val="000000"/>
          <w:sz w:val="16"/>
          <w:szCs w:val="16"/>
          <w:lang w:val="uk-UA"/>
        </w:rPr>
        <w:t xml:space="preserve"> (Сліп або Чек Платіжного терміналу)</w:t>
      </w:r>
      <w:r w:rsidR="00C9280D" w:rsidRPr="0072430E">
        <w:rPr>
          <w:color w:val="000000"/>
          <w:sz w:val="16"/>
          <w:szCs w:val="16"/>
          <w:lang w:val="uk-UA"/>
        </w:rPr>
        <w:t xml:space="preserve"> за операцією із застосуванням </w:t>
      </w:r>
      <w:r w:rsidR="006228EA" w:rsidRPr="0072430E">
        <w:rPr>
          <w:color w:val="000000"/>
          <w:sz w:val="16"/>
          <w:szCs w:val="16"/>
          <w:lang w:val="uk-UA"/>
        </w:rPr>
        <w:t xml:space="preserve">Платіжної </w:t>
      </w:r>
      <w:r w:rsidR="00C9280D" w:rsidRPr="0072430E">
        <w:rPr>
          <w:color w:val="000000"/>
          <w:sz w:val="16"/>
          <w:szCs w:val="16"/>
          <w:lang w:val="uk-UA"/>
        </w:rPr>
        <w:t>картки</w:t>
      </w:r>
      <w:r w:rsidR="006228EA" w:rsidRPr="0072430E">
        <w:rPr>
          <w:color w:val="000000"/>
          <w:sz w:val="16"/>
          <w:szCs w:val="16"/>
          <w:lang w:val="uk-UA"/>
        </w:rPr>
        <w:t>, заздалегідь пересвідчившись, що в цьому документі правильно зазначені номер Платіжної картки, сума, валюта і дата операції. Держатель Платіжної картки несе відповідальність за правильність зазначеної в цих документах інформації</w:t>
      </w:r>
      <w:r w:rsidR="00C9280D" w:rsidRPr="0072430E">
        <w:rPr>
          <w:color w:val="000000"/>
          <w:sz w:val="16"/>
          <w:szCs w:val="16"/>
          <w:lang w:val="uk-UA"/>
        </w:rPr>
        <w:t>.</w:t>
      </w:r>
    </w:p>
    <w:p w:rsidR="00C9280D" w:rsidRPr="0072430E" w:rsidRDefault="00135CF6"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Держатель Платіжної</w:t>
      </w:r>
      <w:r w:rsidR="00C9280D" w:rsidRPr="0072430E">
        <w:rPr>
          <w:color w:val="000000"/>
          <w:sz w:val="16"/>
          <w:szCs w:val="16"/>
          <w:lang w:val="uk-UA"/>
        </w:rPr>
        <w:t xml:space="preserve"> </w:t>
      </w:r>
      <w:r w:rsidRPr="0072430E">
        <w:rPr>
          <w:color w:val="000000"/>
          <w:sz w:val="16"/>
          <w:szCs w:val="16"/>
          <w:lang w:val="uk-UA"/>
        </w:rPr>
        <w:t xml:space="preserve">картки </w:t>
      </w:r>
      <w:r w:rsidR="00C9280D" w:rsidRPr="0072430E">
        <w:rPr>
          <w:color w:val="000000"/>
          <w:sz w:val="16"/>
          <w:szCs w:val="16"/>
          <w:lang w:val="uk-UA"/>
        </w:rPr>
        <w:t>може змінювати ПІН-код</w:t>
      </w:r>
      <w:r w:rsidRPr="0072430E">
        <w:rPr>
          <w:color w:val="000000"/>
          <w:sz w:val="16"/>
          <w:szCs w:val="16"/>
          <w:lang w:val="uk-UA"/>
        </w:rPr>
        <w:t xml:space="preserve"> Платіжної картки</w:t>
      </w:r>
      <w:r w:rsidR="00C9280D" w:rsidRPr="0072430E">
        <w:rPr>
          <w:color w:val="000000"/>
          <w:sz w:val="16"/>
          <w:szCs w:val="16"/>
          <w:lang w:val="uk-UA"/>
        </w:rPr>
        <w:t xml:space="preserve"> в </w:t>
      </w:r>
      <w:r w:rsidRPr="0072430E">
        <w:rPr>
          <w:color w:val="000000"/>
          <w:sz w:val="16"/>
          <w:szCs w:val="16"/>
          <w:lang w:val="uk-UA"/>
        </w:rPr>
        <w:t xml:space="preserve">Банкоматах </w:t>
      </w:r>
      <w:r w:rsidR="00C9280D" w:rsidRPr="0072430E">
        <w:rPr>
          <w:color w:val="000000"/>
          <w:sz w:val="16"/>
          <w:szCs w:val="16"/>
          <w:lang w:val="uk-UA"/>
        </w:rPr>
        <w:t>Банку (за наявності технічних можливостей Банку)</w:t>
      </w:r>
      <w:r w:rsidR="00C943D1">
        <w:rPr>
          <w:color w:val="000000"/>
          <w:sz w:val="16"/>
          <w:szCs w:val="16"/>
          <w:lang w:val="uk-UA"/>
        </w:rPr>
        <w:t xml:space="preserve"> та </w:t>
      </w:r>
      <w:r w:rsidR="0020676C">
        <w:rPr>
          <w:color w:val="000000"/>
          <w:sz w:val="16"/>
          <w:szCs w:val="16"/>
          <w:lang w:val="uk-UA"/>
        </w:rPr>
        <w:t xml:space="preserve">через </w:t>
      </w:r>
      <w:r w:rsidR="00C943D1">
        <w:rPr>
          <w:color w:val="000000"/>
          <w:sz w:val="16"/>
          <w:szCs w:val="16"/>
          <w:lang w:val="uk-UA"/>
        </w:rPr>
        <w:t>Контакт  - центр</w:t>
      </w:r>
      <w:r w:rsidR="00C9280D" w:rsidRPr="0072430E">
        <w:rPr>
          <w:color w:val="000000"/>
          <w:sz w:val="16"/>
          <w:szCs w:val="16"/>
          <w:lang w:val="uk-UA"/>
        </w:rPr>
        <w:t>.</w:t>
      </w:r>
    </w:p>
    <w:p w:rsidR="00E72945" w:rsidRPr="0072430E" w:rsidRDefault="00135CF6"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Держатель Платіжної</w:t>
      </w:r>
      <w:r w:rsidR="00C9280D" w:rsidRPr="0072430E">
        <w:rPr>
          <w:color w:val="000000"/>
          <w:sz w:val="16"/>
          <w:szCs w:val="16"/>
          <w:lang w:val="uk-UA"/>
        </w:rPr>
        <w:t xml:space="preserve"> </w:t>
      </w:r>
      <w:r w:rsidRPr="0072430E">
        <w:rPr>
          <w:color w:val="000000"/>
          <w:sz w:val="16"/>
          <w:szCs w:val="16"/>
          <w:lang w:val="uk-UA"/>
        </w:rPr>
        <w:t xml:space="preserve">картки </w:t>
      </w:r>
      <w:r w:rsidR="00C9280D" w:rsidRPr="0072430E">
        <w:rPr>
          <w:color w:val="000000"/>
          <w:sz w:val="16"/>
          <w:szCs w:val="16"/>
          <w:lang w:val="uk-UA"/>
        </w:rPr>
        <w:t>зобов’язаний:</w:t>
      </w:r>
    </w:p>
    <w:p w:rsidR="00E72945" w:rsidRPr="0072430E" w:rsidRDefault="0081660C" w:rsidP="00C420C1">
      <w:pPr>
        <w:numPr>
          <w:ilvl w:val="2"/>
          <w:numId w:val="34"/>
        </w:numPr>
        <w:spacing w:before="40"/>
        <w:jc w:val="both"/>
        <w:rPr>
          <w:color w:val="000000"/>
          <w:sz w:val="16"/>
          <w:szCs w:val="16"/>
          <w:lang w:val="uk-UA"/>
        </w:rPr>
      </w:pPr>
      <w:r w:rsidRPr="0072430E">
        <w:rPr>
          <w:color w:val="000000"/>
          <w:sz w:val="16"/>
          <w:szCs w:val="16"/>
          <w:lang w:val="uk-UA"/>
        </w:rPr>
        <w:t xml:space="preserve">Ознайомитись з  </w:t>
      </w:r>
      <w:r w:rsidR="00D929F0" w:rsidRPr="0072430E">
        <w:rPr>
          <w:color w:val="000000"/>
          <w:sz w:val="16"/>
          <w:szCs w:val="16"/>
          <w:lang w:val="uk-UA"/>
        </w:rPr>
        <w:t>Пам’яткою з безпеки користувача картки</w:t>
      </w:r>
      <w:r w:rsidR="00D929F0" w:rsidRPr="0072430E">
        <w:rPr>
          <w:sz w:val="16"/>
          <w:szCs w:val="16"/>
          <w:lang w:val="uk-UA"/>
        </w:rPr>
        <w:t xml:space="preserve"> </w:t>
      </w:r>
      <w:r w:rsidR="00E72945" w:rsidRPr="0072430E">
        <w:rPr>
          <w:color w:val="000000"/>
          <w:sz w:val="16"/>
          <w:szCs w:val="16"/>
          <w:lang w:val="uk-UA"/>
        </w:rPr>
        <w:t>з метою мінімізації ризиків, що можуть виникнути при користуванні платіжною карткою</w:t>
      </w:r>
      <w:r w:rsidR="009F3D07" w:rsidRPr="0072430E">
        <w:rPr>
          <w:color w:val="000000"/>
          <w:sz w:val="16"/>
          <w:szCs w:val="16"/>
          <w:lang w:val="uk-UA"/>
        </w:rPr>
        <w:t>.</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 xml:space="preserve">Підписати </w:t>
      </w:r>
      <w:r w:rsidR="00135CF6" w:rsidRPr="0072430E">
        <w:rPr>
          <w:color w:val="000000"/>
          <w:sz w:val="16"/>
          <w:szCs w:val="16"/>
          <w:lang w:val="uk-UA"/>
        </w:rPr>
        <w:t xml:space="preserve">Платіжну картку </w:t>
      </w:r>
      <w:r w:rsidRPr="0072430E">
        <w:rPr>
          <w:color w:val="000000"/>
          <w:sz w:val="16"/>
          <w:szCs w:val="16"/>
          <w:lang w:val="uk-UA"/>
        </w:rPr>
        <w:t xml:space="preserve">одразу після її отримання на смузі для підпису. Підпис на </w:t>
      </w:r>
      <w:r w:rsidR="00135CF6" w:rsidRPr="0072430E">
        <w:rPr>
          <w:color w:val="000000"/>
          <w:sz w:val="16"/>
          <w:szCs w:val="16"/>
          <w:lang w:val="uk-UA"/>
        </w:rPr>
        <w:t xml:space="preserve">Платіжній картці </w:t>
      </w:r>
      <w:r w:rsidRPr="0072430E">
        <w:rPr>
          <w:color w:val="000000"/>
          <w:sz w:val="16"/>
          <w:szCs w:val="16"/>
          <w:lang w:val="uk-UA"/>
        </w:rPr>
        <w:t>має бути ідентичним зразку підпису, наданого Банку.</w:t>
      </w:r>
      <w:r w:rsidR="00135CF6" w:rsidRPr="0072430E">
        <w:rPr>
          <w:color w:val="000000"/>
          <w:sz w:val="16"/>
          <w:szCs w:val="16"/>
          <w:lang w:val="uk-UA"/>
        </w:rPr>
        <w:t xml:space="preserve"> Відсутність чи невідповідність підпису на Платіжній картці підпису пред’явника Платіжної картки є законною підставою відмовити в прийомі Платіжної картки до обслуговування та вилучення такої Платіжної картки з обороту.</w:t>
      </w:r>
    </w:p>
    <w:p w:rsidR="00135CF6" w:rsidRPr="0072430E" w:rsidRDefault="00135CF6" w:rsidP="00C420C1">
      <w:pPr>
        <w:numPr>
          <w:ilvl w:val="2"/>
          <w:numId w:val="34"/>
        </w:numPr>
        <w:spacing w:before="40"/>
        <w:jc w:val="both"/>
        <w:rPr>
          <w:color w:val="000000"/>
          <w:sz w:val="16"/>
          <w:szCs w:val="16"/>
          <w:lang w:val="uk-UA"/>
        </w:rPr>
      </w:pPr>
      <w:r w:rsidRPr="0072430E">
        <w:rPr>
          <w:color w:val="000000"/>
          <w:sz w:val="16"/>
          <w:szCs w:val="16"/>
          <w:lang w:val="uk-UA"/>
        </w:rPr>
        <w:t xml:space="preserve">Дотримуватися вимог щодо порядку використання та обслуговування Платіжної картки, випущеної на його ім’я, визначених в </w:t>
      </w:r>
      <w:r w:rsidR="00EC47D4" w:rsidRPr="0072430E">
        <w:rPr>
          <w:color w:val="000000"/>
          <w:sz w:val="16"/>
          <w:szCs w:val="16"/>
          <w:lang w:val="uk-UA"/>
        </w:rPr>
        <w:t>Договорі</w:t>
      </w:r>
      <w:r w:rsidRPr="0072430E">
        <w:rPr>
          <w:color w:val="000000"/>
          <w:sz w:val="16"/>
          <w:szCs w:val="16"/>
          <w:lang w:val="uk-UA"/>
        </w:rPr>
        <w:t>.</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 xml:space="preserve">Зберігати </w:t>
      </w:r>
      <w:r w:rsidR="00135CF6" w:rsidRPr="0072430E">
        <w:rPr>
          <w:color w:val="000000"/>
          <w:sz w:val="16"/>
          <w:szCs w:val="16"/>
          <w:lang w:val="uk-UA"/>
        </w:rPr>
        <w:t xml:space="preserve">Платіжну картку </w:t>
      </w:r>
      <w:r w:rsidRPr="0072430E">
        <w:rPr>
          <w:color w:val="000000"/>
          <w:sz w:val="16"/>
          <w:szCs w:val="16"/>
          <w:lang w:val="uk-UA"/>
        </w:rPr>
        <w:t>в місці, не доступному для інших осіб</w:t>
      </w:r>
      <w:r w:rsidR="00135CF6" w:rsidRPr="0072430E">
        <w:rPr>
          <w:color w:val="000000"/>
          <w:sz w:val="16"/>
          <w:szCs w:val="16"/>
          <w:lang w:val="uk-UA"/>
        </w:rPr>
        <w:t>. Н</w:t>
      </w:r>
      <w:r w:rsidRPr="0072430E">
        <w:rPr>
          <w:color w:val="000000"/>
          <w:sz w:val="16"/>
          <w:szCs w:val="16"/>
          <w:lang w:val="uk-UA"/>
        </w:rPr>
        <w:t>е</w:t>
      </w:r>
      <w:r w:rsidR="00135CF6" w:rsidRPr="0072430E">
        <w:rPr>
          <w:color w:val="000000"/>
          <w:sz w:val="16"/>
          <w:szCs w:val="16"/>
          <w:lang w:val="uk-UA"/>
        </w:rPr>
        <w:t xml:space="preserve"> допускати</w:t>
      </w:r>
      <w:r w:rsidRPr="0072430E">
        <w:rPr>
          <w:color w:val="000000"/>
          <w:sz w:val="16"/>
          <w:szCs w:val="16"/>
          <w:lang w:val="uk-UA"/>
        </w:rPr>
        <w:t xml:space="preserve"> </w:t>
      </w:r>
      <w:r w:rsidR="00135CF6" w:rsidRPr="0072430E">
        <w:rPr>
          <w:color w:val="000000"/>
          <w:sz w:val="16"/>
          <w:szCs w:val="16"/>
          <w:lang w:val="uk-UA"/>
        </w:rPr>
        <w:t>зберігання Платіжної картк</w:t>
      </w:r>
      <w:r w:rsidR="006A7B2C" w:rsidRPr="0072430E">
        <w:rPr>
          <w:color w:val="000000"/>
          <w:sz w:val="16"/>
          <w:szCs w:val="16"/>
          <w:lang w:val="uk-UA"/>
        </w:rPr>
        <w:t>и</w:t>
      </w:r>
      <w:r w:rsidR="00135CF6" w:rsidRPr="0072430E">
        <w:rPr>
          <w:color w:val="000000"/>
          <w:sz w:val="16"/>
          <w:szCs w:val="16"/>
          <w:lang w:val="uk-UA"/>
        </w:rPr>
        <w:t xml:space="preserve"> </w:t>
      </w:r>
      <w:r w:rsidRPr="0072430E">
        <w:rPr>
          <w:color w:val="000000"/>
          <w:sz w:val="16"/>
          <w:szCs w:val="16"/>
          <w:lang w:val="uk-UA"/>
        </w:rPr>
        <w:t xml:space="preserve">разом з ПІН-кодом </w:t>
      </w:r>
      <w:r w:rsidR="00135CF6" w:rsidRPr="0072430E">
        <w:rPr>
          <w:color w:val="000000"/>
          <w:sz w:val="16"/>
          <w:szCs w:val="16"/>
          <w:lang w:val="uk-UA"/>
        </w:rPr>
        <w:t>Платіжної картки</w:t>
      </w:r>
      <w:r w:rsidRPr="0072430E">
        <w:rPr>
          <w:color w:val="000000"/>
          <w:sz w:val="16"/>
          <w:szCs w:val="16"/>
          <w:lang w:val="uk-UA"/>
        </w:rPr>
        <w:t>.</w:t>
      </w:r>
    </w:p>
    <w:p w:rsidR="00C9280D" w:rsidRPr="0072430E" w:rsidRDefault="00135CF6" w:rsidP="00C420C1">
      <w:pPr>
        <w:numPr>
          <w:ilvl w:val="2"/>
          <w:numId w:val="34"/>
        </w:numPr>
        <w:spacing w:before="40"/>
        <w:jc w:val="both"/>
        <w:rPr>
          <w:color w:val="000000"/>
          <w:sz w:val="16"/>
          <w:szCs w:val="16"/>
          <w:lang w:val="uk-UA"/>
        </w:rPr>
      </w:pPr>
      <w:r w:rsidRPr="0072430E">
        <w:rPr>
          <w:color w:val="000000"/>
          <w:sz w:val="16"/>
          <w:szCs w:val="16"/>
          <w:lang w:val="uk-UA"/>
        </w:rPr>
        <w:t xml:space="preserve">Зберігати </w:t>
      </w:r>
      <w:r w:rsidR="00C9280D" w:rsidRPr="0072430E">
        <w:rPr>
          <w:color w:val="000000"/>
          <w:sz w:val="16"/>
          <w:szCs w:val="16"/>
          <w:lang w:val="uk-UA"/>
        </w:rPr>
        <w:t>ПІН-код</w:t>
      </w:r>
      <w:r w:rsidR="009F3D07" w:rsidRPr="0072430E">
        <w:rPr>
          <w:color w:val="000000"/>
          <w:sz w:val="16"/>
          <w:szCs w:val="16"/>
          <w:lang w:val="uk-UA"/>
        </w:rPr>
        <w:t xml:space="preserve"> та CVV2 код</w:t>
      </w:r>
      <w:r w:rsidR="00C9280D" w:rsidRPr="0072430E">
        <w:rPr>
          <w:color w:val="000000"/>
          <w:sz w:val="16"/>
          <w:szCs w:val="16"/>
          <w:lang w:val="uk-UA"/>
        </w:rPr>
        <w:t xml:space="preserve"> </w:t>
      </w:r>
      <w:r w:rsidRPr="0072430E">
        <w:rPr>
          <w:color w:val="000000"/>
          <w:sz w:val="16"/>
          <w:szCs w:val="16"/>
          <w:lang w:val="uk-UA"/>
        </w:rPr>
        <w:t xml:space="preserve">Платіжної картки </w:t>
      </w:r>
      <w:r w:rsidR="00C9280D" w:rsidRPr="0072430E">
        <w:rPr>
          <w:color w:val="000000"/>
          <w:sz w:val="16"/>
          <w:szCs w:val="16"/>
          <w:lang w:val="uk-UA"/>
        </w:rPr>
        <w:t xml:space="preserve">в секреті, ні в якому разі не розголошувати </w:t>
      </w:r>
      <w:r w:rsidR="009F3D07" w:rsidRPr="0072430E">
        <w:rPr>
          <w:color w:val="000000"/>
          <w:sz w:val="16"/>
          <w:szCs w:val="16"/>
          <w:lang w:val="uk-UA"/>
        </w:rPr>
        <w:t xml:space="preserve">їх </w:t>
      </w:r>
      <w:r w:rsidR="00C9280D" w:rsidRPr="0072430E">
        <w:rPr>
          <w:color w:val="000000"/>
          <w:sz w:val="16"/>
          <w:szCs w:val="16"/>
          <w:lang w:val="uk-UA"/>
        </w:rPr>
        <w:t>іншим особам, в тому числі працівникам Банку.</w:t>
      </w:r>
    </w:p>
    <w:p w:rsidR="00C9280D" w:rsidRPr="0072430E" w:rsidRDefault="00882634" w:rsidP="00C420C1">
      <w:pPr>
        <w:numPr>
          <w:ilvl w:val="2"/>
          <w:numId w:val="34"/>
        </w:numPr>
        <w:spacing w:before="40"/>
        <w:jc w:val="both"/>
        <w:rPr>
          <w:color w:val="000000"/>
          <w:sz w:val="16"/>
          <w:szCs w:val="16"/>
          <w:lang w:val="uk-UA"/>
        </w:rPr>
      </w:pPr>
      <w:r w:rsidRPr="0072430E">
        <w:rPr>
          <w:color w:val="000000"/>
          <w:sz w:val="16"/>
          <w:szCs w:val="16"/>
          <w:lang w:val="uk-UA"/>
        </w:rPr>
        <w:t xml:space="preserve">Негайно заблокувати Платіжну картку, шляхом </w:t>
      </w:r>
      <w:r w:rsidR="00C9280D" w:rsidRPr="0072430E">
        <w:rPr>
          <w:color w:val="000000"/>
          <w:sz w:val="16"/>
          <w:szCs w:val="16"/>
          <w:lang w:val="uk-UA"/>
        </w:rPr>
        <w:t>повідом</w:t>
      </w:r>
      <w:r w:rsidRPr="0072430E">
        <w:rPr>
          <w:color w:val="000000"/>
          <w:sz w:val="16"/>
          <w:szCs w:val="16"/>
          <w:lang w:val="uk-UA"/>
        </w:rPr>
        <w:t>лення</w:t>
      </w:r>
      <w:r w:rsidR="00C9280D" w:rsidRPr="0072430E">
        <w:rPr>
          <w:color w:val="000000"/>
          <w:sz w:val="16"/>
          <w:szCs w:val="16"/>
          <w:lang w:val="uk-UA"/>
        </w:rPr>
        <w:t xml:space="preserve"> Банк</w:t>
      </w:r>
      <w:r w:rsidR="000A072A" w:rsidRPr="0072430E">
        <w:rPr>
          <w:color w:val="000000"/>
          <w:sz w:val="16"/>
          <w:szCs w:val="16"/>
          <w:lang w:val="uk-UA"/>
        </w:rPr>
        <w:t>у</w:t>
      </w:r>
      <w:r w:rsidR="00C9280D" w:rsidRPr="0072430E">
        <w:rPr>
          <w:color w:val="000000"/>
          <w:sz w:val="16"/>
          <w:szCs w:val="16"/>
          <w:lang w:val="uk-UA"/>
        </w:rPr>
        <w:t xml:space="preserve"> в разі втрати </w:t>
      </w:r>
      <w:r w:rsidR="00135CF6" w:rsidRPr="0072430E">
        <w:rPr>
          <w:color w:val="000000"/>
          <w:sz w:val="16"/>
          <w:szCs w:val="16"/>
          <w:lang w:val="uk-UA"/>
        </w:rPr>
        <w:t xml:space="preserve">Платіжної картки </w:t>
      </w:r>
      <w:r w:rsidR="00C9280D" w:rsidRPr="0072430E">
        <w:rPr>
          <w:color w:val="000000"/>
          <w:sz w:val="16"/>
          <w:szCs w:val="16"/>
          <w:lang w:val="uk-UA"/>
        </w:rPr>
        <w:t>або виникнення підозри, що ПІН-код</w:t>
      </w:r>
      <w:r w:rsidR="009F3D07" w:rsidRPr="0072430E">
        <w:rPr>
          <w:color w:val="000000"/>
          <w:sz w:val="16"/>
          <w:szCs w:val="16"/>
          <w:lang w:val="uk-UA"/>
        </w:rPr>
        <w:t xml:space="preserve"> або ж CVV2 код</w:t>
      </w:r>
      <w:r w:rsidR="00C9280D" w:rsidRPr="0072430E">
        <w:rPr>
          <w:color w:val="000000"/>
          <w:sz w:val="16"/>
          <w:szCs w:val="16"/>
          <w:lang w:val="uk-UA"/>
        </w:rPr>
        <w:t xml:space="preserve"> </w:t>
      </w:r>
      <w:r w:rsidRPr="0072430E">
        <w:rPr>
          <w:color w:val="000000"/>
          <w:sz w:val="16"/>
          <w:szCs w:val="16"/>
          <w:lang w:val="uk-UA"/>
        </w:rPr>
        <w:t xml:space="preserve">Платіжної картки </w:t>
      </w:r>
      <w:r w:rsidR="00C9280D" w:rsidRPr="0072430E">
        <w:rPr>
          <w:color w:val="000000"/>
          <w:sz w:val="16"/>
          <w:szCs w:val="16"/>
          <w:lang w:val="uk-UA"/>
        </w:rPr>
        <w:t>став відомий іншим особам.</w:t>
      </w:r>
    </w:p>
    <w:p w:rsidR="00B7578B"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 xml:space="preserve">Повернути </w:t>
      </w:r>
      <w:r w:rsidR="00882634" w:rsidRPr="0072430E">
        <w:rPr>
          <w:color w:val="000000"/>
          <w:sz w:val="16"/>
          <w:szCs w:val="16"/>
          <w:lang w:val="uk-UA"/>
        </w:rPr>
        <w:t xml:space="preserve">Платіжну картку </w:t>
      </w:r>
      <w:r w:rsidRPr="0072430E">
        <w:rPr>
          <w:color w:val="000000"/>
          <w:sz w:val="16"/>
          <w:szCs w:val="16"/>
          <w:lang w:val="uk-UA"/>
        </w:rPr>
        <w:t xml:space="preserve">в Банк в разі закінчення строку дії </w:t>
      </w:r>
      <w:r w:rsidR="00882634" w:rsidRPr="0072430E">
        <w:rPr>
          <w:color w:val="000000"/>
          <w:sz w:val="16"/>
          <w:szCs w:val="16"/>
          <w:lang w:val="uk-UA"/>
        </w:rPr>
        <w:t>Платіжної картки</w:t>
      </w:r>
      <w:r w:rsidRPr="0072430E">
        <w:rPr>
          <w:color w:val="000000"/>
          <w:sz w:val="16"/>
          <w:szCs w:val="16"/>
          <w:lang w:val="uk-UA"/>
        </w:rPr>
        <w:t>,</w:t>
      </w:r>
      <w:r w:rsidR="00882634" w:rsidRPr="0072430E">
        <w:rPr>
          <w:color w:val="000000"/>
          <w:sz w:val="16"/>
          <w:szCs w:val="16"/>
          <w:lang w:val="uk-UA"/>
        </w:rPr>
        <w:t xml:space="preserve"> закриття Поточного рахунку до якого Платіжна картка була випущена,</w:t>
      </w:r>
      <w:r w:rsidRPr="0072430E">
        <w:rPr>
          <w:color w:val="000000"/>
          <w:sz w:val="16"/>
          <w:szCs w:val="16"/>
          <w:lang w:val="uk-UA"/>
        </w:rPr>
        <w:t xml:space="preserve"> припинення дії Договору, а також на першу вимогу Банку.</w:t>
      </w:r>
    </w:p>
    <w:p w:rsidR="007744D1" w:rsidRPr="0072430E" w:rsidRDefault="007744D1" w:rsidP="00C420C1">
      <w:pPr>
        <w:numPr>
          <w:ilvl w:val="2"/>
          <w:numId w:val="34"/>
        </w:numPr>
        <w:spacing w:before="40"/>
        <w:jc w:val="both"/>
        <w:rPr>
          <w:color w:val="000000"/>
          <w:sz w:val="16"/>
          <w:szCs w:val="16"/>
          <w:lang w:val="uk-UA"/>
        </w:rPr>
      </w:pPr>
      <w:r w:rsidRPr="0072430E">
        <w:rPr>
          <w:color w:val="000000"/>
          <w:sz w:val="16"/>
          <w:szCs w:val="16"/>
          <w:lang w:val="uk-UA"/>
        </w:rPr>
        <w:t>Періодично перевіряти стан Платіжної картки та рух коштів по Поточному рахунку, до якого випущена така Платіжна картка, за допомогою Виписки по Поточному рахунку, що надається Банком.</w:t>
      </w:r>
    </w:p>
    <w:p w:rsidR="00447F7D" w:rsidRPr="0072430E" w:rsidRDefault="00447F7D" w:rsidP="00C420C1">
      <w:pPr>
        <w:numPr>
          <w:ilvl w:val="2"/>
          <w:numId w:val="34"/>
        </w:numPr>
        <w:spacing w:before="40"/>
        <w:jc w:val="both"/>
        <w:rPr>
          <w:color w:val="000000"/>
          <w:sz w:val="16"/>
          <w:szCs w:val="16"/>
          <w:lang w:val="uk-UA"/>
        </w:rPr>
      </w:pPr>
      <w:r w:rsidRPr="0072430E">
        <w:rPr>
          <w:color w:val="000000"/>
          <w:sz w:val="16"/>
          <w:szCs w:val="16"/>
          <w:lang w:val="uk-UA"/>
        </w:rPr>
        <w:t>Надати Банку заяву щодо наявності Спірн</w:t>
      </w:r>
      <w:r w:rsidR="00792986" w:rsidRPr="0072430E">
        <w:rPr>
          <w:color w:val="000000"/>
          <w:sz w:val="16"/>
          <w:szCs w:val="16"/>
          <w:lang w:val="uk-UA"/>
        </w:rPr>
        <w:t>ої</w:t>
      </w:r>
      <w:r w:rsidRPr="0072430E">
        <w:rPr>
          <w:color w:val="000000"/>
          <w:sz w:val="16"/>
          <w:szCs w:val="16"/>
          <w:lang w:val="uk-UA"/>
        </w:rPr>
        <w:t xml:space="preserve"> транзакці</w:t>
      </w:r>
      <w:r w:rsidR="00792986" w:rsidRPr="0072430E">
        <w:rPr>
          <w:color w:val="000000"/>
          <w:sz w:val="16"/>
          <w:szCs w:val="16"/>
          <w:lang w:val="uk-UA"/>
        </w:rPr>
        <w:t>ї</w:t>
      </w:r>
      <w:r w:rsidRPr="0072430E">
        <w:rPr>
          <w:color w:val="000000"/>
          <w:sz w:val="16"/>
          <w:szCs w:val="16"/>
          <w:lang w:val="uk-UA"/>
        </w:rPr>
        <w:t>, що бул</w:t>
      </w:r>
      <w:r w:rsidR="00792986" w:rsidRPr="0072430E">
        <w:rPr>
          <w:color w:val="000000"/>
          <w:sz w:val="16"/>
          <w:szCs w:val="16"/>
          <w:lang w:val="uk-UA"/>
        </w:rPr>
        <w:t>а</w:t>
      </w:r>
      <w:r w:rsidRPr="0072430E">
        <w:rPr>
          <w:color w:val="000000"/>
          <w:sz w:val="16"/>
          <w:szCs w:val="16"/>
          <w:lang w:val="uk-UA"/>
        </w:rPr>
        <w:t xml:space="preserve"> виконан</w:t>
      </w:r>
      <w:r w:rsidR="00792986" w:rsidRPr="0072430E">
        <w:rPr>
          <w:color w:val="000000"/>
          <w:sz w:val="16"/>
          <w:szCs w:val="16"/>
          <w:lang w:val="uk-UA"/>
        </w:rPr>
        <w:t>а</w:t>
      </w:r>
      <w:r w:rsidRPr="0072430E">
        <w:rPr>
          <w:color w:val="000000"/>
          <w:sz w:val="16"/>
          <w:szCs w:val="16"/>
          <w:lang w:val="uk-UA"/>
        </w:rPr>
        <w:t xml:space="preserve"> за допомогою Платіжної картки не пізніше </w:t>
      </w:r>
      <w:r w:rsidR="004F2C0C" w:rsidRPr="0072430E">
        <w:rPr>
          <w:color w:val="000000"/>
          <w:sz w:val="16"/>
          <w:szCs w:val="16"/>
          <w:lang w:val="uk-UA"/>
        </w:rPr>
        <w:t>3</w:t>
      </w:r>
      <w:r w:rsidRPr="0072430E">
        <w:rPr>
          <w:color w:val="000000"/>
          <w:sz w:val="16"/>
          <w:szCs w:val="16"/>
          <w:lang w:val="uk-UA"/>
        </w:rPr>
        <w:t>0 (</w:t>
      </w:r>
      <w:r w:rsidR="004F2C0C" w:rsidRPr="0072430E">
        <w:rPr>
          <w:color w:val="000000"/>
          <w:sz w:val="16"/>
          <w:szCs w:val="16"/>
          <w:lang w:val="uk-UA"/>
        </w:rPr>
        <w:t>тридцяти</w:t>
      </w:r>
      <w:r w:rsidRPr="0072430E">
        <w:rPr>
          <w:color w:val="000000"/>
          <w:sz w:val="16"/>
          <w:szCs w:val="16"/>
          <w:lang w:val="uk-UA"/>
        </w:rPr>
        <w:t xml:space="preserve">) календарних днів </w:t>
      </w:r>
      <w:r w:rsidR="004F2C0C" w:rsidRPr="0072430E">
        <w:rPr>
          <w:color w:val="000000"/>
          <w:sz w:val="16"/>
          <w:szCs w:val="16"/>
          <w:lang w:val="uk-UA"/>
        </w:rPr>
        <w:t>з дати здійснення</w:t>
      </w:r>
      <w:r w:rsidRPr="0072430E">
        <w:rPr>
          <w:color w:val="000000"/>
          <w:sz w:val="16"/>
          <w:szCs w:val="16"/>
          <w:lang w:val="uk-UA"/>
        </w:rPr>
        <w:t xml:space="preserve"> такої Спірної транзакції.</w:t>
      </w:r>
    </w:p>
    <w:p w:rsidR="00882634" w:rsidRPr="0072430E" w:rsidRDefault="00882634"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 xml:space="preserve">Клієнт зобов’язаний ознайомити Довірених осіб (держателів додаткових Платіжних карток) з </w:t>
      </w:r>
      <w:r w:rsidR="00EC47D4" w:rsidRPr="0072430E">
        <w:rPr>
          <w:color w:val="000000"/>
          <w:sz w:val="16"/>
          <w:szCs w:val="16"/>
          <w:lang w:val="uk-UA"/>
        </w:rPr>
        <w:t xml:space="preserve">Договором </w:t>
      </w:r>
      <w:r w:rsidRPr="0072430E">
        <w:rPr>
          <w:color w:val="000000"/>
          <w:sz w:val="16"/>
          <w:szCs w:val="16"/>
          <w:lang w:val="uk-UA"/>
        </w:rPr>
        <w:t>та всіма змінами до них</w:t>
      </w:r>
      <w:r w:rsidR="007D03CE" w:rsidRPr="0072430E">
        <w:rPr>
          <w:color w:val="000000"/>
          <w:sz w:val="16"/>
          <w:szCs w:val="16"/>
          <w:lang w:val="uk-UA"/>
        </w:rPr>
        <w:t>,</w:t>
      </w:r>
      <w:r w:rsidRPr="0072430E">
        <w:rPr>
          <w:color w:val="000000"/>
          <w:sz w:val="16"/>
          <w:szCs w:val="16"/>
          <w:lang w:val="uk-UA"/>
        </w:rPr>
        <w:t xml:space="preserve"> що можуть бути у майбутньому протягом всього часу наявності у Довіреної особи права користування та/або розпорядження Поточни</w:t>
      </w:r>
      <w:r w:rsidR="007D03CE" w:rsidRPr="0072430E">
        <w:rPr>
          <w:color w:val="000000"/>
          <w:sz w:val="16"/>
          <w:szCs w:val="16"/>
          <w:lang w:val="uk-UA"/>
        </w:rPr>
        <w:t>м</w:t>
      </w:r>
      <w:r w:rsidRPr="0072430E">
        <w:rPr>
          <w:color w:val="000000"/>
          <w:sz w:val="16"/>
          <w:szCs w:val="16"/>
          <w:lang w:val="uk-UA"/>
        </w:rPr>
        <w:t xml:space="preserve"> рахунком Клієнта з використанням Платіжної картки.</w:t>
      </w:r>
    </w:p>
    <w:p w:rsidR="00C9280D" w:rsidRPr="0072430E" w:rsidRDefault="00C9280D"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 xml:space="preserve">Клієнт несе відповідальність за всі трансакції з використанням його Картки та/або </w:t>
      </w:r>
      <w:r w:rsidR="00A630FF" w:rsidRPr="0072430E">
        <w:rPr>
          <w:color w:val="000000"/>
          <w:sz w:val="16"/>
          <w:szCs w:val="16"/>
          <w:lang w:val="uk-UA"/>
        </w:rPr>
        <w:t xml:space="preserve">Платіжних карток </w:t>
      </w:r>
      <w:r w:rsidRPr="0072430E">
        <w:rPr>
          <w:color w:val="000000"/>
          <w:sz w:val="16"/>
          <w:szCs w:val="16"/>
          <w:lang w:val="uk-UA"/>
        </w:rPr>
        <w:t xml:space="preserve">Довірених осіб, або реквізитів цих </w:t>
      </w:r>
      <w:r w:rsidR="00A630FF" w:rsidRPr="0072430E">
        <w:rPr>
          <w:color w:val="000000"/>
          <w:sz w:val="16"/>
          <w:szCs w:val="16"/>
          <w:lang w:val="uk-UA"/>
        </w:rPr>
        <w:t>Платіжних карток</w:t>
      </w:r>
      <w:r w:rsidRPr="0072430E">
        <w:rPr>
          <w:color w:val="000000"/>
          <w:sz w:val="16"/>
          <w:szCs w:val="16"/>
          <w:lang w:val="uk-UA"/>
        </w:rPr>
        <w:t xml:space="preserve">, здійснені третіми особами, які мали доступ до </w:t>
      </w:r>
      <w:r w:rsidR="00A630FF" w:rsidRPr="0072430E">
        <w:rPr>
          <w:color w:val="000000"/>
          <w:sz w:val="16"/>
          <w:szCs w:val="16"/>
          <w:lang w:val="uk-UA"/>
        </w:rPr>
        <w:t xml:space="preserve">Платіжних карток </w:t>
      </w:r>
      <w:r w:rsidRPr="0072430E">
        <w:rPr>
          <w:color w:val="000000"/>
          <w:sz w:val="16"/>
          <w:szCs w:val="16"/>
          <w:lang w:val="uk-UA"/>
        </w:rPr>
        <w:t xml:space="preserve">або ПІН-кодів </w:t>
      </w:r>
      <w:r w:rsidR="00A630FF" w:rsidRPr="0072430E">
        <w:rPr>
          <w:color w:val="000000"/>
          <w:sz w:val="16"/>
          <w:szCs w:val="16"/>
          <w:lang w:val="uk-UA"/>
        </w:rPr>
        <w:t>Платіжних карток</w:t>
      </w:r>
      <w:r w:rsidR="00D5524C" w:rsidRPr="0072430E">
        <w:rPr>
          <w:color w:val="000000"/>
          <w:sz w:val="16"/>
          <w:szCs w:val="16"/>
          <w:lang w:val="uk-UA"/>
        </w:rPr>
        <w:t>, впродовж всього строку користування такими Платіжними картками, а також протягом 90 (дев’яноста) календарних днів з дня закінчення строку дії Платіжної картки. На Клієнта покладається обов’язок погашення заборгованості за Поточним рахунком, включаючи заборгованість, яка виникла в результаті дій Держателів Платіжних карток.</w:t>
      </w:r>
    </w:p>
    <w:p w:rsidR="00C92581" w:rsidRPr="0072430E" w:rsidRDefault="00C92581"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 xml:space="preserve">Клієнт після виявлення факту втрати Платіжної картки </w:t>
      </w:r>
      <w:r w:rsidR="00A31910" w:rsidRPr="005E2A77">
        <w:rPr>
          <w:sz w:val="16"/>
          <w:szCs w:val="16"/>
          <w:lang w:val="uk-UA"/>
        </w:rPr>
        <w:t xml:space="preserve">та/або індивідуальної облікової інформації та/або іншої інформації, що дає змогу ініціювати Платіжні операції </w:t>
      </w:r>
      <w:r w:rsidR="00A31910">
        <w:rPr>
          <w:sz w:val="16"/>
          <w:szCs w:val="16"/>
          <w:lang w:val="uk-UA"/>
        </w:rPr>
        <w:t xml:space="preserve">за допомогою </w:t>
      </w:r>
      <w:r w:rsidR="00A31910" w:rsidRPr="00D200F5">
        <w:rPr>
          <w:color w:val="000000"/>
          <w:sz w:val="16"/>
          <w:szCs w:val="16"/>
          <w:lang w:val="uk-UA"/>
        </w:rPr>
        <w:t xml:space="preserve">Платіжної картки </w:t>
      </w:r>
      <w:r w:rsidRPr="0072430E">
        <w:rPr>
          <w:color w:val="000000"/>
          <w:sz w:val="16"/>
          <w:szCs w:val="16"/>
          <w:lang w:val="uk-UA"/>
        </w:rPr>
        <w:t xml:space="preserve">зобов'язаний негайно повідомити Банк у спосіб, передбачений </w:t>
      </w:r>
      <w:r w:rsidR="00254333" w:rsidRPr="0072430E">
        <w:rPr>
          <w:color w:val="000000"/>
          <w:sz w:val="16"/>
          <w:szCs w:val="16"/>
          <w:lang w:val="uk-UA"/>
        </w:rPr>
        <w:t>Договором</w:t>
      </w:r>
      <w:r w:rsidRPr="0072430E">
        <w:rPr>
          <w:color w:val="000000"/>
          <w:sz w:val="16"/>
          <w:szCs w:val="16"/>
          <w:lang w:val="uk-UA"/>
        </w:rPr>
        <w:t>. До моменту повідомлення Клієнтом Банку ризик збитків від здійснення операцій та відповідальність несе Клієнт, а з часу повідомлення Клієнтом Банку ризик збитків від здійснення операцій за платіжною карткою Клієнта несе Банк.</w:t>
      </w:r>
      <w:r w:rsidRPr="0072430E" w:rsidDel="00C92581">
        <w:rPr>
          <w:color w:val="000000"/>
          <w:sz w:val="16"/>
          <w:szCs w:val="16"/>
          <w:lang w:val="uk-UA"/>
        </w:rPr>
        <w:t xml:space="preserve"> </w:t>
      </w:r>
    </w:p>
    <w:p w:rsidR="00C9280D" w:rsidRPr="0072430E" w:rsidRDefault="00C9280D"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 xml:space="preserve">Клієнт несе відповідальність за трансакції по </w:t>
      </w:r>
      <w:r w:rsidR="00F16AD5" w:rsidRPr="0072430E">
        <w:rPr>
          <w:color w:val="000000"/>
          <w:sz w:val="16"/>
          <w:szCs w:val="16"/>
          <w:lang w:val="uk-UA"/>
        </w:rPr>
        <w:t>Платіжним карткам</w:t>
      </w:r>
      <w:r w:rsidRPr="0072430E">
        <w:rPr>
          <w:color w:val="000000"/>
          <w:sz w:val="16"/>
          <w:szCs w:val="16"/>
          <w:lang w:val="uk-UA"/>
        </w:rPr>
        <w:t xml:space="preserve">, включаючи </w:t>
      </w:r>
      <w:r w:rsidR="00F16AD5" w:rsidRPr="0072430E">
        <w:rPr>
          <w:color w:val="000000"/>
          <w:sz w:val="16"/>
          <w:szCs w:val="16"/>
          <w:lang w:val="uk-UA"/>
        </w:rPr>
        <w:t xml:space="preserve">Платіжні картки </w:t>
      </w:r>
      <w:r w:rsidR="00157B34" w:rsidRPr="0072430E">
        <w:rPr>
          <w:color w:val="000000"/>
          <w:sz w:val="16"/>
          <w:szCs w:val="16"/>
          <w:lang w:val="uk-UA"/>
        </w:rPr>
        <w:t xml:space="preserve">його </w:t>
      </w:r>
      <w:r w:rsidRPr="0072430E">
        <w:rPr>
          <w:color w:val="000000"/>
          <w:sz w:val="16"/>
          <w:szCs w:val="16"/>
          <w:lang w:val="uk-UA"/>
        </w:rPr>
        <w:t xml:space="preserve">Довірених осіб, після заяви про втрату </w:t>
      </w:r>
      <w:r w:rsidR="00F16AD5" w:rsidRPr="0072430E">
        <w:rPr>
          <w:color w:val="000000"/>
          <w:sz w:val="16"/>
          <w:szCs w:val="16"/>
          <w:lang w:val="uk-UA"/>
        </w:rPr>
        <w:t>Платіжної картки</w:t>
      </w:r>
      <w:r w:rsidR="00A31910">
        <w:rPr>
          <w:color w:val="000000"/>
          <w:sz w:val="16"/>
          <w:szCs w:val="16"/>
          <w:lang w:val="uk-UA"/>
        </w:rPr>
        <w:t xml:space="preserve"> </w:t>
      </w:r>
      <w:r w:rsidR="00A31910" w:rsidRPr="005E2A77">
        <w:rPr>
          <w:sz w:val="16"/>
          <w:szCs w:val="16"/>
          <w:lang w:val="uk-UA"/>
        </w:rPr>
        <w:t xml:space="preserve">та/або індивідуальної облікової інформації та/або іншої інформації, що дає змогу ініціювати Платіжні операції </w:t>
      </w:r>
      <w:r w:rsidR="00A31910">
        <w:rPr>
          <w:sz w:val="16"/>
          <w:szCs w:val="16"/>
          <w:lang w:val="uk-UA"/>
        </w:rPr>
        <w:t xml:space="preserve">за допомогою </w:t>
      </w:r>
      <w:r w:rsidR="00A31910" w:rsidRPr="00D200F5">
        <w:rPr>
          <w:color w:val="000000"/>
          <w:sz w:val="16"/>
          <w:szCs w:val="16"/>
          <w:lang w:val="uk-UA"/>
        </w:rPr>
        <w:t>Платіжної картки</w:t>
      </w:r>
      <w:r w:rsidRPr="0072430E">
        <w:rPr>
          <w:color w:val="000000"/>
          <w:sz w:val="16"/>
          <w:szCs w:val="16"/>
          <w:lang w:val="uk-UA"/>
        </w:rPr>
        <w:t xml:space="preserve">, якщо такі трансакції стали можливими завдяки його, або </w:t>
      </w:r>
      <w:r w:rsidR="00F16AD5" w:rsidRPr="0072430E">
        <w:rPr>
          <w:color w:val="000000"/>
          <w:sz w:val="16"/>
          <w:szCs w:val="16"/>
          <w:lang w:val="uk-UA"/>
        </w:rPr>
        <w:t xml:space="preserve">його </w:t>
      </w:r>
      <w:r w:rsidRPr="0072430E">
        <w:rPr>
          <w:color w:val="000000"/>
          <w:sz w:val="16"/>
          <w:szCs w:val="16"/>
          <w:lang w:val="uk-UA"/>
        </w:rPr>
        <w:t>Довірених осіб, навмисним діям або бездіяльності</w:t>
      </w:r>
      <w:r w:rsidR="004C0E3E">
        <w:rPr>
          <w:color w:val="000000"/>
          <w:sz w:val="16"/>
          <w:szCs w:val="16"/>
          <w:lang w:val="uk-UA"/>
        </w:rPr>
        <w:t xml:space="preserve">, </w:t>
      </w:r>
      <w:r w:rsidR="004C0E3E" w:rsidRPr="005F53A1">
        <w:rPr>
          <w:sz w:val="16"/>
          <w:szCs w:val="16"/>
          <w:lang w:val="uk-UA"/>
        </w:rPr>
        <w:t xml:space="preserve">якщо доведено, що дії або бездіяльність користувача привели до втрати Платіжної картки, розголошення </w:t>
      </w:r>
      <w:proofErr w:type="spellStart"/>
      <w:r w:rsidR="004C0E3E" w:rsidRPr="005F53A1">
        <w:rPr>
          <w:sz w:val="16"/>
          <w:szCs w:val="16"/>
          <w:lang w:val="uk-UA"/>
        </w:rPr>
        <w:t>ПІНу</w:t>
      </w:r>
      <w:proofErr w:type="spellEnd"/>
      <w:r w:rsidR="004C0E3E" w:rsidRPr="005F53A1">
        <w:rPr>
          <w:sz w:val="16"/>
          <w:szCs w:val="16"/>
          <w:lang w:val="uk-UA"/>
        </w:rPr>
        <w:t xml:space="preserve"> або іншої інформації, яка дає змогу ініціювати платіжну операцію</w:t>
      </w:r>
      <w:r w:rsidRPr="0072430E">
        <w:rPr>
          <w:color w:val="000000"/>
          <w:sz w:val="16"/>
          <w:szCs w:val="16"/>
          <w:lang w:val="uk-UA"/>
        </w:rPr>
        <w:t xml:space="preserve">. </w:t>
      </w:r>
    </w:p>
    <w:p w:rsidR="00C9280D" w:rsidRPr="0072430E" w:rsidRDefault="00C9280D"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 xml:space="preserve">Банк має право </w:t>
      </w:r>
      <w:r w:rsidR="00FF2108" w:rsidRPr="0072430E">
        <w:rPr>
          <w:color w:val="000000"/>
          <w:sz w:val="16"/>
          <w:szCs w:val="16"/>
          <w:lang w:val="uk-UA"/>
        </w:rPr>
        <w:t xml:space="preserve">призупинити або припинити право використовувати Платіжну картку відповідно до умов Договору в разі порушення Клієнтом умов використання Платіжної картки. Призупинення або припинення права Клієнта використовувати Платіжну картку не припиняє зобов'язань Клієнта й Банку, що виникли до часу призупинення або припинення зазначеного права. </w:t>
      </w:r>
      <w:r w:rsidRPr="0072430E">
        <w:rPr>
          <w:color w:val="000000"/>
          <w:sz w:val="16"/>
          <w:szCs w:val="16"/>
          <w:lang w:val="uk-UA"/>
        </w:rPr>
        <w:t xml:space="preserve">У випадку такого </w:t>
      </w:r>
      <w:r w:rsidR="00FF2108" w:rsidRPr="0072430E">
        <w:rPr>
          <w:color w:val="000000"/>
          <w:sz w:val="16"/>
          <w:szCs w:val="16"/>
          <w:lang w:val="uk-UA"/>
        </w:rPr>
        <w:t>призупинення або припинення</w:t>
      </w:r>
      <w:r w:rsidRPr="0072430E">
        <w:rPr>
          <w:color w:val="000000"/>
          <w:sz w:val="16"/>
          <w:szCs w:val="16"/>
          <w:lang w:val="uk-UA"/>
        </w:rPr>
        <w:t xml:space="preserve"> Банк вживає необхідних заходів для негайного інформування </w:t>
      </w:r>
      <w:r w:rsidR="00F16AD5" w:rsidRPr="0072430E">
        <w:rPr>
          <w:color w:val="000000"/>
          <w:sz w:val="16"/>
          <w:szCs w:val="16"/>
          <w:lang w:val="uk-UA"/>
        </w:rPr>
        <w:t>Держателя Платіжної картки</w:t>
      </w:r>
      <w:r w:rsidRPr="0072430E">
        <w:rPr>
          <w:color w:val="000000"/>
          <w:sz w:val="16"/>
          <w:szCs w:val="16"/>
          <w:lang w:val="uk-UA"/>
        </w:rPr>
        <w:t>.</w:t>
      </w:r>
    </w:p>
    <w:p w:rsidR="00C9280D" w:rsidRPr="0072430E" w:rsidRDefault="00C9280D"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 xml:space="preserve">Повідомлення про втрату або псування </w:t>
      </w:r>
      <w:r w:rsidR="00F16AD5" w:rsidRPr="0072430E">
        <w:rPr>
          <w:color w:val="000000"/>
          <w:sz w:val="16"/>
          <w:szCs w:val="16"/>
          <w:lang w:val="uk-UA"/>
        </w:rPr>
        <w:t xml:space="preserve">Платіжної картки </w:t>
      </w:r>
      <w:r w:rsidRPr="0072430E">
        <w:rPr>
          <w:color w:val="000000"/>
          <w:sz w:val="16"/>
          <w:szCs w:val="16"/>
          <w:lang w:val="uk-UA"/>
        </w:rPr>
        <w:t xml:space="preserve">призводить до її блокування. </w:t>
      </w:r>
      <w:r w:rsidR="00F16AD5" w:rsidRPr="0072430E">
        <w:rPr>
          <w:color w:val="000000"/>
          <w:sz w:val="16"/>
          <w:szCs w:val="16"/>
          <w:lang w:val="uk-UA"/>
        </w:rPr>
        <w:t xml:space="preserve">Держатель Платіжної картки </w:t>
      </w:r>
      <w:r w:rsidRPr="0072430E">
        <w:rPr>
          <w:color w:val="000000"/>
          <w:sz w:val="16"/>
          <w:szCs w:val="16"/>
          <w:lang w:val="uk-UA"/>
        </w:rPr>
        <w:t xml:space="preserve">може заблокувати </w:t>
      </w:r>
      <w:r w:rsidR="004F2C0C" w:rsidRPr="0072430E">
        <w:rPr>
          <w:color w:val="000000"/>
          <w:sz w:val="16"/>
          <w:szCs w:val="16"/>
          <w:lang w:val="uk-UA"/>
        </w:rPr>
        <w:t xml:space="preserve">Платіжну картку </w:t>
      </w:r>
      <w:r w:rsidRPr="0072430E">
        <w:rPr>
          <w:color w:val="000000"/>
          <w:sz w:val="16"/>
          <w:szCs w:val="16"/>
          <w:lang w:val="uk-UA"/>
        </w:rPr>
        <w:t xml:space="preserve">через відділення Банку або через Телефонний </w:t>
      </w:r>
      <w:proofErr w:type="spellStart"/>
      <w:r w:rsidRPr="0072430E">
        <w:rPr>
          <w:color w:val="000000"/>
          <w:sz w:val="16"/>
          <w:szCs w:val="16"/>
          <w:lang w:val="uk-UA"/>
        </w:rPr>
        <w:t>Банкінг</w:t>
      </w:r>
      <w:proofErr w:type="spellEnd"/>
      <w:r w:rsidR="00F5477B">
        <w:rPr>
          <w:color w:val="000000"/>
          <w:sz w:val="16"/>
          <w:szCs w:val="16"/>
          <w:lang w:val="uk-UA"/>
        </w:rPr>
        <w:t xml:space="preserve"> або Чат - бот</w:t>
      </w:r>
      <w:r w:rsidRPr="0072430E">
        <w:rPr>
          <w:color w:val="000000"/>
          <w:sz w:val="16"/>
          <w:szCs w:val="16"/>
          <w:lang w:val="uk-UA"/>
        </w:rPr>
        <w:t xml:space="preserve">. </w:t>
      </w:r>
    </w:p>
    <w:p w:rsidR="00C9280D" w:rsidRPr="0072430E" w:rsidRDefault="00C9280D"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 xml:space="preserve">Заблокована </w:t>
      </w:r>
      <w:r w:rsidR="004F2C0C" w:rsidRPr="0072430E">
        <w:rPr>
          <w:color w:val="000000"/>
          <w:sz w:val="16"/>
          <w:szCs w:val="16"/>
          <w:lang w:val="uk-UA"/>
        </w:rPr>
        <w:t xml:space="preserve">Платіжна картка </w:t>
      </w:r>
      <w:r w:rsidRPr="0072430E">
        <w:rPr>
          <w:color w:val="000000"/>
          <w:sz w:val="16"/>
          <w:szCs w:val="16"/>
          <w:lang w:val="uk-UA"/>
        </w:rPr>
        <w:t>не може бути використана для здійснення будь-яких трансакцій.</w:t>
      </w:r>
    </w:p>
    <w:p w:rsidR="00C9280D" w:rsidRPr="00250995" w:rsidRDefault="00C9280D" w:rsidP="00C420C1">
      <w:pPr>
        <w:numPr>
          <w:ilvl w:val="1"/>
          <w:numId w:val="34"/>
        </w:numPr>
        <w:tabs>
          <w:tab w:val="num" w:pos="900"/>
        </w:tabs>
        <w:spacing w:before="40"/>
        <w:ind w:left="794" w:hanging="652"/>
        <w:jc w:val="both"/>
        <w:rPr>
          <w:sz w:val="16"/>
          <w:szCs w:val="16"/>
          <w:lang w:val="uk-UA"/>
        </w:rPr>
      </w:pPr>
      <w:r w:rsidRPr="00250995">
        <w:rPr>
          <w:color w:val="000000"/>
          <w:sz w:val="16"/>
          <w:szCs w:val="16"/>
          <w:lang w:val="uk-UA"/>
        </w:rPr>
        <w:t xml:space="preserve">Блокування </w:t>
      </w:r>
      <w:r w:rsidR="004F2C0C" w:rsidRPr="00250995">
        <w:rPr>
          <w:color w:val="000000"/>
          <w:sz w:val="16"/>
          <w:szCs w:val="16"/>
          <w:lang w:val="uk-UA"/>
        </w:rPr>
        <w:t xml:space="preserve">Платіжної картки </w:t>
      </w:r>
      <w:r w:rsidRPr="00250995">
        <w:rPr>
          <w:color w:val="000000"/>
          <w:sz w:val="16"/>
          <w:szCs w:val="16"/>
          <w:lang w:val="uk-UA"/>
        </w:rPr>
        <w:t xml:space="preserve">не означає припинення дії Договору. У випадку блокування </w:t>
      </w:r>
      <w:r w:rsidR="004F2C0C" w:rsidRPr="00250995">
        <w:rPr>
          <w:color w:val="000000"/>
          <w:sz w:val="16"/>
          <w:szCs w:val="16"/>
          <w:lang w:val="uk-UA"/>
        </w:rPr>
        <w:t xml:space="preserve">Платіжної картки </w:t>
      </w:r>
      <w:r w:rsidRPr="00250995">
        <w:rPr>
          <w:color w:val="000000"/>
          <w:sz w:val="16"/>
          <w:szCs w:val="16"/>
          <w:lang w:val="uk-UA"/>
        </w:rPr>
        <w:t xml:space="preserve">Банк випускає нову </w:t>
      </w:r>
      <w:r w:rsidR="004F2C0C" w:rsidRPr="00250995">
        <w:rPr>
          <w:color w:val="000000"/>
          <w:sz w:val="16"/>
          <w:szCs w:val="16"/>
          <w:lang w:val="uk-UA"/>
        </w:rPr>
        <w:t xml:space="preserve">Платіжну картку </w:t>
      </w:r>
      <w:r w:rsidRPr="00250995">
        <w:rPr>
          <w:color w:val="000000"/>
          <w:sz w:val="16"/>
          <w:szCs w:val="16"/>
          <w:lang w:val="uk-UA"/>
        </w:rPr>
        <w:t xml:space="preserve">за відповідною </w:t>
      </w:r>
      <w:r w:rsidR="004F2C0C" w:rsidRPr="00250995">
        <w:rPr>
          <w:color w:val="000000"/>
          <w:sz w:val="16"/>
          <w:szCs w:val="16"/>
          <w:lang w:val="uk-UA"/>
        </w:rPr>
        <w:t xml:space="preserve">письмовою </w:t>
      </w:r>
      <w:r w:rsidRPr="00250995">
        <w:rPr>
          <w:color w:val="000000"/>
          <w:sz w:val="16"/>
          <w:szCs w:val="16"/>
          <w:lang w:val="uk-UA"/>
        </w:rPr>
        <w:t xml:space="preserve">заявою </w:t>
      </w:r>
      <w:r w:rsidR="004F2C0C" w:rsidRPr="00250995">
        <w:rPr>
          <w:color w:val="000000"/>
          <w:sz w:val="16"/>
          <w:szCs w:val="16"/>
          <w:lang w:val="uk-UA"/>
        </w:rPr>
        <w:t xml:space="preserve">Держателя </w:t>
      </w:r>
      <w:r w:rsidR="004F2C0C" w:rsidRPr="00250995">
        <w:rPr>
          <w:sz w:val="16"/>
          <w:szCs w:val="16"/>
          <w:lang w:val="uk-UA"/>
        </w:rPr>
        <w:t>Платіжної картки</w:t>
      </w:r>
      <w:r w:rsidR="00250995" w:rsidRPr="00250995">
        <w:rPr>
          <w:sz w:val="16"/>
          <w:szCs w:val="16"/>
          <w:lang w:val="uk-UA"/>
        </w:rPr>
        <w:t xml:space="preserve"> або на підставі усної заяви Клієнта </w:t>
      </w:r>
      <w:r w:rsidR="00250995" w:rsidRPr="00250995">
        <w:rPr>
          <w:sz w:val="16"/>
          <w:szCs w:val="16"/>
        </w:rPr>
        <w:t>за номером телефону Контакт-центру Банку</w:t>
      </w:r>
      <w:r w:rsidR="00250995" w:rsidRPr="00250995">
        <w:rPr>
          <w:sz w:val="16"/>
          <w:szCs w:val="16"/>
          <w:lang w:val="uk-UA"/>
        </w:rPr>
        <w:t>.</w:t>
      </w:r>
    </w:p>
    <w:p w:rsidR="004F2C0C" w:rsidRPr="0072430E" w:rsidRDefault="004F2C0C"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Розрахунки за операціями з використанням Платіжної картки, виконаними на території України, здійснюються в гривні</w:t>
      </w:r>
      <w:r w:rsidR="009F3D07" w:rsidRPr="0072430E">
        <w:rPr>
          <w:color w:val="000000"/>
          <w:sz w:val="16"/>
          <w:szCs w:val="16"/>
          <w:lang w:val="uk-UA"/>
        </w:rPr>
        <w:t>,</w:t>
      </w:r>
      <w:r w:rsidR="0007551B" w:rsidRPr="0072430E">
        <w:rPr>
          <w:color w:val="000000"/>
          <w:sz w:val="16"/>
          <w:szCs w:val="16"/>
          <w:lang w:val="uk-UA"/>
        </w:rPr>
        <w:t xml:space="preserve"> </w:t>
      </w:r>
      <w:r w:rsidR="009F3D07" w:rsidRPr="0072430E">
        <w:rPr>
          <w:color w:val="000000"/>
          <w:sz w:val="16"/>
          <w:szCs w:val="16"/>
          <w:lang w:val="uk-UA"/>
        </w:rPr>
        <w:t>за винятком операцій  на території України в мереж</w:t>
      </w:r>
      <w:r w:rsidR="0007551B" w:rsidRPr="0072430E">
        <w:rPr>
          <w:color w:val="000000"/>
          <w:sz w:val="16"/>
          <w:szCs w:val="16"/>
          <w:lang w:val="uk-UA"/>
        </w:rPr>
        <w:t>і інтернет, торгові точки яких</w:t>
      </w:r>
      <w:r w:rsidR="00236AF3" w:rsidRPr="0072430E">
        <w:rPr>
          <w:color w:val="000000"/>
          <w:sz w:val="16"/>
          <w:szCs w:val="16"/>
          <w:lang w:val="uk-UA"/>
        </w:rPr>
        <w:t xml:space="preserve"> </w:t>
      </w:r>
      <w:r w:rsidR="0007551B" w:rsidRPr="0072430E">
        <w:rPr>
          <w:color w:val="000000"/>
          <w:sz w:val="16"/>
          <w:szCs w:val="16"/>
          <w:lang w:val="uk-UA"/>
        </w:rPr>
        <w:t xml:space="preserve">(наприклад: </w:t>
      </w:r>
      <w:proofErr w:type="spellStart"/>
      <w:r w:rsidR="0007551B" w:rsidRPr="0072430E">
        <w:rPr>
          <w:color w:val="000000"/>
          <w:sz w:val="16"/>
          <w:szCs w:val="16"/>
          <w:lang w:val="uk-UA"/>
        </w:rPr>
        <w:t>Lufthansa</w:t>
      </w:r>
      <w:proofErr w:type="spellEnd"/>
      <w:r w:rsidR="0007551B" w:rsidRPr="0072430E">
        <w:rPr>
          <w:color w:val="000000"/>
          <w:sz w:val="16"/>
          <w:szCs w:val="16"/>
          <w:lang w:val="uk-UA"/>
        </w:rPr>
        <w:t>) зареєстровані за межами України.</w:t>
      </w:r>
    </w:p>
    <w:p w:rsidR="004F2C0C" w:rsidRPr="0072430E" w:rsidRDefault="004F2C0C"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 xml:space="preserve">Клієнт має право оскаржити будь-які операції по Поточному рахунку, виконані за допомогою Платіжної картки, не пізніше </w:t>
      </w:r>
      <w:r w:rsidR="00C03056" w:rsidRPr="0072430E">
        <w:rPr>
          <w:color w:val="000000"/>
          <w:sz w:val="16"/>
          <w:szCs w:val="16"/>
          <w:lang w:val="uk-UA"/>
        </w:rPr>
        <w:t>30</w:t>
      </w:r>
      <w:r w:rsidR="0007551B" w:rsidRPr="0072430E">
        <w:rPr>
          <w:color w:val="000000"/>
          <w:sz w:val="16"/>
          <w:szCs w:val="16"/>
          <w:lang w:val="uk-UA"/>
        </w:rPr>
        <w:t xml:space="preserve"> </w:t>
      </w:r>
      <w:r w:rsidRPr="0072430E">
        <w:rPr>
          <w:color w:val="000000"/>
          <w:sz w:val="16"/>
          <w:szCs w:val="16"/>
          <w:lang w:val="uk-UA"/>
        </w:rPr>
        <w:t>(</w:t>
      </w:r>
      <w:r w:rsidR="0007551B" w:rsidRPr="0072430E">
        <w:rPr>
          <w:color w:val="000000"/>
          <w:sz w:val="16"/>
          <w:szCs w:val="16"/>
          <w:lang w:val="uk-UA"/>
        </w:rPr>
        <w:t>тридцяти</w:t>
      </w:r>
      <w:r w:rsidRPr="0072430E">
        <w:rPr>
          <w:color w:val="000000"/>
          <w:sz w:val="16"/>
          <w:szCs w:val="16"/>
          <w:lang w:val="uk-UA"/>
        </w:rPr>
        <w:t xml:space="preserve">) календарних днів з дати здійснення операції, вказаної в Виписці по Поточному рахунку, або з дати здійснення неуспішної операції, шляхом подання письмової заяви у будь-якому відділенні Банку. Згідно з чинним регламентом роботи Платіжної системи, Банк розглядає заяву щодо оскарження в строк до 90 (дев’яносто) календарних днів. У випадку непред’явлення письмової претензії в Банк у </w:t>
      </w:r>
      <w:r w:rsidR="00C03056" w:rsidRPr="0072430E">
        <w:rPr>
          <w:color w:val="000000"/>
          <w:sz w:val="16"/>
          <w:szCs w:val="16"/>
          <w:lang w:val="uk-UA"/>
        </w:rPr>
        <w:t xml:space="preserve">тридцяти </w:t>
      </w:r>
      <w:r w:rsidR="0007551B" w:rsidRPr="0072430E">
        <w:rPr>
          <w:color w:val="000000"/>
          <w:sz w:val="16"/>
          <w:szCs w:val="16"/>
          <w:lang w:val="uk-UA"/>
        </w:rPr>
        <w:t xml:space="preserve">денний </w:t>
      </w:r>
      <w:r w:rsidRPr="0072430E">
        <w:rPr>
          <w:color w:val="000000"/>
          <w:sz w:val="16"/>
          <w:szCs w:val="16"/>
          <w:lang w:val="uk-UA"/>
        </w:rPr>
        <w:t>строк, такі операції вважаються підтвердженими і оскарженню не підлягають.</w:t>
      </w:r>
    </w:p>
    <w:p w:rsidR="00C9280D" w:rsidRPr="0072430E" w:rsidRDefault="00C9280D"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 xml:space="preserve">Банк може блокувати всі </w:t>
      </w:r>
      <w:r w:rsidR="004F2C0C" w:rsidRPr="0072430E">
        <w:rPr>
          <w:color w:val="000000"/>
          <w:sz w:val="16"/>
          <w:szCs w:val="16"/>
          <w:lang w:val="uk-UA"/>
        </w:rPr>
        <w:t xml:space="preserve">Платіжні картки </w:t>
      </w:r>
      <w:r w:rsidRPr="0072430E">
        <w:rPr>
          <w:color w:val="000000"/>
          <w:sz w:val="16"/>
          <w:szCs w:val="16"/>
          <w:lang w:val="uk-UA"/>
        </w:rPr>
        <w:t xml:space="preserve">і відмовити Клієнту </w:t>
      </w:r>
      <w:r w:rsidR="00157B34" w:rsidRPr="0072430E">
        <w:rPr>
          <w:color w:val="000000"/>
          <w:sz w:val="16"/>
          <w:szCs w:val="16"/>
          <w:lang w:val="uk-UA"/>
        </w:rPr>
        <w:t>та/</w:t>
      </w:r>
      <w:r w:rsidR="004F2C0C" w:rsidRPr="0072430E">
        <w:rPr>
          <w:color w:val="000000"/>
          <w:sz w:val="16"/>
          <w:szCs w:val="16"/>
          <w:lang w:val="uk-UA"/>
        </w:rPr>
        <w:t xml:space="preserve">або його </w:t>
      </w:r>
      <w:r w:rsidRPr="0072430E">
        <w:rPr>
          <w:color w:val="000000"/>
          <w:sz w:val="16"/>
          <w:szCs w:val="16"/>
          <w:lang w:val="uk-UA"/>
        </w:rPr>
        <w:t xml:space="preserve">Довіреній особі у випуску і </w:t>
      </w:r>
      <w:proofErr w:type="spellStart"/>
      <w:r w:rsidRPr="0072430E">
        <w:rPr>
          <w:color w:val="000000"/>
          <w:sz w:val="16"/>
          <w:szCs w:val="16"/>
          <w:lang w:val="uk-UA"/>
        </w:rPr>
        <w:t>перевипуску</w:t>
      </w:r>
      <w:proofErr w:type="spellEnd"/>
      <w:r w:rsidRPr="0072430E">
        <w:rPr>
          <w:color w:val="000000"/>
          <w:sz w:val="16"/>
          <w:szCs w:val="16"/>
          <w:lang w:val="uk-UA"/>
        </w:rPr>
        <w:t xml:space="preserve"> </w:t>
      </w:r>
      <w:r w:rsidR="004F2C0C" w:rsidRPr="0072430E">
        <w:rPr>
          <w:color w:val="000000"/>
          <w:sz w:val="16"/>
          <w:szCs w:val="16"/>
          <w:lang w:val="uk-UA"/>
        </w:rPr>
        <w:t xml:space="preserve">Платіжних карток </w:t>
      </w:r>
      <w:r w:rsidRPr="0072430E">
        <w:rPr>
          <w:color w:val="000000"/>
          <w:sz w:val="16"/>
          <w:szCs w:val="16"/>
          <w:lang w:val="uk-UA"/>
        </w:rPr>
        <w:t>за наявності серйозних причин, в тому числі, але не обмежуючись:</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Порушення вимог Договору</w:t>
      </w:r>
      <w:r w:rsidR="00CE56C2" w:rsidRPr="0072430E">
        <w:rPr>
          <w:color w:val="000000"/>
          <w:sz w:val="16"/>
          <w:szCs w:val="16"/>
          <w:lang w:val="uk-UA"/>
        </w:rPr>
        <w:t>;</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Несплата платежів та комісій Банку</w:t>
      </w:r>
      <w:r w:rsidR="00CE56C2" w:rsidRPr="0072430E">
        <w:rPr>
          <w:color w:val="000000"/>
          <w:sz w:val="16"/>
          <w:szCs w:val="16"/>
          <w:lang w:val="uk-UA"/>
        </w:rPr>
        <w:t>;</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lastRenderedPageBreak/>
        <w:t xml:space="preserve">Перевищення суми ліміту коштів, доступних для використання за допомогою </w:t>
      </w:r>
      <w:r w:rsidR="004F2C0C" w:rsidRPr="0072430E">
        <w:rPr>
          <w:color w:val="000000"/>
          <w:sz w:val="16"/>
          <w:szCs w:val="16"/>
          <w:lang w:val="uk-UA"/>
        </w:rPr>
        <w:t>Платіжної картки</w:t>
      </w:r>
      <w:r w:rsidR="00CE56C2" w:rsidRPr="0072430E">
        <w:rPr>
          <w:color w:val="000000"/>
          <w:sz w:val="16"/>
          <w:szCs w:val="16"/>
          <w:lang w:val="uk-UA"/>
        </w:rPr>
        <w:t>;</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Розірвання Договору</w:t>
      </w:r>
      <w:r w:rsidR="00CE56C2" w:rsidRPr="0072430E">
        <w:rPr>
          <w:color w:val="000000"/>
          <w:sz w:val="16"/>
          <w:szCs w:val="16"/>
          <w:lang w:val="uk-UA"/>
        </w:rPr>
        <w:t>;</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 xml:space="preserve">Припинення Банком діяльності з надання послуг з видачі та обслуговування </w:t>
      </w:r>
      <w:r w:rsidR="00F07B84" w:rsidRPr="0072430E">
        <w:rPr>
          <w:color w:val="000000"/>
          <w:sz w:val="16"/>
          <w:szCs w:val="16"/>
          <w:lang w:val="uk-UA"/>
        </w:rPr>
        <w:t>Платіжних карток</w:t>
      </w:r>
      <w:r w:rsidRPr="0072430E">
        <w:rPr>
          <w:color w:val="000000"/>
          <w:sz w:val="16"/>
          <w:szCs w:val="16"/>
          <w:lang w:val="uk-UA"/>
        </w:rPr>
        <w:t>.</w:t>
      </w:r>
    </w:p>
    <w:p w:rsidR="00F07B84" w:rsidRPr="0072430E" w:rsidRDefault="00F07B84"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Особливості користування Банкоматом Банку при отриманні грошових коштів:</w:t>
      </w:r>
    </w:p>
    <w:p w:rsidR="00F07B84" w:rsidRPr="0072430E" w:rsidRDefault="00F07B84" w:rsidP="00C420C1">
      <w:pPr>
        <w:numPr>
          <w:ilvl w:val="2"/>
          <w:numId w:val="34"/>
        </w:numPr>
        <w:spacing w:before="40"/>
        <w:jc w:val="both"/>
        <w:rPr>
          <w:color w:val="000000"/>
          <w:sz w:val="16"/>
          <w:szCs w:val="16"/>
          <w:lang w:val="uk-UA"/>
        </w:rPr>
      </w:pPr>
      <w:r w:rsidRPr="0072430E">
        <w:rPr>
          <w:color w:val="000000"/>
          <w:sz w:val="16"/>
          <w:szCs w:val="16"/>
          <w:lang w:val="uk-UA"/>
        </w:rPr>
        <w:t>Банкомати Банку обслуговують тільки ті Платіжні картки, логотипи яких вказано на корпусі або на екрані Банкомату Банку.</w:t>
      </w:r>
    </w:p>
    <w:p w:rsidR="00F07B84" w:rsidRPr="0072430E" w:rsidRDefault="00F07B84" w:rsidP="00C420C1">
      <w:pPr>
        <w:numPr>
          <w:ilvl w:val="2"/>
          <w:numId w:val="34"/>
        </w:numPr>
        <w:spacing w:before="40"/>
        <w:jc w:val="both"/>
        <w:rPr>
          <w:color w:val="000000"/>
          <w:sz w:val="16"/>
          <w:szCs w:val="16"/>
          <w:lang w:val="uk-UA"/>
        </w:rPr>
      </w:pPr>
      <w:r w:rsidRPr="0072430E">
        <w:rPr>
          <w:color w:val="000000"/>
          <w:sz w:val="16"/>
          <w:szCs w:val="16"/>
          <w:lang w:val="uk-UA"/>
        </w:rPr>
        <w:t xml:space="preserve">Грошові кошти та Платіжну картку необхідно забрати протягом 30-40 (тридцяти - сорока) секунд після їх надання Банкоматом. Якщо Платіжна картка або грошові кошти своєчасно не отримані Держателем Платіжної картки, Банкомат вважає їх забутими і вилучає для того, щоб ними не могла скористатися </w:t>
      </w:r>
      <w:r w:rsidR="005B377F" w:rsidRPr="0072430E">
        <w:rPr>
          <w:color w:val="000000"/>
          <w:sz w:val="16"/>
          <w:szCs w:val="16"/>
          <w:lang w:val="uk-UA"/>
        </w:rPr>
        <w:t>інша особа. З питань повернення Платіжної картки, затриманої Банкоматом Банку, Держатель Платіжної картки звертається за номером телефону Контакт-центру Банку</w:t>
      </w:r>
      <w:r w:rsidR="00603AA7" w:rsidRPr="0072430E">
        <w:rPr>
          <w:color w:val="000000"/>
          <w:sz w:val="16"/>
          <w:szCs w:val="16"/>
          <w:lang w:val="uk-UA"/>
        </w:rPr>
        <w:t xml:space="preserve"> </w:t>
      </w:r>
      <w:r w:rsidR="008E1B61" w:rsidRPr="0072430E">
        <w:rPr>
          <w:color w:val="000000"/>
          <w:sz w:val="16"/>
          <w:szCs w:val="16"/>
          <w:lang w:val="uk-UA"/>
        </w:rPr>
        <w:t>0-800-300-900 (цілодобово безкоштовно в межах України)</w:t>
      </w:r>
      <w:r w:rsidR="005B377F" w:rsidRPr="0072430E">
        <w:rPr>
          <w:color w:val="000000"/>
          <w:sz w:val="16"/>
          <w:szCs w:val="16"/>
          <w:lang w:val="uk-UA"/>
        </w:rPr>
        <w:t>, який вказаний на Банкоматі Банку, або до відділення Банку, біля якого розташований Банкомат Банку.</w:t>
      </w:r>
    </w:p>
    <w:p w:rsidR="005B377F" w:rsidRPr="0072430E" w:rsidRDefault="005B377F" w:rsidP="005B377F">
      <w:pPr>
        <w:spacing w:before="40"/>
        <w:ind w:left="720"/>
        <w:jc w:val="both"/>
        <w:rPr>
          <w:color w:val="000000"/>
          <w:sz w:val="16"/>
          <w:szCs w:val="16"/>
          <w:lang w:val="uk-UA"/>
        </w:rPr>
      </w:pPr>
      <w:r w:rsidRPr="0072430E">
        <w:rPr>
          <w:color w:val="000000"/>
          <w:sz w:val="16"/>
          <w:szCs w:val="16"/>
          <w:lang w:val="uk-UA"/>
        </w:rPr>
        <w:t xml:space="preserve">У разі затримання Платіжної картки Банкоматом іншого банку, Держатель Платіжної картки звертається за телефонами, які вказані на цьому Банкоматі, до контакт-центру </w:t>
      </w:r>
      <w:r w:rsidR="00157B34" w:rsidRPr="0072430E">
        <w:rPr>
          <w:color w:val="000000"/>
          <w:sz w:val="16"/>
          <w:szCs w:val="16"/>
          <w:lang w:val="uk-UA"/>
        </w:rPr>
        <w:t>б</w:t>
      </w:r>
      <w:r w:rsidRPr="0072430E">
        <w:rPr>
          <w:color w:val="000000"/>
          <w:sz w:val="16"/>
          <w:szCs w:val="16"/>
          <w:lang w:val="uk-UA"/>
        </w:rPr>
        <w:t>анку, якому</w:t>
      </w:r>
      <w:r w:rsidR="008E1B61" w:rsidRPr="0072430E">
        <w:rPr>
          <w:color w:val="000000"/>
          <w:sz w:val="16"/>
          <w:szCs w:val="16"/>
          <w:lang w:val="uk-UA"/>
        </w:rPr>
        <w:t xml:space="preserve"> належить даний Банкомат, або до відділення банку, біля якого розташований Банкомат. Попередньо Платіжна картка повинна бути заблокована за номером телефону Контакт-центру Банку 0-800-300-900 (цілодобово безкоштовно в межах України).</w:t>
      </w:r>
    </w:p>
    <w:p w:rsidR="005B377F" w:rsidRPr="0072430E" w:rsidRDefault="008E1B61" w:rsidP="00C420C1">
      <w:pPr>
        <w:numPr>
          <w:ilvl w:val="2"/>
          <w:numId w:val="34"/>
        </w:numPr>
        <w:spacing w:before="40"/>
        <w:jc w:val="both"/>
        <w:rPr>
          <w:color w:val="000000"/>
          <w:sz w:val="16"/>
          <w:szCs w:val="16"/>
          <w:lang w:val="uk-UA"/>
        </w:rPr>
      </w:pPr>
      <w:r w:rsidRPr="0072430E">
        <w:rPr>
          <w:color w:val="000000"/>
          <w:sz w:val="16"/>
          <w:szCs w:val="16"/>
          <w:lang w:val="uk-UA"/>
        </w:rPr>
        <w:t>У разі неправильного введення ПІН-коду Платіжної картки більше ніж 2 (два) рази підряд, Банкомат Банку вилучає Платіжну картку.</w:t>
      </w:r>
    </w:p>
    <w:p w:rsidR="008E1B61" w:rsidRPr="0072430E" w:rsidRDefault="008E1B61"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Особливості користування Банкоматом Банку при поповненні Поточного рахунку готівковими коштами:</w:t>
      </w:r>
    </w:p>
    <w:p w:rsidR="008E1B61" w:rsidRPr="0072430E" w:rsidRDefault="008E1B61" w:rsidP="00C420C1">
      <w:pPr>
        <w:numPr>
          <w:ilvl w:val="2"/>
          <w:numId w:val="34"/>
        </w:numPr>
        <w:spacing w:before="40"/>
        <w:jc w:val="both"/>
        <w:rPr>
          <w:color w:val="000000"/>
          <w:sz w:val="16"/>
          <w:szCs w:val="16"/>
          <w:lang w:val="uk-UA"/>
        </w:rPr>
      </w:pPr>
      <w:r w:rsidRPr="0072430E">
        <w:rPr>
          <w:color w:val="000000"/>
          <w:sz w:val="16"/>
          <w:szCs w:val="16"/>
          <w:lang w:val="uk-UA"/>
        </w:rPr>
        <w:t xml:space="preserve">В лоток прийому готівкових коштів Банкомату Банку можливо </w:t>
      </w:r>
      <w:proofErr w:type="spellStart"/>
      <w:r w:rsidRPr="0072430E">
        <w:rPr>
          <w:color w:val="000000"/>
          <w:sz w:val="16"/>
          <w:szCs w:val="16"/>
          <w:lang w:val="uk-UA"/>
        </w:rPr>
        <w:t>внести</w:t>
      </w:r>
      <w:proofErr w:type="spellEnd"/>
      <w:r w:rsidRPr="0072430E">
        <w:rPr>
          <w:color w:val="000000"/>
          <w:sz w:val="16"/>
          <w:szCs w:val="16"/>
          <w:lang w:val="uk-UA"/>
        </w:rPr>
        <w:t xml:space="preserve"> не більше ніж 50 (п’ятдесят) купюр за один раз. Якщо потрібно </w:t>
      </w:r>
      <w:proofErr w:type="spellStart"/>
      <w:r w:rsidRPr="0072430E">
        <w:rPr>
          <w:color w:val="000000"/>
          <w:sz w:val="16"/>
          <w:szCs w:val="16"/>
          <w:lang w:val="uk-UA"/>
        </w:rPr>
        <w:t>внести</w:t>
      </w:r>
      <w:proofErr w:type="spellEnd"/>
      <w:r w:rsidRPr="0072430E">
        <w:rPr>
          <w:color w:val="000000"/>
          <w:sz w:val="16"/>
          <w:szCs w:val="16"/>
          <w:lang w:val="uk-UA"/>
        </w:rPr>
        <w:t xml:space="preserve"> більше купюр, необхідно виконати операцію кілька разів, обравши пункт «Додати» в меню Банкомату Банку.</w:t>
      </w:r>
    </w:p>
    <w:p w:rsidR="008E1B61" w:rsidRPr="0072430E" w:rsidRDefault="00BB3230" w:rsidP="00C420C1">
      <w:pPr>
        <w:numPr>
          <w:ilvl w:val="2"/>
          <w:numId w:val="34"/>
        </w:numPr>
        <w:spacing w:before="40"/>
        <w:jc w:val="both"/>
        <w:rPr>
          <w:color w:val="000000"/>
          <w:sz w:val="16"/>
          <w:szCs w:val="16"/>
          <w:lang w:val="uk-UA"/>
        </w:rPr>
      </w:pPr>
      <w:r w:rsidRPr="0072430E">
        <w:rPr>
          <w:color w:val="000000"/>
          <w:sz w:val="16"/>
          <w:szCs w:val="16"/>
          <w:lang w:val="uk-UA"/>
        </w:rPr>
        <w:t>Заборонено вставляти у лоток прийому готівкових коштів забруднені та зношені купюри. Вони можуть бути не прийняті Банкоматом Банку.</w:t>
      </w:r>
    </w:p>
    <w:p w:rsidR="00BB3230" w:rsidRPr="0072430E" w:rsidRDefault="00BB3230" w:rsidP="00C420C1">
      <w:pPr>
        <w:numPr>
          <w:ilvl w:val="2"/>
          <w:numId w:val="34"/>
        </w:numPr>
        <w:spacing w:before="40"/>
        <w:jc w:val="both"/>
        <w:rPr>
          <w:color w:val="000000"/>
          <w:sz w:val="16"/>
          <w:szCs w:val="16"/>
          <w:lang w:val="uk-UA"/>
        </w:rPr>
      </w:pPr>
      <w:r w:rsidRPr="0072430E">
        <w:rPr>
          <w:color w:val="000000"/>
          <w:sz w:val="16"/>
          <w:szCs w:val="16"/>
          <w:lang w:val="uk-UA"/>
        </w:rPr>
        <w:t xml:space="preserve">Банкомат Банку приймає тільки </w:t>
      </w:r>
      <w:r w:rsidR="00F975C5" w:rsidRPr="0072430E">
        <w:rPr>
          <w:color w:val="000000"/>
          <w:sz w:val="16"/>
          <w:szCs w:val="16"/>
          <w:lang w:val="uk-UA"/>
        </w:rPr>
        <w:t xml:space="preserve">номінали </w:t>
      </w:r>
      <w:r w:rsidRPr="0072430E">
        <w:rPr>
          <w:color w:val="000000"/>
          <w:sz w:val="16"/>
          <w:szCs w:val="16"/>
          <w:lang w:val="uk-UA"/>
        </w:rPr>
        <w:t>купюр, які вказані на Банкоматі Банку.</w:t>
      </w:r>
    </w:p>
    <w:p w:rsidR="00BB3230" w:rsidRPr="0072430E" w:rsidRDefault="00BB3230" w:rsidP="00C420C1">
      <w:pPr>
        <w:numPr>
          <w:ilvl w:val="1"/>
          <w:numId w:val="34"/>
        </w:numPr>
        <w:tabs>
          <w:tab w:val="num" w:pos="900"/>
        </w:tabs>
        <w:spacing w:before="40"/>
        <w:ind w:left="794" w:hanging="652"/>
        <w:jc w:val="both"/>
        <w:rPr>
          <w:color w:val="000000"/>
          <w:sz w:val="16"/>
          <w:szCs w:val="16"/>
          <w:lang w:val="uk-UA"/>
        </w:rPr>
      </w:pPr>
      <w:r w:rsidRPr="0072430E">
        <w:rPr>
          <w:color w:val="000000"/>
          <w:sz w:val="16"/>
          <w:szCs w:val="16"/>
          <w:lang w:val="uk-UA"/>
        </w:rPr>
        <w:t>Особливості застосування Платіжних карток, при їх використанні як платіжних засобів для оплати вартості товарів, робіт, послуг:</w:t>
      </w:r>
    </w:p>
    <w:p w:rsidR="00BB3230" w:rsidRPr="0072430E" w:rsidRDefault="00BB3230" w:rsidP="00B81F36">
      <w:pPr>
        <w:numPr>
          <w:ilvl w:val="2"/>
          <w:numId w:val="34"/>
        </w:numPr>
        <w:spacing w:before="40"/>
        <w:jc w:val="both"/>
        <w:rPr>
          <w:color w:val="000000"/>
          <w:sz w:val="16"/>
          <w:szCs w:val="16"/>
          <w:lang w:val="uk-UA"/>
        </w:rPr>
      </w:pPr>
      <w:r w:rsidRPr="0072430E">
        <w:rPr>
          <w:color w:val="000000"/>
          <w:sz w:val="16"/>
          <w:szCs w:val="16"/>
          <w:lang w:val="uk-UA"/>
        </w:rPr>
        <w:t xml:space="preserve">При використанні Платіжної </w:t>
      </w:r>
      <w:r w:rsidR="00157B34" w:rsidRPr="0072430E">
        <w:rPr>
          <w:color w:val="000000"/>
          <w:sz w:val="16"/>
          <w:szCs w:val="16"/>
          <w:lang w:val="uk-UA"/>
        </w:rPr>
        <w:t>к</w:t>
      </w:r>
      <w:r w:rsidRPr="0072430E">
        <w:rPr>
          <w:color w:val="000000"/>
          <w:sz w:val="16"/>
          <w:szCs w:val="16"/>
          <w:lang w:val="uk-UA"/>
        </w:rPr>
        <w:t xml:space="preserve">артки для оплати вартості товарів, робіт і послуг, Держатель Платіжної </w:t>
      </w:r>
      <w:r w:rsidR="00157B34" w:rsidRPr="0072430E">
        <w:rPr>
          <w:color w:val="000000"/>
          <w:sz w:val="16"/>
          <w:szCs w:val="16"/>
          <w:lang w:val="uk-UA"/>
        </w:rPr>
        <w:t>к</w:t>
      </w:r>
      <w:r w:rsidRPr="0072430E">
        <w:rPr>
          <w:color w:val="000000"/>
          <w:sz w:val="16"/>
          <w:szCs w:val="16"/>
          <w:lang w:val="uk-UA"/>
        </w:rPr>
        <w:t xml:space="preserve">артки зобов’язаний не випускати Платіжну </w:t>
      </w:r>
      <w:r w:rsidR="00157B34" w:rsidRPr="0072430E">
        <w:rPr>
          <w:color w:val="000000"/>
          <w:sz w:val="16"/>
          <w:szCs w:val="16"/>
          <w:lang w:val="uk-UA"/>
        </w:rPr>
        <w:t>к</w:t>
      </w:r>
      <w:r w:rsidRPr="0072430E">
        <w:rPr>
          <w:color w:val="000000"/>
          <w:sz w:val="16"/>
          <w:szCs w:val="16"/>
          <w:lang w:val="uk-UA"/>
        </w:rPr>
        <w:t xml:space="preserve">артку з поля зору і перед тим, як підписати Сліп або Чек Платіжного терміналу, перевірити вірність зазначеної в них суми, валюти і дати здійсненої операції з використанням Платіжної </w:t>
      </w:r>
      <w:r w:rsidR="00DB14E6" w:rsidRPr="0072430E">
        <w:rPr>
          <w:color w:val="000000"/>
          <w:sz w:val="16"/>
          <w:szCs w:val="16"/>
          <w:lang w:val="uk-UA"/>
        </w:rPr>
        <w:t>к</w:t>
      </w:r>
      <w:r w:rsidRPr="0072430E">
        <w:rPr>
          <w:color w:val="000000"/>
          <w:sz w:val="16"/>
          <w:szCs w:val="16"/>
          <w:lang w:val="uk-UA"/>
        </w:rPr>
        <w:t xml:space="preserve">артки. Підписуючи один із вищевказаних документів, Держатель Платіжної </w:t>
      </w:r>
      <w:r w:rsidR="00DB14E6" w:rsidRPr="0072430E">
        <w:rPr>
          <w:color w:val="000000"/>
          <w:sz w:val="16"/>
          <w:szCs w:val="16"/>
          <w:lang w:val="uk-UA"/>
        </w:rPr>
        <w:t>к</w:t>
      </w:r>
      <w:r w:rsidRPr="0072430E">
        <w:rPr>
          <w:color w:val="000000"/>
          <w:sz w:val="16"/>
          <w:szCs w:val="16"/>
          <w:lang w:val="uk-UA"/>
        </w:rPr>
        <w:t xml:space="preserve">артки визнає правильність зазначеної в них суми, валюти та дати здійснення операції з використанням Платіжної </w:t>
      </w:r>
      <w:r w:rsidR="00DB14E6" w:rsidRPr="0072430E">
        <w:rPr>
          <w:color w:val="000000"/>
          <w:sz w:val="16"/>
          <w:szCs w:val="16"/>
          <w:lang w:val="uk-UA"/>
        </w:rPr>
        <w:t>к</w:t>
      </w:r>
      <w:r w:rsidRPr="0072430E">
        <w:rPr>
          <w:color w:val="000000"/>
          <w:sz w:val="16"/>
          <w:szCs w:val="16"/>
          <w:lang w:val="uk-UA"/>
        </w:rPr>
        <w:t xml:space="preserve">артки. Держатель Платіжної </w:t>
      </w:r>
      <w:r w:rsidR="00DB14E6" w:rsidRPr="0072430E">
        <w:rPr>
          <w:color w:val="000000"/>
          <w:sz w:val="16"/>
          <w:szCs w:val="16"/>
          <w:lang w:val="uk-UA"/>
        </w:rPr>
        <w:t>к</w:t>
      </w:r>
      <w:r w:rsidRPr="0072430E">
        <w:rPr>
          <w:color w:val="000000"/>
          <w:sz w:val="16"/>
          <w:szCs w:val="16"/>
          <w:lang w:val="uk-UA"/>
        </w:rPr>
        <w:t>артки повинен одержати одну копію оформленого Чека Платіжного терміналу або Сліпа.</w:t>
      </w:r>
    </w:p>
    <w:p w:rsidR="00BB3230" w:rsidRPr="0072430E" w:rsidRDefault="00BB3230" w:rsidP="00C420C1">
      <w:pPr>
        <w:numPr>
          <w:ilvl w:val="2"/>
          <w:numId w:val="34"/>
        </w:numPr>
        <w:spacing w:before="40"/>
        <w:jc w:val="both"/>
        <w:rPr>
          <w:color w:val="000000"/>
          <w:sz w:val="16"/>
          <w:szCs w:val="16"/>
          <w:lang w:val="uk-UA"/>
        </w:rPr>
      </w:pPr>
      <w:r w:rsidRPr="0072430E">
        <w:rPr>
          <w:color w:val="000000"/>
          <w:sz w:val="16"/>
          <w:szCs w:val="16"/>
          <w:lang w:val="uk-UA"/>
        </w:rPr>
        <w:t xml:space="preserve">Держатель Платіжної </w:t>
      </w:r>
      <w:r w:rsidR="00157B34" w:rsidRPr="0072430E">
        <w:rPr>
          <w:color w:val="000000"/>
          <w:sz w:val="16"/>
          <w:szCs w:val="16"/>
          <w:lang w:val="uk-UA"/>
        </w:rPr>
        <w:t>к</w:t>
      </w:r>
      <w:r w:rsidRPr="0072430E">
        <w:rPr>
          <w:color w:val="000000"/>
          <w:sz w:val="16"/>
          <w:szCs w:val="16"/>
          <w:lang w:val="uk-UA"/>
        </w:rPr>
        <w:t>артки зобов’язаний зберігати Чеки Платіжн</w:t>
      </w:r>
      <w:r w:rsidR="00157B34" w:rsidRPr="0072430E">
        <w:rPr>
          <w:color w:val="000000"/>
          <w:sz w:val="16"/>
          <w:szCs w:val="16"/>
          <w:lang w:val="uk-UA"/>
        </w:rPr>
        <w:t>их</w:t>
      </w:r>
      <w:r w:rsidRPr="0072430E">
        <w:rPr>
          <w:color w:val="000000"/>
          <w:sz w:val="16"/>
          <w:szCs w:val="16"/>
          <w:lang w:val="uk-UA"/>
        </w:rPr>
        <w:t xml:space="preserve"> термінал</w:t>
      </w:r>
      <w:r w:rsidR="00157B34" w:rsidRPr="0072430E">
        <w:rPr>
          <w:color w:val="000000"/>
          <w:sz w:val="16"/>
          <w:szCs w:val="16"/>
          <w:lang w:val="uk-UA"/>
        </w:rPr>
        <w:t>ів</w:t>
      </w:r>
      <w:r w:rsidRPr="0072430E">
        <w:rPr>
          <w:color w:val="000000"/>
          <w:sz w:val="16"/>
          <w:szCs w:val="16"/>
          <w:lang w:val="uk-UA"/>
        </w:rPr>
        <w:t xml:space="preserve"> і Сліпи, що підтверджують факт здійснення операції з використанням Платіжної </w:t>
      </w:r>
      <w:r w:rsidR="00DB14E6" w:rsidRPr="0072430E">
        <w:rPr>
          <w:color w:val="000000"/>
          <w:sz w:val="16"/>
          <w:szCs w:val="16"/>
          <w:lang w:val="uk-UA"/>
        </w:rPr>
        <w:t>к</w:t>
      </w:r>
      <w:r w:rsidRPr="0072430E">
        <w:rPr>
          <w:color w:val="000000"/>
          <w:sz w:val="16"/>
          <w:szCs w:val="16"/>
          <w:lang w:val="uk-UA"/>
        </w:rPr>
        <w:t>артки, для звірки тотожності інформації, що міститься в них, з інформацією, що міститься у Виписці Банку.</w:t>
      </w:r>
    </w:p>
    <w:p w:rsidR="00BB3230" w:rsidRPr="0072430E" w:rsidRDefault="00BB3230" w:rsidP="00C420C1">
      <w:pPr>
        <w:numPr>
          <w:ilvl w:val="2"/>
          <w:numId w:val="34"/>
        </w:numPr>
        <w:spacing w:before="40"/>
        <w:jc w:val="both"/>
        <w:rPr>
          <w:color w:val="000000"/>
          <w:sz w:val="16"/>
          <w:szCs w:val="16"/>
          <w:lang w:val="uk-UA"/>
        </w:rPr>
      </w:pPr>
      <w:r w:rsidRPr="0072430E">
        <w:rPr>
          <w:color w:val="000000"/>
          <w:sz w:val="16"/>
          <w:szCs w:val="16"/>
          <w:lang w:val="uk-UA"/>
        </w:rPr>
        <w:t xml:space="preserve">Якщо товар, вартість якого оплачена за допомогою коштів, що знаходяться на Поточному рахунку, повертається Держателем Платіжної </w:t>
      </w:r>
      <w:r w:rsidR="00DB14E6" w:rsidRPr="0072430E">
        <w:rPr>
          <w:color w:val="000000"/>
          <w:sz w:val="16"/>
          <w:szCs w:val="16"/>
          <w:lang w:val="uk-UA"/>
        </w:rPr>
        <w:t>к</w:t>
      </w:r>
      <w:r w:rsidRPr="0072430E">
        <w:rPr>
          <w:color w:val="000000"/>
          <w:sz w:val="16"/>
          <w:szCs w:val="16"/>
          <w:lang w:val="uk-UA"/>
        </w:rPr>
        <w:t xml:space="preserve">артки, або послуги/роботи надані/виконані не в повному обсязі, Держатель Платіжної </w:t>
      </w:r>
      <w:r w:rsidR="00DB14E6" w:rsidRPr="0072430E">
        <w:rPr>
          <w:color w:val="000000"/>
          <w:sz w:val="16"/>
          <w:szCs w:val="16"/>
          <w:lang w:val="uk-UA"/>
        </w:rPr>
        <w:t>к</w:t>
      </w:r>
      <w:r w:rsidRPr="0072430E">
        <w:rPr>
          <w:color w:val="000000"/>
          <w:sz w:val="16"/>
          <w:szCs w:val="16"/>
          <w:lang w:val="uk-UA"/>
        </w:rPr>
        <w:t>артки звертається до підприємства торгівлі/сервісу, у якій був придбаний товар/надана послуга/виконані роботи. Працівник підприємства торгівлі/сервісу виписує зворотну квитанцію (</w:t>
      </w:r>
      <w:proofErr w:type="spellStart"/>
      <w:r w:rsidRPr="0072430E">
        <w:rPr>
          <w:color w:val="000000"/>
          <w:sz w:val="16"/>
          <w:szCs w:val="16"/>
          <w:lang w:val="uk-UA"/>
        </w:rPr>
        <w:t>credit</w:t>
      </w:r>
      <w:proofErr w:type="spellEnd"/>
      <w:r w:rsidRPr="0072430E">
        <w:rPr>
          <w:color w:val="000000"/>
          <w:sz w:val="16"/>
          <w:szCs w:val="16"/>
          <w:lang w:val="uk-UA"/>
        </w:rPr>
        <w:t xml:space="preserve"> </w:t>
      </w:r>
      <w:proofErr w:type="spellStart"/>
      <w:r w:rsidRPr="0072430E">
        <w:rPr>
          <w:color w:val="000000"/>
          <w:sz w:val="16"/>
          <w:szCs w:val="16"/>
          <w:lang w:val="uk-UA"/>
        </w:rPr>
        <w:t>voucher</w:t>
      </w:r>
      <w:proofErr w:type="spellEnd"/>
      <w:r w:rsidRPr="0072430E">
        <w:rPr>
          <w:color w:val="000000"/>
          <w:sz w:val="16"/>
          <w:szCs w:val="16"/>
          <w:lang w:val="uk-UA"/>
        </w:rPr>
        <w:t xml:space="preserve">) на суму повернутого товару/не в повному обсязі наданої послуги/виконаних робіт. Після надходження коштів від банку, що обслуговує підприємство торгівлі/сервісу, Банк зараховує на Поточний рахунок Клієнта суму в розмірі повернутого товару або послуги/роботи наданої/виконаної не в повному обсязі. </w:t>
      </w:r>
    </w:p>
    <w:p w:rsidR="00FD721B" w:rsidRPr="0072430E" w:rsidRDefault="00FD721B" w:rsidP="00FD721B">
      <w:pPr>
        <w:spacing w:before="40"/>
        <w:ind w:left="720"/>
        <w:jc w:val="both"/>
        <w:rPr>
          <w:color w:val="000000"/>
          <w:sz w:val="16"/>
          <w:szCs w:val="16"/>
          <w:lang w:val="uk-UA"/>
        </w:rPr>
      </w:pPr>
    </w:p>
    <w:p w:rsidR="00C9280D" w:rsidRPr="0072430E" w:rsidRDefault="00C9280D" w:rsidP="00C420C1">
      <w:pPr>
        <w:numPr>
          <w:ilvl w:val="0"/>
          <w:numId w:val="34"/>
        </w:numPr>
        <w:spacing w:before="40"/>
        <w:jc w:val="center"/>
        <w:rPr>
          <w:b/>
          <w:color w:val="000000"/>
          <w:sz w:val="16"/>
          <w:szCs w:val="16"/>
          <w:lang w:val="uk-UA"/>
        </w:rPr>
      </w:pPr>
      <w:r w:rsidRPr="0072430E">
        <w:rPr>
          <w:b/>
          <w:bCs/>
          <w:color w:val="000000"/>
          <w:sz w:val="16"/>
          <w:szCs w:val="16"/>
          <w:lang w:val="uk-UA"/>
        </w:rPr>
        <w:t>Інтернет</w:t>
      </w:r>
      <w:r w:rsidRPr="0072430E" w:rsidDel="00020AA5">
        <w:rPr>
          <w:b/>
          <w:color w:val="000000"/>
          <w:sz w:val="16"/>
          <w:szCs w:val="16"/>
          <w:lang w:val="uk-UA"/>
        </w:rPr>
        <w:t xml:space="preserve"> </w:t>
      </w:r>
      <w:proofErr w:type="spellStart"/>
      <w:r w:rsidRPr="0072430E">
        <w:rPr>
          <w:b/>
          <w:color w:val="000000"/>
          <w:sz w:val="16"/>
          <w:szCs w:val="16"/>
          <w:lang w:val="uk-UA"/>
        </w:rPr>
        <w:t>Банкінг</w:t>
      </w:r>
      <w:proofErr w:type="spellEnd"/>
      <w:r w:rsidRPr="0072430E">
        <w:rPr>
          <w:b/>
          <w:color w:val="000000"/>
          <w:sz w:val="16"/>
          <w:szCs w:val="16"/>
          <w:lang w:val="uk-UA"/>
        </w:rPr>
        <w:t xml:space="preserve"> </w:t>
      </w:r>
    </w:p>
    <w:p w:rsidR="00516B95" w:rsidRPr="0072430E" w:rsidRDefault="00516B95" w:rsidP="00B81F36">
      <w:pPr>
        <w:numPr>
          <w:ilvl w:val="1"/>
          <w:numId w:val="34"/>
        </w:numPr>
        <w:spacing w:before="40"/>
        <w:ind w:hanging="290"/>
        <w:jc w:val="both"/>
        <w:rPr>
          <w:sz w:val="16"/>
          <w:szCs w:val="16"/>
          <w:lang w:val="uk-UA"/>
        </w:rPr>
      </w:pPr>
      <w:r w:rsidRPr="0072430E">
        <w:rPr>
          <w:sz w:val="16"/>
          <w:szCs w:val="16"/>
          <w:lang w:val="uk-UA"/>
        </w:rPr>
        <w:t xml:space="preserve">Клієнт може користуватися сервісом «Інтернет </w:t>
      </w:r>
      <w:proofErr w:type="spellStart"/>
      <w:r w:rsidRPr="0072430E">
        <w:rPr>
          <w:sz w:val="16"/>
          <w:szCs w:val="16"/>
          <w:lang w:val="uk-UA"/>
        </w:rPr>
        <w:t>Банкінг</w:t>
      </w:r>
      <w:proofErr w:type="spellEnd"/>
      <w:r w:rsidRPr="0072430E">
        <w:rPr>
          <w:sz w:val="16"/>
          <w:szCs w:val="16"/>
          <w:lang w:val="uk-UA"/>
        </w:rPr>
        <w:t>» в обсязі, що пропонується Банком, після активації доступу до цього сервісу через відділення Банку чи іншим способом, передбаченим Банком</w:t>
      </w:r>
      <w:r w:rsidRPr="0072430E">
        <w:rPr>
          <w:rFonts w:eastAsia="InterstateP-Light"/>
          <w:sz w:val="16"/>
          <w:szCs w:val="16"/>
          <w:lang w:val="uk-UA"/>
        </w:rPr>
        <w:t>.</w:t>
      </w:r>
    </w:p>
    <w:p w:rsidR="00516B95" w:rsidRPr="0072430E" w:rsidRDefault="00516B95" w:rsidP="00B81F36">
      <w:pPr>
        <w:numPr>
          <w:ilvl w:val="1"/>
          <w:numId w:val="34"/>
        </w:numPr>
        <w:spacing w:before="40"/>
        <w:ind w:hanging="290"/>
        <w:jc w:val="both"/>
        <w:rPr>
          <w:sz w:val="16"/>
          <w:szCs w:val="16"/>
          <w:lang w:val="uk-UA"/>
        </w:rPr>
      </w:pPr>
      <w:r w:rsidRPr="0072430E">
        <w:rPr>
          <w:sz w:val="16"/>
          <w:szCs w:val="16"/>
          <w:lang w:val="uk-UA"/>
        </w:rPr>
        <w:t>Для доступу до системи Інтернет</w:t>
      </w:r>
      <w:r w:rsidRPr="0072430E" w:rsidDel="00020AA5">
        <w:rPr>
          <w:sz w:val="16"/>
          <w:szCs w:val="16"/>
          <w:lang w:val="uk-UA"/>
        </w:rPr>
        <w:t xml:space="preserve"> </w:t>
      </w:r>
      <w:proofErr w:type="spellStart"/>
      <w:r w:rsidRPr="0072430E">
        <w:rPr>
          <w:sz w:val="16"/>
          <w:szCs w:val="16"/>
          <w:lang w:val="uk-UA"/>
        </w:rPr>
        <w:t>Банкінгу</w:t>
      </w:r>
      <w:proofErr w:type="spellEnd"/>
      <w:r w:rsidRPr="0072430E">
        <w:rPr>
          <w:sz w:val="16"/>
          <w:szCs w:val="16"/>
          <w:lang w:val="uk-UA"/>
        </w:rPr>
        <w:t xml:space="preserve"> Клієнту або його Довіреній особі необхідно ввести Логін та Пароль, вказані ним під час попередньої реєстрації.</w:t>
      </w:r>
    </w:p>
    <w:p w:rsidR="00516B95" w:rsidRPr="0072430E" w:rsidRDefault="00516B95" w:rsidP="00B81F36">
      <w:pPr>
        <w:numPr>
          <w:ilvl w:val="1"/>
          <w:numId w:val="34"/>
        </w:numPr>
        <w:spacing w:before="40"/>
        <w:ind w:hanging="290"/>
        <w:jc w:val="both"/>
        <w:rPr>
          <w:sz w:val="16"/>
          <w:szCs w:val="16"/>
          <w:lang w:val="uk-UA"/>
        </w:rPr>
      </w:pPr>
      <w:r w:rsidRPr="0072430E">
        <w:rPr>
          <w:sz w:val="16"/>
          <w:szCs w:val="16"/>
          <w:lang w:val="uk-UA"/>
        </w:rPr>
        <w:t>Клієнт зобов’язаний:</w:t>
      </w:r>
    </w:p>
    <w:p w:rsidR="00516B95" w:rsidRPr="00B81F36" w:rsidRDefault="00516B95" w:rsidP="00B81F36">
      <w:pPr>
        <w:numPr>
          <w:ilvl w:val="2"/>
          <w:numId w:val="34"/>
        </w:numPr>
        <w:spacing w:before="40"/>
        <w:jc w:val="both"/>
        <w:rPr>
          <w:color w:val="000000"/>
          <w:sz w:val="16"/>
          <w:szCs w:val="16"/>
          <w:lang w:val="uk-UA"/>
        </w:rPr>
      </w:pPr>
      <w:r w:rsidRPr="00B81F36">
        <w:rPr>
          <w:color w:val="000000"/>
          <w:sz w:val="16"/>
          <w:szCs w:val="16"/>
          <w:lang w:val="uk-UA"/>
        </w:rPr>
        <w:t>Дотримуватися рекомендацій щодо безпечної роботи в системі «Інтернет-</w:t>
      </w:r>
      <w:proofErr w:type="spellStart"/>
      <w:r w:rsidRPr="00B81F36">
        <w:rPr>
          <w:color w:val="000000"/>
          <w:sz w:val="16"/>
          <w:szCs w:val="16"/>
          <w:lang w:val="uk-UA"/>
        </w:rPr>
        <w:t>банкінг</w:t>
      </w:r>
      <w:proofErr w:type="spellEnd"/>
      <w:r w:rsidRPr="00B81F36">
        <w:rPr>
          <w:color w:val="000000"/>
          <w:sz w:val="16"/>
          <w:szCs w:val="16"/>
          <w:lang w:val="uk-UA"/>
        </w:rPr>
        <w:t>»</w:t>
      </w:r>
      <w:r w:rsidR="00EF64B6" w:rsidRPr="00B81F36">
        <w:rPr>
          <w:color w:val="000000"/>
          <w:sz w:val="16"/>
          <w:szCs w:val="16"/>
          <w:lang w:val="uk-UA"/>
        </w:rPr>
        <w:t xml:space="preserve">, </w:t>
      </w:r>
      <w:r w:rsidRPr="00B81F36">
        <w:rPr>
          <w:color w:val="000000"/>
          <w:sz w:val="16"/>
          <w:szCs w:val="16"/>
          <w:lang w:val="uk-UA"/>
        </w:rPr>
        <w:t xml:space="preserve">що розміщені на </w:t>
      </w:r>
      <w:r w:rsidR="00BA3556">
        <w:rPr>
          <w:color w:val="000000"/>
          <w:sz w:val="16"/>
          <w:szCs w:val="16"/>
          <w:lang w:val="uk-UA"/>
        </w:rPr>
        <w:t>веб-сайті</w:t>
      </w:r>
      <w:r w:rsidR="00EF64B6" w:rsidRPr="00B81F36">
        <w:rPr>
          <w:color w:val="000000"/>
          <w:sz w:val="16"/>
          <w:szCs w:val="16"/>
          <w:lang w:val="uk-UA"/>
        </w:rPr>
        <w:t xml:space="preserve"> Банку.</w:t>
      </w:r>
    </w:p>
    <w:p w:rsidR="00516B95" w:rsidRPr="00B81F36" w:rsidRDefault="00516B95" w:rsidP="00B81F36">
      <w:pPr>
        <w:numPr>
          <w:ilvl w:val="2"/>
          <w:numId w:val="34"/>
        </w:numPr>
        <w:spacing w:before="40"/>
        <w:jc w:val="both"/>
        <w:rPr>
          <w:color w:val="000000"/>
          <w:sz w:val="16"/>
          <w:szCs w:val="16"/>
          <w:lang w:val="uk-UA"/>
        </w:rPr>
      </w:pPr>
      <w:r w:rsidRPr="00B81F36">
        <w:rPr>
          <w:color w:val="000000"/>
          <w:sz w:val="16"/>
          <w:szCs w:val="16"/>
          <w:lang w:val="uk-UA"/>
        </w:rPr>
        <w:t>Використовувати Логін, Пароль та OTP виключно з метою отримання доступу в систему Інтернет</w:t>
      </w:r>
      <w:r w:rsidRPr="00B81F36" w:rsidDel="00020AA5">
        <w:rPr>
          <w:color w:val="000000"/>
          <w:sz w:val="16"/>
          <w:szCs w:val="16"/>
          <w:lang w:val="uk-UA"/>
        </w:rPr>
        <w:t xml:space="preserve"> </w:t>
      </w:r>
      <w:proofErr w:type="spellStart"/>
      <w:r w:rsidRPr="00B81F36">
        <w:rPr>
          <w:color w:val="000000"/>
          <w:sz w:val="16"/>
          <w:szCs w:val="16"/>
          <w:lang w:val="uk-UA"/>
        </w:rPr>
        <w:t>Банкінгу</w:t>
      </w:r>
      <w:proofErr w:type="spellEnd"/>
      <w:r w:rsidRPr="00B81F36">
        <w:rPr>
          <w:color w:val="000000"/>
          <w:sz w:val="16"/>
          <w:szCs w:val="16"/>
          <w:lang w:val="uk-UA"/>
        </w:rPr>
        <w:t xml:space="preserve"> і здійснення операцій в цій системі, що пропонуються Банком, і не використовувати ці ж самі дані для інших цілей.</w:t>
      </w:r>
    </w:p>
    <w:p w:rsidR="00516B95" w:rsidRPr="00B81F36" w:rsidRDefault="00516B95" w:rsidP="00B81F36">
      <w:pPr>
        <w:numPr>
          <w:ilvl w:val="2"/>
          <w:numId w:val="34"/>
        </w:numPr>
        <w:spacing w:before="40"/>
        <w:jc w:val="both"/>
        <w:rPr>
          <w:color w:val="000000"/>
          <w:sz w:val="16"/>
          <w:szCs w:val="16"/>
          <w:lang w:val="uk-UA"/>
        </w:rPr>
      </w:pPr>
      <w:r w:rsidRPr="00B81F36">
        <w:rPr>
          <w:color w:val="000000"/>
          <w:sz w:val="16"/>
          <w:szCs w:val="16"/>
          <w:lang w:val="uk-UA"/>
        </w:rPr>
        <w:t>Зберігати в таємниці інформацію</w:t>
      </w:r>
      <w:r w:rsidR="00822A27" w:rsidRPr="00B81F36">
        <w:rPr>
          <w:color w:val="000000"/>
          <w:sz w:val="16"/>
          <w:szCs w:val="16"/>
          <w:lang w:val="uk-UA"/>
        </w:rPr>
        <w:t xml:space="preserve"> про Логін, Пароль та OTP</w:t>
      </w:r>
      <w:r w:rsidRPr="00B81F36">
        <w:rPr>
          <w:color w:val="000000"/>
          <w:sz w:val="16"/>
          <w:szCs w:val="16"/>
          <w:lang w:val="uk-UA"/>
        </w:rPr>
        <w:t xml:space="preserve"> та не передавати цю інформацію ні в електронному, ні в телефонному режимі.</w:t>
      </w:r>
    </w:p>
    <w:p w:rsidR="00516B95" w:rsidRPr="00B81F36" w:rsidRDefault="00516B95" w:rsidP="00B81F36">
      <w:pPr>
        <w:numPr>
          <w:ilvl w:val="2"/>
          <w:numId w:val="34"/>
        </w:numPr>
        <w:spacing w:before="40"/>
        <w:jc w:val="both"/>
        <w:rPr>
          <w:color w:val="000000"/>
          <w:sz w:val="16"/>
          <w:szCs w:val="16"/>
          <w:lang w:val="uk-UA"/>
        </w:rPr>
      </w:pPr>
      <w:r w:rsidRPr="00B81F36">
        <w:rPr>
          <w:color w:val="000000"/>
          <w:sz w:val="16"/>
          <w:szCs w:val="16"/>
          <w:lang w:val="uk-UA"/>
        </w:rPr>
        <w:t xml:space="preserve">Негайно повідомити Банк в разі виникнення підозри, що </w:t>
      </w:r>
      <w:r w:rsidR="00822A27" w:rsidRPr="00B81F36">
        <w:rPr>
          <w:color w:val="000000"/>
          <w:sz w:val="16"/>
          <w:szCs w:val="16"/>
          <w:lang w:val="uk-UA"/>
        </w:rPr>
        <w:t xml:space="preserve"> Логін, Пароль та OTP могли </w:t>
      </w:r>
      <w:r w:rsidRPr="00B81F36">
        <w:rPr>
          <w:color w:val="000000"/>
          <w:sz w:val="16"/>
          <w:szCs w:val="16"/>
          <w:lang w:val="uk-UA"/>
        </w:rPr>
        <w:t>стати відом</w:t>
      </w:r>
      <w:r w:rsidR="00822A27" w:rsidRPr="00B81F36">
        <w:rPr>
          <w:color w:val="000000"/>
          <w:sz w:val="16"/>
          <w:szCs w:val="16"/>
          <w:lang w:val="uk-UA"/>
        </w:rPr>
        <w:t>ими</w:t>
      </w:r>
      <w:r w:rsidRPr="00B81F36">
        <w:rPr>
          <w:color w:val="000000"/>
          <w:sz w:val="16"/>
          <w:szCs w:val="16"/>
          <w:lang w:val="uk-UA"/>
        </w:rPr>
        <w:t xml:space="preserve"> третім особам.</w:t>
      </w:r>
    </w:p>
    <w:p w:rsidR="00516B95" w:rsidRPr="00B81F36" w:rsidRDefault="00516B95" w:rsidP="00B81F36">
      <w:pPr>
        <w:numPr>
          <w:ilvl w:val="2"/>
          <w:numId w:val="34"/>
        </w:numPr>
        <w:spacing w:before="40"/>
        <w:jc w:val="both"/>
        <w:rPr>
          <w:color w:val="000000"/>
          <w:sz w:val="16"/>
          <w:szCs w:val="16"/>
          <w:lang w:val="uk-UA"/>
        </w:rPr>
      </w:pPr>
      <w:r w:rsidRPr="00B81F36">
        <w:rPr>
          <w:color w:val="000000"/>
          <w:sz w:val="16"/>
          <w:szCs w:val="16"/>
          <w:lang w:val="uk-UA"/>
        </w:rPr>
        <w:t>Не розголошувати третім сторонам будь-яку інформацію, що має відношення до інших Клієнтів Банку та могла стати відомою при здійсненні операцій в системі Інтернет</w:t>
      </w:r>
      <w:r w:rsidRPr="00B81F36" w:rsidDel="00020AA5">
        <w:rPr>
          <w:color w:val="000000"/>
          <w:sz w:val="16"/>
          <w:szCs w:val="16"/>
          <w:lang w:val="uk-UA"/>
        </w:rPr>
        <w:t xml:space="preserve"> </w:t>
      </w:r>
      <w:proofErr w:type="spellStart"/>
      <w:r w:rsidRPr="00B81F36">
        <w:rPr>
          <w:color w:val="000000"/>
          <w:sz w:val="16"/>
          <w:szCs w:val="16"/>
          <w:lang w:val="uk-UA"/>
        </w:rPr>
        <w:t>Банкінгу</w:t>
      </w:r>
      <w:proofErr w:type="spellEnd"/>
      <w:r w:rsidRPr="00B81F36">
        <w:rPr>
          <w:color w:val="000000"/>
          <w:sz w:val="16"/>
          <w:szCs w:val="16"/>
          <w:lang w:val="uk-UA"/>
        </w:rPr>
        <w:t>.</w:t>
      </w:r>
    </w:p>
    <w:p w:rsidR="00516B95" w:rsidRPr="0072430E" w:rsidRDefault="00516B95" w:rsidP="00B81F36">
      <w:pPr>
        <w:numPr>
          <w:ilvl w:val="1"/>
          <w:numId w:val="34"/>
        </w:numPr>
        <w:spacing w:before="40"/>
        <w:ind w:hanging="290"/>
        <w:jc w:val="both"/>
        <w:rPr>
          <w:sz w:val="16"/>
          <w:szCs w:val="16"/>
          <w:lang w:val="uk-UA"/>
        </w:rPr>
      </w:pPr>
      <w:r w:rsidRPr="0072430E">
        <w:rPr>
          <w:sz w:val="16"/>
          <w:szCs w:val="16"/>
          <w:lang w:val="uk-UA"/>
        </w:rPr>
        <w:t xml:space="preserve">Банк залишає за собою право блокувати доступ до сервісів Інтернет </w:t>
      </w:r>
      <w:proofErr w:type="spellStart"/>
      <w:r w:rsidRPr="0072430E">
        <w:rPr>
          <w:sz w:val="16"/>
          <w:szCs w:val="16"/>
          <w:lang w:val="uk-UA"/>
        </w:rPr>
        <w:t>Банкінгу</w:t>
      </w:r>
      <w:proofErr w:type="spellEnd"/>
      <w:r w:rsidRPr="0072430E">
        <w:rPr>
          <w:sz w:val="16"/>
          <w:szCs w:val="16"/>
          <w:lang w:val="uk-UA"/>
        </w:rPr>
        <w:t xml:space="preserve">, у разі невиконання Клієнтом вимог п. </w:t>
      </w:r>
      <w:r w:rsidR="00822A27" w:rsidRPr="0072430E">
        <w:rPr>
          <w:sz w:val="16"/>
          <w:szCs w:val="16"/>
          <w:lang w:val="uk-UA"/>
        </w:rPr>
        <w:t>1</w:t>
      </w:r>
      <w:r w:rsidR="003F50AC">
        <w:rPr>
          <w:sz w:val="16"/>
          <w:szCs w:val="16"/>
          <w:lang w:val="uk-UA"/>
        </w:rPr>
        <w:t>3</w:t>
      </w:r>
      <w:r w:rsidRPr="0072430E">
        <w:rPr>
          <w:sz w:val="16"/>
          <w:szCs w:val="16"/>
          <w:lang w:val="uk-UA"/>
        </w:rPr>
        <w:t xml:space="preserve">.3 </w:t>
      </w:r>
      <w:r w:rsidR="006D77B2" w:rsidRPr="0072430E">
        <w:rPr>
          <w:sz w:val="16"/>
          <w:szCs w:val="16"/>
          <w:lang w:val="uk-UA"/>
        </w:rPr>
        <w:t>Договору</w:t>
      </w:r>
      <w:r w:rsidRPr="0072430E">
        <w:rPr>
          <w:sz w:val="16"/>
          <w:szCs w:val="16"/>
          <w:lang w:val="uk-UA"/>
        </w:rPr>
        <w:t xml:space="preserve">. </w:t>
      </w:r>
    </w:p>
    <w:p w:rsidR="00516B95" w:rsidRPr="0072430E" w:rsidRDefault="00516B95" w:rsidP="00B81F36">
      <w:pPr>
        <w:numPr>
          <w:ilvl w:val="1"/>
          <w:numId w:val="34"/>
        </w:numPr>
        <w:spacing w:before="40"/>
        <w:ind w:hanging="290"/>
        <w:jc w:val="both"/>
        <w:rPr>
          <w:sz w:val="16"/>
          <w:szCs w:val="16"/>
          <w:lang w:val="uk-UA"/>
        </w:rPr>
      </w:pPr>
      <w:r w:rsidRPr="0072430E">
        <w:rPr>
          <w:sz w:val="16"/>
          <w:szCs w:val="16"/>
          <w:lang w:val="uk-UA"/>
        </w:rPr>
        <w:t>Інформація про операції, які можуть бути здійснені через систему Інтернет</w:t>
      </w:r>
      <w:r w:rsidRPr="0072430E" w:rsidDel="00020AA5">
        <w:rPr>
          <w:sz w:val="16"/>
          <w:szCs w:val="16"/>
          <w:lang w:val="uk-UA"/>
        </w:rPr>
        <w:t xml:space="preserve"> </w:t>
      </w:r>
      <w:proofErr w:type="spellStart"/>
      <w:r w:rsidRPr="0072430E">
        <w:rPr>
          <w:sz w:val="16"/>
          <w:szCs w:val="16"/>
          <w:lang w:val="uk-UA"/>
        </w:rPr>
        <w:t>Банкінгу</w:t>
      </w:r>
      <w:proofErr w:type="spellEnd"/>
      <w:r w:rsidRPr="0072430E">
        <w:rPr>
          <w:sz w:val="16"/>
          <w:szCs w:val="16"/>
          <w:lang w:val="uk-UA"/>
        </w:rPr>
        <w:t xml:space="preserve">, може бути отримана Клієнтом через офіційний </w:t>
      </w:r>
      <w:r w:rsidR="00BA3556">
        <w:rPr>
          <w:sz w:val="16"/>
          <w:szCs w:val="16"/>
          <w:lang w:val="uk-UA"/>
        </w:rPr>
        <w:t>веб-сайт</w:t>
      </w:r>
      <w:r w:rsidRPr="0072430E">
        <w:rPr>
          <w:sz w:val="16"/>
          <w:szCs w:val="16"/>
          <w:lang w:val="uk-UA"/>
        </w:rPr>
        <w:t xml:space="preserve"> Банку та/або через Телефонний </w:t>
      </w:r>
      <w:proofErr w:type="spellStart"/>
      <w:r w:rsidRPr="0072430E">
        <w:rPr>
          <w:sz w:val="16"/>
          <w:szCs w:val="16"/>
          <w:lang w:val="uk-UA"/>
        </w:rPr>
        <w:t>Банкінг</w:t>
      </w:r>
      <w:proofErr w:type="spellEnd"/>
      <w:r w:rsidRPr="0072430E">
        <w:rPr>
          <w:sz w:val="16"/>
          <w:szCs w:val="16"/>
          <w:lang w:val="uk-UA"/>
        </w:rPr>
        <w:t xml:space="preserve"> та/або у відділенні Банку.</w:t>
      </w:r>
    </w:p>
    <w:p w:rsidR="00516B95" w:rsidRPr="0072430E" w:rsidRDefault="00516B95" w:rsidP="00B81F36">
      <w:pPr>
        <w:pStyle w:val="BodyTextIndent"/>
        <w:tabs>
          <w:tab w:val="num" w:pos="709"/>
        </w:tabs>
        <w:spacing w:before="40"/>
        <w:ind w:hanging="290"/>
        <w:rPr>
          <w:rFonts w:ascii="Times New Roman" w:hAnsi="Times New Roman" w:cs="Times New Roman"/>
          <w:sz w:val="16"/>
          <w:szCs w:val="16"/>
        </w:rPr>
      </w:pPr>
      <w:r w:rsidRPr="0072430E">
        <w:rPr>
          <w:rFonts w:ascii="Times New Roman" w:hAnsi="Times New Roman" w:cs="Times New Roman"/>
          <w:sz w:val="16"/>
          <w:szCs w:val="16"/>
        </w:rPr>
        <w:t>Система Інтернет</w:t>
      </w:r>
      <w:r w:rsidRPr="0072430E" w:rsidDel="00020AA5">
        <w:rPr>
          <w:rFonts w:ascii="Times New Roman" w:hAnsi="Times New Roman" w:cs="Times New Roman"/>
          <w:sz w:val="16"/>
          <w:szCs w:val="16"/>
        </w:rPr>
        <w:t xml:space="preserve"> </w:t>
      </w:r>
      <w:proofErr w:type="spellStart"/>
      <w:r w:rsidRPr="0072430E">
        <w:rPr>
          <w:rFonts w:ascii="Times New Roman" w:hAnsi="Times New Roman" w:cs="Times New Roman"/>
          <w:sz w:val="16"/>
          <w:szCs w:val="16"/>
        </w:rPr>
        <w:t>Банкінгу</w:t>
      </w:r>
      <w:proofErr w:type="spellEnd"/>
      <w:r w:rsidRPr="0072430E">
        <w:rPr>
          <w:rFonts w:ascii="Times New Roman" w:hAnsi="Times New Roman" w:cs="Times New Roman"/>
          <w:sz w:val="16"/>
          <w:szCs w:val="16"/>
        </w:rPr>
        <w:t xml:space="preserve"> дозволяє здійснювати ряд операцій, в тому числі, але не обмежуючись:</w:t>
      </w:r>
    </w:p>
    <w:p w:rsidR="00516B95" w:rsidRPr="00B81F36" w:rsidRDefault="00516B95" w:rsidP="00B81F36">
      <w:pPr>
        <w:numPr>
          <w:ilvl w:val="2"/>
          <w:numId w:val="34"/>
        </w:numPr>
        <w:spacing w:before="40"/>
        <w:jc w:val="both"/>
        <w:rPr>
          <w:color w:val="000000"/>
          <w:sz w:val="16"/>
          <w:szCs w:val="16"/>
          <w:lang w:val="uk-UA"/>
        </w:rPr>
      </w:pPr>
      <w:r w:rsidRPr="00B81F36">
        <w:rPr>
          <w:color w:val="000000"/>
          <w:sz w:val="16"/>
          <w:szCs w:val="16"/>
          <w:lang w:val="uk-UA"/>
        </w:rPr>
        <w:t xml:space="preserve"> Отримувати інформацію по залишкам коштів на Рахунках, по операціях, здійснених по Рахункам.</w:t>
      </w:r>
    </w:p>
    <w:p w:rsidR="00516B95" w:rsidRPr="00B81F36" w:rsidRDefault="00516B95" w:rsidP="00B81F36">
      <w:pPr>
        <w:numPr>
          <w:ilvl w:val="2"/>
          <w:numId w:val="34"/>
        </w:numPr>
        <w:spacing w:before="40"/>
        <w:jc w:val="both"/>
        <w:rPr>
          <w:color w:val="000000"/>
          <w:sz w:val="16"/>
          <w:szCs w:val="16"/>
          <w:lang w:val="uk-UA"/>
        </w:rPr>
      </w:pPr>
      <w:r w:rsidRPr="00B81F36">
        <w:rPr>
          <w:color w:val="000000"/>
          <w:sz w:val="16"/>
          <w:szCs w:val="16"/>
          <w:lang w:val="uk-UA"/>
        </w:rPr>
        <w:t xml:space="preserve"> Отримувати інформацію по залишках по кредитах та кредитних картках, виданих / випущених Банком на ім’я Клієнта та/або його Довіреної особи.</w:t>
      </w:r>
    </w:p>
    <w:p w:rsidR="00516B95" w:rsidRPr="00B81F36" w:rsidRDefault="00516B95" w:rsidP="00B81F36">
      <w:pPr>
        <w:numPr>
          <w:ilvl w:val="2"/>
          <w:numId w:val="34"/>
        </w:numPr>
        <w:spacing w:before="40"/>
        <w:jc w:val="both"/>
        <w:rPr>
          <w:color w:val="000000"/>
          <w:sz w:val="16"/>
          <w:szCs w:val="16"/>
          <w:lang w:val="uk-UA"/>
        </w:rPr>
      </w:pPr>
      <w:r w:rsidRPr="00B81F36">
        <w:rPr>
          <w:color w:val="000000"/>
          <w:sz w:val="16"/>
          <w:szCs w:val="16"/>
          <w:lang w:val="uk-UA"/>
        </w:rPr>
        <w:t xml:space="preserve"> Здійснювати грошові перекази по Рахунках.</w:t>
      </w:r>
    </w:p>
    <w:p w:rsidR="00516B95" w:rsidRPr="0072430E" w:rsidRDefault="00516B95" w:rsidP="00B81F36">
      <w:pPr>
        <w:tabs>
          <w:tab w:val="num" w:pos="709"/>
        </w:tabs>
        <w:spacing w:before="40"/>
        <w:ind w:left="720" w:hanging="290"/>
        <w:jc w:val="both"/>
        <w:rPr>
          <w:sz w:val="16"/>
          <w:szCs w:val="16"/>
          <w:lang w:val="uk-UA"/>
        </w:rPr>
      </w:pPr>
      <w:r w:rsidRPr="0072430E">
        <w:rPr>
          <w:sz w:val="16"/>
          <w:szCs w:val="16"/>
          <w:lang w:val="uk-UA"/>
        </w:rPr>
        <w:t xml:space="preserve">Детальний перелік можливих операцій наведено у додатку №2 до </w:t>
      </w:r>
      <w:r w:rsidR="00BD7F3B" w:rsidRPr="0072430E">
        <w:rPr>
          <w:sz w:val="16"/>
          <w:szCs w:val="16"/>
          <w:lang w:val="uk-UA"/>
        </w:rPr>
        <w:t>Договору</w:t>
      </w:r>
      <w:r w:rsidRPr="0072430E">
        <w:rPr>
          <w:sz w:val="16"/>
          <w:szCs w:val="16"/>
          <w:lang w:val="uk-UA"/>
        </w:rPr>
        <w:t>.</w:t>
      </w:r>
    </w:p>
    <w:p w:rsidR="00516B95" w:rsidRPr="0072430E" w:rsidRDefault="00516B95" w:rsidP="00B81F36">
      <w:pPr>
        <w:numPr>
          <w:ilvl w:val="1"/>
          <w:numId w:val="34"/>
        </w:numPr>
        <w:spacing w:before="40"/>
        <w:ind w:hanging="290"/>
        <w:jc w:val="both"/>
        <w:rPr>
          <w:sz w:val="16"/>
          <w:szCs w:val="16"/>
          <w:lang w:val="uk-UA"/>
        </w:rPr>
      </w:pPr>
      <w:r w:rsidRPr="0072430E">
        <w:rPr>
          <w:sz w:val="16"/>
          <w:szCs w:val="16"/>
          <w:lang w:val="uk-UA"/>
        </w:rPr>
        <w:t>Операції через систему Інтернет</w:t>
      </w:r>
      <w:r w:rsidRPr="0072430E" w:rsidDel="00020AA5">
        <w:rPr>
          <w:sz w:val="16"/>
          <w:szCs w:val="16"/>
          <w:lang w:val="uk-UA"/>
        </w:rPr>
        <w:t xml:space="preserve"> </w:t>
      </w:r>
      <w:proofErr w:type="spellStart"/>
      <w:r w:rsidRPr="0072430E">
        <w:rPr>
          <w:sz w:val="16"/>
          <w:szCs w:val="16"/>
          <w:lang w:val="uk-UA"/>
        </w:rPr>
        <w:t>Банкінгу</w:t>
      </w:r>
      <w:proofErr w:type="spellEnd"/>
      <w:r w:rsidRPr="0072430E">
        <w:rPr>
          <w:sz w:val="16"/>
          <w:szCs w:val="16"/>
          <w:lang w:val="uk-UA"/>
        </w:rPr>
        <w:t xml:space="preserve"> здійснюються відповідно до інструкцій Банку, що розміщені на офіційному </w:t>
      </w:r>
      <w:r w:rsidR="00BA3556">
        <w:rPr>
          <w:sz w:val="16"/>
          <w:szCs w:val="16"/>
          <w:lang w:val="uk-UA"/>
        </w:rPr>
        <w:t>веб-сайт</w:t>
      </w:r>
      <w:r w:rsidRPr="0072430E">
        <w:rPr>
          <w:sz w:val="16"/>
          <w:szCs w:val="16"/>
          <w:lang w:val="uk-UA"/>
        </w:rPr>
        <w:t xml:space="preserve">і Банку. </w:t>
      </w:r>
    </w:p>
    <w:p w:rsidR="00516B95" w:rsidRPr="0072430E" w:rsidRDefault="00516B95" w:rsidP="00B81F36">
      <w:pPr>
        <w:numPr>
          <w:ilvl w:val="1"/>
          <w:numId w:val="34"/>
        </w:numPr>
        <w:spacing w:before="40"/>
        <w:ind w:hanging="290"/>
        <w:jc w:val="both"/>
        <w:rPr>
          <w:sz w:val="16"/>
          <w:szCs w:val="16"/>
          <w:lang w:val="uk-UA"/>
        </w:rPr>
      </w:pPr>
      <w:r w:rsidRPr="0072430E">
        <w:rPr>
          <w:sz w:val="16"/>
          <w:szCs w:val="16"/>
          <w:lang w:val="uk-UA"/>
        </w:rPr>
        <w:t>Всі операції, прийняті до виконання через систему Інтернет</w:t>
      </w:r>
      <w:r w:rsidRPr="0072430E" w:rsidDel="00020AA5">
        <w:rPr>
          <w:sz w:val="16"/>
          <w:szCs w:val="16"/>
          <w:lang w:val="uk-UA"/>
        </w:rPr>
        <w:t xml:space="preserve"> </w:t>
      </w:r>
      <w:proofErr w:type="spellStart"/>
      <w:r w:rsidRPr="0072430E">
        <w:rPr>
          <w:sz w:val="16"/>
          <w:szCs w:val="16"/>
          <w:lang w:val="uk-UA"/>
        </w:rPr>
        <w:t>Банкінгу</w:t>
      </w:r>
      <w:proofErr w:type="spellEnd"/>
      <w:r w:rsidRPr="0072430E">
        <w:rPr>
          <w:sz w:val="16"/>
          <w:szCs w:val="16"/>
          <w:lang w:val="uk-UA"/>
        </w:rPr>
        <w:t xml:space="preserve">, які неможливо виконати одразу після замовлення, будуть виконані на перший наступний </w:t>
      </w:r>
      <w:r w:rsidR="002C4F41">
        <w:rPr>
          <w:sz w:val="16"/>
          <w:szCs w:val="16"/>
          <w:lang w:val="uk-UA"/>
        </w:rPr>
        <w:t xml:space="preserve">Операційний </w:t>
      </w:r>
      <w:r w:rsidR="002C4F41" w:rsidRPr="0072430E">
        <w:rPr>
          <w:sz w:val="16"/>
          <w:szCs w:val="16"/>
          <w:lang w:val="uk-UA"/>
        </w:rPr>
        <w:t xml:space="preserve"> </w:t>
      </w:r>
      <w:r w:rsidRPr="0072430E">
        <w:rPr>
          <w:sz w:val="16"/>
          <w:szCs w:val="16"/>
          <w:lang w:val="uk-UA"/>
        </w:rPr>
        <w:t>день.</w:t>
      </w:r>
    </w:p>
    <w:p w:rsidR="00516B95" w:rsidRPr="00A31910" w:rsidRDefault="00A31910" w:rsidP="00B81F36">
      <w:pPr>
        <w:numPr>
          <w:ilvl w:val="1"/>
          <w:numId w:val="34"/>
        </w:numPr>
        <w:spacing w:before="40"/>
        <w:ind w:hanging="290"/>
        <w:jc w:val="both"/>
        <w:rPr>
          <w:sz w:val="16"/>
          <w:szCs w:val="16"/>
          <w:lang w:val="uk-UA"/>
        </w:rPr>
      </w:pPr>
      <w:r w:rsidRPr="00A31910">
        <w:rPr>
          <w:sz w:val="16"/>
          <w:szCs w:val="16"/>
          <w:lang w:val="uk-UA"/>
        </w:rPr>
        <w:t>Клієнт несе відповідальність за правильне заповнення платіжних інструкцій. Банк не відхиляє та не повертає платіжні інструкції, які вже підтверджені OTP в системі «Інтернет-</w:t>
      </w:r>
      <w:proofErr w:type="spellStart"/>
      <w:r w:rsidRPr="00A31910">
        <w:rPr>
          <w:sz w:val="16"/>
          <w:szCs w:val="16"/>
          <w:lang w:val="uk-UA"/>
        </w:rPr>
        <w:t>Банкінг</w:t>
      </w:r>
      <w:proofErr w:type="spellEnd"/>
      <w:r w:rsidRPr="00A31910">
        <w:rPr>
          <w:sz w:val="16"/>
          <w:szCs w:val="16"/>
          <w:lang w:val="uk-UA"/>
        </w:rPr>
        <w:t xml:space="preserve">» та грошові кошти вже списані з рахунку Клієнта. Електронні документи, що направляються Клієнтом у Банк із використанням системи дистанційного обслуговування Інтернет </w:t>
      </w:r>
      <w:proofErr w:type="spellStart"/>
      <w:r w:rsidRPr="00A31910">
        <w:rPr>
          <w:sz w:val="16"/>
          <w:szCs w:val="16"/>
          <w:lang w:val="uk-UA"/>
        </w:rPr>
        <w:t>Банкінг</w:t>
      </w:r>
      <w:proofErr w:type="spellEnd"/>
      <w:r w:rsidRPr="00A31910">
        <w:rPr>
          <w:sz w:val="16"/>
          <w:szCs w:val="16"/>
          <w:lang w:val="uk-UA"/>
        </w:rPr>
        <w:t xml:space="preserve"> повинні містити усі обов'язкові реквізити, що визначені вимогами чинного законодавства України та договорами укладеними між Клієнтом та Банком. Документи на розпорядження Рахунком(-ми) мають містити підписи осіб, які мають право розпоряджатися Рахунком згідно з наданими Клієнтом до Банку документами, та/або іншими особами, уповноваженими наданою до Банку довіреністю від імені Клієнта, наданих Клієнтом Банку відповідно до умов Договору та вимог чинного законодавства України.</w:t>
      </w:r>
      <w:r w:rsidR="00467DA0">
        <w:rPr>
          <w:sz w:val="16"/>
          <w:szCs w:val="16"/>
          <w:lang w:val="uk-UA"/>
        </w:rPr>
        <w:t xml:space="preserve"> В будь-якому разі електронна платіжна інструкція, яка передається Банку з використанням системи дистанційного обслуговування Інтернет </w:t>
      </w:r>
      <w:proofErr w:type="spellStart"/>
      <w:r w:rsidR="00467DA0">
        <w:rPr>
          <w:sz w:val="16"/>
          <w:szCs w:val="16"/>
          <w:lang w:val="uk-UA"/>
        </w:rPr>
        <w:t>Банкінг</w:t>
      </w:r>
      <w:proofErr w:type="spellEnd"/>
      <w:r w:rsidR="00467DA0">
        <w:rPr>
          <w:sz w:val="16"/>
          <w:szCs w:val="16"/>
          <w:lang w:val="uk-UA"/>
        </w:rPr>
        <w:t xml:space="preserve"> має містити всі обов’язкові реквізити, що передбачені законодавством України, Договором та формою документу розміщеною в системі дистанційного обслуговування Інтернет </w:t>
      </w:r>
      <w:proofErr w:type="spellStart"/>
      <w:r w:rsidR="00467DA0">
        <w:rPr>
          <w:sz w:val="16"/>
          <w:szCs w:val="16"/>
          <w:lang w:val="uk-UA"/>
        </w:rPr>
        <w:t>Банкінг</w:t>
      </w:r>
      <w:proofErr w:type="spellEnd"/>
      <w:r w:rsidR="00467DA0">
        <w:rPr>
          <w:sz w:val="16"/>
          <w:szCs w:val="16"/>
          <w:lang w:val="uk-UA"/>
        </w:rPr>
        <w:t xml:space="preserve">. </w:t>
      </w:r>
    </w:p>
    <w:p w:rsidR="00516B95" w:rsidRPr="0072430E" w:rsidRDefault="007F6A36" w:rsidP="00B81F36">
      <w:pPr>
        <w:numPr>
          <w:ilvl w:val="1"/>
          <w:numId w:val="34"/>
        </w:numPr>
        <w:spacing w:before="40"/>
        <w:ind w:hanging="290"/>
        <w:jc w:val="both"/>
        <w:rPr>
          <w:sz w:val="16"/>
          <w:szCs w:val="16"/>
          <w:lang w:val="uk-UA"/>
        </w:rPr>
      </w:pPr>
      <w:r w:rsidRPr="00A31910">
        <w:rPr>
          <w:sz w:val="16"/>
          <w:szCs w:val="16"/>
          <w:lang w:val="uk-UA"/>
        </w:rPr>
        <w:lastRenderedPageBreak/>
        <w:t>Сторони домовились, що с</w:t>
      </w:r>
      <w:r w:rsidR="00516B95" w:rsidRPr="00A31910">
        <w:rPr>
          <w:sz w:val="16"/>
          <w:szCs w:val="16"/>
          <w:lang w:val="uk-UA"/>
        </w:rPr>
        <w:t>укупне використання</w:t>
      </w:r>
      <w:r w:rsidR="001B75B7" w:rsidRPr="00A31910">
        <w:rPr>
          <w:sz w:val="16"/>
          <w:szCs w:val="16"/>
          <w:lang w:val="uk-UA"/>
        </w:rPr>
        <w:t xml:space="preserve"> </w:t>
      </w:r>
      <w:r w:rsidR="00516B95" w:rsidRPr="00A31910">
        <w:rPr>
          <w:sz w:val="16"/>
          <w:szCs w:val="16"/>
          <w:lang w:val="uk-UA"/>
        </w:rPr>
        <w:t>Логіна, Паролю Інтернет</w:t>
      </w:r>
      <w:r w:rsidR="00516B95" w:rsidRPr="00A31910" w:rsidDel="00020AA5">
        <w:rPr>
          <w:sz w:val="16"/>
          <w:szCs w:val="16"/>
          <w:lang w:val="uk-UA"/>
        </w:rPr>
        <w:t xml:space="preserve"> </w:t>
      </w:r>
      <w:proofErr w:type="spellStart"/>
      <w:r w:rsidR="00467DA0">
        <w:rPr>
          <w:sz w:val="16"/>
          <w:szCs w:val="16"/>
          <w:lang w:val="uk-UA"/>
        </w:rPr>
        <w:t>Банкінгу</w:t>
      </w:r>
      <w:proofErr w:type="spellEnd"/>
      <w:r w:rsidR="00467DA0">
        <w:rPr>
          <w:sz w:val="16"/>
          <w:szCs w:val="16"/>
          <w:lang w:val="uk-UA"/>
        </w:rPr>
        <w:t xml:space="preserve"> та OTP є достатнім підтвердженням ідентифікації Клієнта при використанні сис</w:t>
      </w:r>
      <w:r w:rsidR="00516B95" w:rsidRPr="0072430E">
        <w:rPr>
          <w:sz w:val="16"/>
          <w:szCs w:val="16"/>
          <w:lang w:val="uk-UA"/>
        </w:rPr>
        <w:t>теми Інтернет</w:t>
      </w:r>
      <w:r w:rsidR="00516B95" w:rsidRPr="0072430E" w:rsidDel="00020AA5">
        <w:rPr>
          <w:sz w:val="16"/>
          <w:szCs w:val="16"/>
          <w:lang w:val="uk-UA"/>
        </w:rPr>
        <w:t xml:space="preserve"> </w:t>
      </w:r>
      <w:proofErr w:type="spellStart"/>
      <w:r w:rsidR="00516B95" w:rsidRPr="0072430E">
        <w:rPr>
          <w:sz w:val="16"/>
          <w:szCs w:val="16"/>
          <w:lang w:val="uk-UA"/>
        </w:rPr>
        <w:t>Банкінгу</w:t>
      </w:r>
      <w:proofErr w:type="spellEnd"/>
      <w:r w:rsidR="00516B95" w:rsidRPr="0072430E">
        <w:rPr>
          <w:sz w:val="16"/>
          <w:szCs w:val="16"/>
          <w:lang w:val="uk-UA"/>
        </w:rPr>
        <w:t xml:space="preserve"> та надає Банку повноваження здійснити операцію, замовлену через систему Інтернет</w:t>
      </w:r>
      <w:r w:rsidR="00516B95" w:rsidRPr="0072430E" w:rsidDel="00020AA5">
        <w:rPr>
          <w:sz w:val="16"/>
          <w:szCs w:val="16"/>
          <w:lang w:val="uk-UA"/>
        </w:rPr>
        <w:t xml:space="preserve"> </w:t>
      </w:r>
      <w:proofErr w:type="spellStart"/>
      <w:r w:rsidR="00516B95" w:rsidRPr="0072430E">
        <w:rPr>
          <w:sz w:val="16"/>
          <w:szCs w:val="16"/>
          <w:lang w:val="uk-UA"/>
        </w:rPr>
        <w:t>Банкінгу</w:t>
      </w:r>
      <w:proofErr w:type="spellEnd"/>
      <w:r w:rsidR="00516B95" w:rsidRPr="0072430E">
        <w:rPr>
          <w:sz w:val="16"/>
          <w:szCs w:val="16"/>
          <w:lang w:val="uk-UA"/>
        </w:rPr>
        <w:t>, в тому числі у випадках, коли така операція була замовлена не уповноваженою особою і була надана коректна інформація, вказана вище.</w:t>
      </w:r>
    </w:p>
    <w:p w:rsidR="00516B95" w:rsidRPr="0072430E" w:rsidRDefault="00516B95" w:rsidP="00B81F36">
      <w:pPr>
        <w:numPr>
          <w:ilvl w:val="1"/>
          <w:numId w:val="34"/>
        </w:numPr>
        <w:spacing w:before="40"/>
        <w:ind w:hanging="290"/>
        <w:jc w:val="both"/>
        <w:rPr>
          <w:sz w:val="16"/>
          <w:szCs w:val="16"/>
          <w:lang w:val="uk-UA"/>
        </w:rPr>
      </w:pPr>
      <w:r w:rsidRPr="0072430E">
        <w:rPr>
          <w:sz w:val="16"/>
          <w:szCs w:val="16"/>
          <w:lang w:val="uk-UA"/>
        </w:rPr>
        <w:t>Доступ до Системи Інтернет</w:t>
      </w:r>
      <w:r w:rsidRPr="0072430E" w:rsidDel="00020AA5">
        <w:rPr>
          <w:sz w:val="16"/>
          <w:szCs w:val="16"/>
          <w:lang w:val="uk-UA"/>
        </w:rPr>
        <w:t xml:space="preserve"> </w:t>
      </w:r>
      <w:proofErr w:type="spellStart"/>
      <w:r w:rsidRPr="0072430E">
        <w:rPr>
          <w:sz w:val="16"/>
          <w:szCs w:val="16"/>
          <w:lang w:val="uk-UA"/>
        </w:rPr>
        <w:t>Банкінгу</w:t>
      </w:r>
      <w:proofErr w:type="spellEnd"/>
      <w:r w:rsidRPr="0072430E">
        <w:rPr>
          <w:sz w:val="16"/>
          <w:szCs w:val="16"/>
          <w:lang w:val="uk-UA"/>
        </w:rPr>
        <w:t xml:space="preserve"> допускається тільки за умови, що комп’ютерне обладнання і програмне забезпечення, яке використовується для здійснення доступу відповідає вимогам Банку, які розміщені на офіційному </w:t>
      </w:r>
      <w:r w:rsidR="00BA3556">
        <w:rPr>
          <w:sz w:val="16"/>
          <w:szCs w:val="16"/>
          <w:lang w:val="uk-UA"/>
        </w:rPr>
        <w:t>веб-сайт</w:t>
      </w:r>
      <w:r w:rsidRPr="0072430E">
        <w:rPr>
          <w:sz w:val="16"/>
          <w:szCs w:val="16"/>
          <w:lang w:val="uk-UA"/>
        </w:rPr>
        <w:t>і Банку.</w:t>
      </w:r>
    </w:p>
    <w:p w:rsidR="00516B95" w:rsidRPr="0072430E" w:rsidRDefault="00516B95" w:rsidP="00B81F36">
      <w:pPr>
        <w:numPr>
          <w:ilvl w:val="1"/>
          <w:numId w:val="34"/>
        </w:numPr>
        <w:spacing w:before="40"/>
        <w:ind w:hanging="290"/>
        <w:jc w:val="both"/>
        <w:rPr>
          <w:sz w:val="16"/>
          <w:szCs w:val="16"/>
          <w:lang w:val="uk-UA"/>
        </w:rPr>
      </w:pPr>
      <w:r w:rsidRPr="0072430E">
        <w:rPr>
          <w:sz w:val="16"/>
          <w:szCs w:val="16"/>
          <w:lang w:val="uk-UA"/>
        </w:rPr>
        <w:t>Клієнт погоджується:</w:t>
      </w:r>
    </w:p>
    <w:p w:rsidR="00516B95" w:rsidRPr="00B81F36" w:rsidRDefault="00516B95" w:rsidP="00B81F36">
      <w:pPr>
        <w:numPr>
          <w:ilvl w:val="2"/>
          <w:numId w:val="34"/>
        </w:numPr>
        <w:spacing w:before="40"/>
        <w:jc w:val="both"/>
        <w:rPr>
          <w:color w:val="000000"/>
          <w:sz w:val="16"/>
          <w:szCs w:val="16"/>
          <w:lang w:val="uk-UA"/>
        </w:rPr>
      </w:pPr>
      <w:r w:rsidRPr="00B81F36">
        <w:rPr>
          <w:color w:val="000000"/>
          <w:sz w:val="16"/>
          <w:szCs w:val="16"/>
          <w:lang w:val="uk-UA"/>
        </w:rPr>
        <w:t>Переконатися в тому, що на його комп’ютері встановлені необхідні версії програмного забезпечення, включаючи антивірусні програми, операційні системи.</w:t>
      </w:r>
    </w:p>
    <w:p w:rsidR="00516B95" w:rsidRPr="00B81F36" w:rsidRDefault="00516B95" w:rsidP="00B81F36">
      <w:pPr>
        <w:numPr>
          <w:ilvl w:val="2"/>
          <w:numId w:val="34"/>
        </w:numPr>
        <w:spacing w:before="40"/>
        <w:jc w:val="both"/>
        <w:rPr>
          <w:color w:val="000000"/>
          <w:sz w:val="16"/>
          <w:szCs w:val="16"/>
          <w:lang w:val="uk-UA"/>
        </w:rPr>
      </w:pPr>
      <w:r w:rsidRPr="00B81F36">
        <w:rPr>
          <w:color w:val="000000"/>
          <w:sz w:val="16"/>
          <w:szCs w:val="16"/>
          <w:lang w:val="uk-UA"/>
        </w:rPr>
        <w:t>Не встановлювати на комп’ютер програми, які не мають відповідних сертифікатів.</w:t>
      </w:r>
    </w:p>
    <w:p w:rsidR="00516B95" w:rsidRPr="00B81F36" w:rsidRDefault="007F6A36" w:rsidP="00B81F36">
      <w:pPr>
        <w:numPr>
          <w:ilvl w:val="2"/>
          <w:numId w:val="34"/>
        </w:numPr>
        <w:spacing w:before="40"/>
        <w:jc w:val="both"/>
        <w:rPr>
          <w:color w:val="000000"/>
          <w:sz w:val="16"/>
          <w:szCs w:val="16"/>
          <w:lang w:val="uk-UA"/>
        </w:rPr>
      </w:pPr>
      <w:r w:rsidRPr="00B81F36">
        <w:rPr>
          <w:color w:val="000000"/>
          <w:sz w:val="16"/>
          <w:szCs w:val="16"/>
          <w:lang w:val="uk-UA"/>
        </w:rPr>
        <w:t>К</w:t>
      </w:r>
      <w:r w:rsidR="00516B95" w:rsidRPr="00B81F36">
        <w:rPr>
          <w:color w:val="000000"/>
          <w:sz w:val="16"/>
          <w:szCs w:val="16"/>
          <w:lang w:val="uk-UA"/>
        </w:rPr>
        <w:t>лієнт приймає ризики, які можуть виникнути у зв’язку з наявністю вірусів на комп’ютері користувача.</w:t>
      </w:r>
    </w:p>
    <w:p w:rsidR="00516B95" w:rsidRPr="0072430E" w:rsidRDefault="00516B95" w:rsidP="00B81F36">
      <w:pPr>
        <w:numPr>
          <w:ilvl w:val="1"/>
          <w:numId w:val="34"/>
        </w:numPr>
        <w:spacing w:before="40"/>
        <w:ind w:hanging="290"/>
        <w:jc w:val="both"/>
        <w:rPr>
          <w:sz w:val="16"/>
          <w:szCs w:val="16"/>
          <w:lang w:val="uk-UA"/>
        </w:rPr>
      </w:pPr>
      <w:r w:rsidRPr="0072430E">
        <w:rPr>
          <w:sz w:val="16"/>
          <w:szCs w:val="16"/>
          <w:lang w:val="uk-UA"/>
        </w:rPr>
        <w:t>Банк не несе відповідальність за ризики, що пов’язані з вірусними атаками, внаслідок яких ідентифікатори користувачів, імена, паролі, OTP та сертифікати Клієнта можуть бути використані в шахрайських цілях.</w:t>
      </w:r>
    </w:p>
    <w:p w:rsidR="00516B95" w:rsidRPr="0072430E" w:rsidRDefault="00516B95" w:rsidP="00B81F36">
      <w:pPr>
        <w:numPr>
          <w:ilvl w:val="1"/>
          <w:numId w:val="34"/>
        </w:numPr>
        <w:spacing w:before="40"/>
        <w:ind w:hanging="290"/>
        <w:jc w:val="both"/>
        <w:rPr>
          <w:sz w:val="16"/>
          <w:szCs w:val="16"/>
          <w:lang w:val="uk-UA"/>
        </w:rPr>
      </w:pPr>
      <w:r w:rsidRPr="0072430E">
        <w:rPr>
          <w:sz w:val="16"/>
          <w:szCs w:val="16"/>
          <w:lang w:val="uk-UA"/>
        </w:rPr>
        <w:t xml:space="preserve">По запиту Клієнта, отриманому через Телефонний </w:t>
      </w:r>
      <w:proofErr w:type="spellStart"/>
      <w:r w:rsidRPr="0072430E">
        <w:rPr>
          <w:sz w:val="16"/>
          <w:szCs w:val="16"/>
          <w:lang w:val="uk-UA"/>
        </w:rPr>
        <w:t>Банкінг</w:t>
      </w:r>
      <w:proofErr w:type="spellEnd"/>
      <w:r w:rsidRPr="0072430E">
        <w:rPr>
          <w:sz w:val="16"/>
          <w:szCs w:val="16"/>
          <w:lang w:val="uk-UA"/>
        </w:rPr>
        <w:t>, Банк може заблокувати доступ до системи Інтернет</w:t>
      </w:r>
      <w:r w:rsidRPr="0072430E" w:rsidDel="00020AA5">
        <w:rPr>
          <w:sz w:val="16"/>
          <w:szCs w:val="16"/>
          <w:lang w:val="uk-UA"/>
        </w:rPr>
        <w:t xml:space="preserve"> </w:t>
      </w:r>
      <w:proofErr w:type="spellStart"/>
      <w:r w:rsidRPr="0072430E">
        <w:rPr>
          <w:sz w:val="16"/>
          <w:szCs w:val="16"/>
          <w:lang w:val="uk-UA"/>
        </w:rPr>
        <w:t>Банкінгу</w:t>
      </w:r>
      <w:proofErr w:type="spellEnd"/>
      <w:r w:rsidRPr="0072430E">
        <w:rPr>
          <w:sz w:val="16"/>
          <w:szCs w:val="16"/>
          <w:lang w:val="uk-UA"/>
        </w:rPr>
        <w:t>. Доступ до системи Інтернет</w:t>
      </w:r>
      <w:r w:rsidRPr="0072430E" w:rsidDel="00020AA5">
        <w:rPr>
          <w:sz w:val="16"/>
          <w:szCs w:val="16"/>
          <w:lang w:val="uk-UA"/>
        </w:rPr>
        <w:t xml:space="preserve"> </w:t>
      </w:r>
      <w:proofErr w:type="spellStart"/>
      <w:r w:rsidRPr="0072430E">
        <w:rPr>
          <w:sz w:val="16"/>
          <w:szCs w:val="16"/>
          <w:lang w:val="uk-UA"/>
        </w:rPr>
        <w:t>Банкінгу</w:t>
      </w:r>
      <w:proofErr w:type="spellEnd"/>
      <w:r w:rsidRPr="0072430E">
        <w:rPr>
          <w:sz w:val="16"/>
          <w:szCs w:val="16"/>
          <w:lang w:val="uk-UA"/>
        </w:rPr>
        <w:t xml:space="preserve"> може бути автоматично заблокований, якщо некоректний Пароль 1 Інтернет</w:t>
      </w:r>
      <w:r w:rsidRPr="0072430E" w:rsidDel="00020AA5">
        <w:rPr>
          <w:sz w:val="16"/>
          <w:szCs w:val="16"/>
          <w:lang w:val="uk-UA"/>
        </w:rPr>
        <w:t xml:space="preserve"> </w:t>
      </w:r>
      <w:proofErr w:type="spellStart"/>
      <w:r w:rsidRPr="0072430E">
        <w:rPr>
          <w:sz w:val="16"/>
          <w:szCs w:val="16"/>
          <w:lang w:val="uk-UA"/>
        </w:rPr>
        <w:t>Банкінгу</w:t>
      </w:r>
      <w:proofErr w:type="spellEnd"/>
      <w:r w:rsidRPr="0072430E">
        <w:rPr>
          <w:sz w:val="16"/>
          <w:szCs w:val="16"/>
          <w:lang w:val="uk-UA"/>
        </w:rPr>
        <w:t xml:space="preserve"> введений три рази підряд або некоректний Пароль 2 Інтернет </w:t>
      </w:r>
      <w:proofErr w:type="spellStart"/>
      <w:r w:rsidRPr="0072430E">
        <w:rPr>
          <w:sz w:val="16"/>
          <w:szCs w:val="16"/>
          <w:lang w:val="uk-UA"/>
        </w:rPr>
        <w:t>Банкінгу</w:t>
      </w:r>
      <w:proofErr w:type="spellEnd"/>
      <w:r w:rsidRPr="0072430E">
        <w:rPr>
          <w:sz w:val="16"/>
          <w:szCs w:val="16"/>
          <w:lang w:val="uk-UA"/>
        </w:rPr>
        <w:t xml:space="preserve"> введений п’ять разів підряд.</w:t>
      </w:r>
    </w:p>
    <w:p w:rsidR="00516B95" w:rsidRPr="0072430E" w:rsidRDefault="00516B95" w:rsidP="00B81F36">
      <w:pPr>
        <w:numPr>
          <w:ilvl w:val="1"/>
          <w:numId w:val="34"/>
        </w:numPr>
        <w:spacing w:before="40"/>
        <w:ind w:hanging="290"/>
        <w:jc w:val="both"/>
        <w:rPr>
          <w:sz w:val="16"/>
          <w:szCs w:val="16"/>
          <w:lang w:val="uk-UA"/>
        </w:rPr>
      </w:pPr>
      <w:r w:rsidRPr="0072430E">
        <w:rPr>
          <w:sz w:val="16"/>
          <w:szCs w:val="16"/>
          <w:lang w:val="uk-UA"/>
        </w:rPr>
        <w:t>Розблокування доступу до системи Інтернет</w:t>
      </w:r>
      <w:r w:rsidRPr="0072430E" w:rsidDel="00020AA5">
        <w:rPr>
          <w:sz w:val="16"/>
          <w:szCs w:val="16"/>
          <w:lang w:val="uk-UA"/>
        </w:rPr>
        <w:t xml:space="preserve"> </w:t>
      </w:r>
      <w:proofErr w:type="spellStart"/>
      <w:r w:rsidRPr="0072430E">
        <w:rPr>
          <w:sz w:val="16"/>
          <w:szCs w:val="16"/>
          <w:lang w:val="uk-UA"/>
        </w:rPr>
        <w:t>Банкінгу</w:t>
      </w:r>
      <w:proofErr w:type="spellEnd"/>
      <w:r w:rsidRPr="0072430E">
        <w:rPr>
          <w:sz w:val="16"/>
          <w:szCs w:val="16"/>
          <w:lang w:val="uk-UA"/>
        </w:rPr>
        <w:t xml:space="preserve"> можливе після того, як Клієнт </w:t>
      </w:r>
      <w:proofErr w:type="spellStart"/>
      <w:r w:rsidRPr="0072430E">
        <w:rPr>
          <w:sz w:val="16"/>
          <w:szCs w:val="16"/>
          <w:lang w:val="uk-UA"/>
        </w:rPr>
        <w:t>надасть</w:t>
      </w:r>
      <w:proofErr w:type="spellEnd"/>
      <w:r w:rsidRPr="0072430E">
        <w:rPr>
          <w:sz w:val="16"/>
          <w:szCs w:val="16"/>
          <w:lang w:val="uk-UA"/>
        </w:rPr>
        <w:t xml:space="preserve"> відповідне розпорядження через відділення Банку або через Телефонний </w:t>
      </w:r>
      <w:proofErr w:type="spellStart"/>
      <w:r w:rsidRPr="0072430E">
        <w:rPr>
          <w:sz w:val="16"/>
          <w:szCs w:val="16"/>
          <w:lang w:val="uk-UA"/>
        </w:rPr>
        <w:t>Банкінг</w:t>
      </w:r>
      <w:proofErr w:type="spellEnd"/>
      <w:r w:rsidRPr="0072430E">
        <w:rPr>
          <w:sz w:val="16"/>
          <w:szCs w:val="16"/>
          <w:lang w:val="uk-UA"/>
        </w:rPr>
        <w:t>. Клієнт</w:t>
      </w:r>
      <w:r w:rsidR="001B75B7" w:rsidRPr="0072430E">
        <w:rPr>
          <w:sz w:val="16"/>
          <w:szCs w:val="16"/>
          <w:lang w:val="uk-UA"/>
        </w:rPr>
        <w:t>и</w:t>
      </w:r>
      <w:r w:rsidRPr="0072430E">
        <w:rPr>
          <w:sz w:val="16"/>
          <w:szCs w:val="16"/>
          <w:lang w:val="uk-UA"/>
        </w:rPr>
        <w:t xml:space="preserve"> можуть бути зобов’язані надати додаткову інформацію для розблокування доступу.</w:t>
      </w:r>
    </w:p>
    <w:p w:rsidR="00516B95" w:rsidRPr="0072430E" w:rsidRDefault="00516B95" w:rsidP="00B81F36">
      <w:pPr>
        <w:numPr>
          <w:ilvl w:val="1"/>
          <w:numId w:val="34"/>
        </w:numPr>
        <w:spacing w:before="40"/>
        <w:ind w:hanging="290"/>
        <w:jc w:val="both"/>
        <w:rPr>
          <w:sz w:val="16"/>
          <w:szCs w:val="16"/>
          <w:lang w:val="uk-UA"/>
        </w:rPr>
      </w:pPr>
      <w:r w:rsidRPr="0072430E">
        <w:rPr>
          <w:sz w:val="16"/>
          <w:szCs w:val="16"/>
          <w:lang w:val="uk-UA"/>
        </w:rPr>
        <w:t>З міркувань безпеки, у зв’язку з необхідністю технічного обслуговування банківських систем і по причинам, що знаходяться за межами контролю Банку, зокрема такими, що можуть призвести до завдання шкоди Клієнту та/або Банку, Банк має право:</w:t>
      </w:r>
    </w:p>
    <w:p w:rsidR="00516B95" w:rsidRPr="00B81F36" w:rsidRDefault="00516B95" w:rsidP="00B81F36">
      <w:pPr>
        <w:numPr>
          <w:ilvl w:val="2"/>
          <w:numId w:val="34"/>
        </w:numPr>
        <w:spacing w:before="40"/>
        <w:jc w:val="both"/>
        <w:rPr>
          <w:color w:val="000000"/>
          <w:sz w:val="16"/>
          <w:szCs w:val="16"/>
          <w:lang w:val="uk-UA"/>
        </w:rPr>
      </w:pPr>
      <w:r w:rsidRPr="00B81F36">
        <w:rPr>
          <w:color w:val="000000"/>
          <w:sz w:val="16"/>
          <w:szCs w:val="16"/>
          <w:lang w:val="uk-UA"/>
        </w:rPr>
        <w:t>Припиняти надання послуг через систему Інтернет</w:t>
      </w:r>
      <w:r w:rsidRPr="00B81F36" w:rsidDel="00020AA5">
        <w:rPr>
          <w:color w:val="000000"/>
          <w:sz w:val="16"/>
          <w:szCs w:val="16"/>
          <w:lang w:val="uk-UA"/>
        </w:rPr>
        <w:t xml:space="preserve"> </w:t>
      </w:r>
      <w:proofErr w:type="spellStart"/>
      <w:r w:rsidRPr="00B81F36">
        <w:rPr>
          <w:color w:val="000000"/>
          <w:sz w:val="16"/>
          <w:szCs w:val="16"/>
          <w:lang w:val="uk-UA"/>
        </w:rPr>
        <w:t>Банкінгу</w:t>
      </w:r>
      <w:proofErr w:type="spellEnd"/>
      <w:r w:rsidRPr="00B81F36">
        <w:rPr>
          <w:color w:val="000000"/>
          <w:sz w:val="16"/>
          <w:szCs w:val="16"/>
          <w:lang w:val="uk-UA"/>
        </w:rPr>
        <w:t xml:space="preserve"> та/або блокувати доступ до </w:t>
      </w:r>
      <w:r w:rsidR="001B75B7" w:rsidRPr="00B81F36">
        <w:rPr>
          <w:color w:val="000000"/>
          <w:sz w:val="16"/>
          <w:szCs w:val="16"/>
          <w:lang w:val="uk-UA"/>
        </w:rPr>
        <w:t xml:space="preserve">цієї </w:t>
      </w:r>
      <w:r w:rsidRPr="00B81F36">
        <w:rPr>
          <w:color w:val="000000"/>
          <w:sz w:val="16"/>
          <w:szCs w:val="16"/>
          <w:lang w:val="uk-UA"/>
        </w:rPr>
        <w:t>системи</w:t>
      </w:r>
      <w:r w:rsidR="001B75B7" w:rsidRPr="00B81F36">
        <w:rPr>
          <w:color w:val="000000"/>
          <w:sz w:val="16"/>
          <w:szCs w:val="16"/>
          <w:lang w:val="uk-UA"/>
        </w:rPr>
        <w:t>;</w:t>
      </w:r>
    </w:p>
    <w:p w:rsidR="00516B95" w:rsidRPr="00B81F36" w:rsidRDefault="00516B95" w:rsidP="00B81F36">
      <w:pPr>
        <w:numPr>
          <w:ilvl w:val="2"/>
          <w:numId w:val="34"/>
        </w:numPr>
        <w:spacing w:before="40"/>
        <w:jc w:val="both"/>
        <w:rPr>
          <w:color w:val="000000"/>
          <w:sz w:val="16"/>
          <w:szCs w:val="16"/>
          <w:lang w:val="uk-UA"/>
        </w:rPr>
      </w:pPr>
      <w:r w:rsidRPr="00B81F36">
        <w:rPr>
          <w:color w:val="000000"/>
          <w:sz w:val="16"/>
          <w:szCs w:val="16"/>
          <w:lang w:val="uk-UA"/>
        </w:rPr>
        <w:t>Відмовити в здійсненні операцій, замовлених через систему Інтернет</w:t>
      </w:r>
      <w:r w:rsidRPr="00B81F36" w:rsidDel="00020AA5">
        <w:rPr>
          <w:color w:val="000000"/>
          <w:sz w:val="16"/>
          <w:szCs w:val="16"/>
          <w:lang w:val="uk-UA"/>
        </w:rPr>
        <w:t xml:space="preserve"> </w:t>
      </w:r>
      <w:proofErr w:type="spellStart"/>
      <w:r w:rsidRPr="00B81F36">
        <w:rPr>
          <w:color w:val="000000"/>
          <w:sz w:val="16"/>
          <w:szCs w:val="16"/>
          <w:lang w:val="uk-UA"/>
        </w:rPr>
        <w:t>Банкінгу</w:t>
      </w:r>
      <w:proofErr w:type="spellEnd"/>
      <w:r w:rsidRPr="00B81F36">
        <w:rPr>
          <w:color w:val="000000"/>
          <w:sz w:val="16"/>
          <w:szCs w:val="16"/>
          <w:lang w:val="uk-UA"/>
        </w:rPr>
        <w:t>, протягом періоду часу, визначеного Банком і необхідного для усунення перешкод для нормального функціонування системи</w:t>
      </w:r>
      <w:r w:rsidR="001B75B7" w:rsidRPr="00B81F36">
        <w:rPr>
          <w:color w:val="000000"/>
          <w:sz w:val="16"/>
          <w:szCs w:val="16"/>
          <w:lang w:val="uk-UA"/>
        </w:rPr>
        <w:t>;</w:t>
      </w:r>
    </w:p>
    <w:p w:rsidR="00516B95" w:rsidRPr="00B81F36" w:rsidRDefault="00516B95" w:rsidP="00B81F36">
      <w:pPr>
        <w:numPr>
          <w:ilvl w:val="2"/>
          <w:numId w:val="34"/>
        </w:numPr>
        <w:spacing w:before="40"/>
        <w:jc w:val="both"/>
        <w:rPr>
          <w:color w:val="000000"/>
          <w:sz w:val="16"/>
          <w:szCs w:val="16"/>
          <w:lang w:val="uk-UA"/>
        </w:rPr>
      </w:pPr>
      <w:r w:rsidRPr="00B81F36">
        <w:rPr>
          <w:color w:val="000000"/>
          <w:sz w:val="16"/>
          <w:szCs w:val="16"/>
          <w:lang w:val="uk-UA"/>
        </w:rPr>
        <w:t>Банк не несе відповідальності за відсутність доступу до системи Інтернет</w:t>
      </w:r>
      <w:r w:rsidRPr="00B81F36" w:rsidDel="00020AA5">
        <w:rPr>
          <w:color w:val="000000"/>
          <w:sz w:val="16"/>
          <w:szCs w:val="16"/>
          <w:lang w:val="uk-UA"/>
        </w:rPr>
        <w:t xml:space="preserve"> </w:t>
      </w:r>
      <w:proofErr w:type="spellStart"/>
      <w:r w:rsidRPr="00B81F36">
        <w:rPr>
          <w:color w:val="000000"/>
          <w:sz w:val="16"/>
          <w:szCs w:val="16"/>
          <w:lang w:val="uk-UA"/>
        </w:rPr>
        <w:t>Банкінгу</w:t>
      </w:r>
      <w:proofErr w:type="spellEnd"/>
      <w:r w:rsidRPr="00B81F36">
        <w:rPr>
          <w:color w:val="000000"/>
          <w:sz w:val="16"/>
          <w:szCs w:val="16"/>
          <w:lang w:val="uk-UA"/>
        </w:rPr>
        <w:t xml:space="preserve"> з причин, що знаходяться поза сферою контролю Банку.</w:t>
      </w:r>
    </w:p>
    <w:p w:rsidR="00516B95" w:rsidRPr="0072430E" w:rsidRDefault="00516B95" w:rsidP="00B81F36">
      <w:pPr>
        <w:numPr>
          <w:ilvl w:val="1"/>
          <w:numId w:val="34"/>
        </w:numPr>
        <w:spacing w:before="40"/>
        <w:ind w:hanging="290"/>
        <w:jc w:val="both"/>
        <w:rPr>
          <w:sz w:val="16"/>
          <w:szCs w:val="16"/>
          <w:lang w:val="uk-UA"/>
        </w:rPr>
      </w:pPr>
      <w:r w:rsidRPr="0072430E">
        <w:rPr>
          <w:sz w:val="16"/>
          <w:szCs w:val="16"/>
          <w:lang w:val="uk-UA"/>
        </w:rPr>
        <w:t>З міркувань безпеки Банк залишає за собою право від’єднати Клієнта від системи Інтернет</w:t>
      </w:r>
      <w:r w:rsidRPr="0072430E" w:rsidDel="00020AA5">
        <w:rPr>
          <w:sz w:val="16"/>
          <w:szCs w:val="16"/>
          <w:lang w:val="uk-UA"/>
        </w:rPr>
        <w:t xml:space="preserve"> </w:t>
      </w:r>
      <w:proofErr w:type="spellStart"/>
      <w:r w:rsidRPr="0072430E">
        <w:rPr>
          <w:sz w:val="16"/>
          <w:szCs w:val="16"/>
          <w:lang w:val="uk-UA"/>
        </w:rPr>
        <w:t>Банкінгу</w:t>
      </w:r>
      <w:proofErr w:type="spellEnd"/>
      <w:r w:rsidRPr="0072430E">
        <w:rPr>
          <w:sz w:val="16"/>
          <w:szCs w:val="16"/>
          <w:lang w:val="uk-UA"/>
        </w:rPr>
        <w:t xml:space="preserve"> через 30 (тридцять) хвилин </w:t>
      </w:r>
      <w:proofErr w:type="spellStart"/>
      <w:r w:rsidRPr="0072430E">
        <w:rPr>
          <w:sz w:val="16"/>
          <w:szCs w:val="16"/>
          <w:lang w:val="uk-UA"/>
        </w:rPr>
        <w:t>неактивності</w:t>
      </w:r>
      <w:proofErr w:type="spellEnd"/>
      <w:r w:rsidRPr="0072430E">
        <w:rPr>
          <w:sz w:val="16"/>
          <w:szCs w:val="16"/>
          <w:lang w:val="uk-UA"/>
        </w:rPr>
        <w:t>.</w:t>
      </w:r>
    </w:p>
    <w:p w:rsidR="00516B95" w:rsidRPr="0072430E" w:rsidRDefault="00516B95" w:rsidP="00B81F36">
      <w:pPr>
        <w:numPr>
          <w:ilvl w:val="1"/>
          <w:numId w:val="34"/>
        </w:numPr>
        <w:spacing w:before="40"/>
        <w:ind w:hanging="290"/>
        <w:jc w:val="both"/>
        <w:rPr>
          <w:sz w:val="16"/>
          <w:szCs w:val="16"/>
          <w:lang w:val="uk-UA"/>
        </w:rPr>
      </w:pPr>
      <w:r w:rsidRPr="0072430E">
        <w:rPr>
          <w:sz w:val="16"/>
          <w:szCs w:val="16"/>
          <w:lang w:val="uk-UA"/>
        </w:rPr>
        <w:t>Банк може встановлювати ліміти на здійснення операцій через систему Інтернет</w:t>
      </w:r>
      <w:r w:rsidRPr="0072430E" w:rsidDel="00020AA5">
        <w:rPr>
          <w:sz w:val="16"/>
          <w:szCs w:val="16"/>
          <w:lang w:val="uk-UA"/>
        </w:rPr>
        <w:t xml:space="preserve"> </w:t>
      </w:r>
      <w:proofErr w:type="spellStart"/>
      <w:r w:rsidRPr="0072430E">
        <w:rPr>
          <w:sz w:val="16"/>
          <w:szCs w:val="16"/>
          <w:lang w:val="uk-UA"/>
        </w:rPr>
        <w:t>Банкінгу</w:t>
      </w:r>
      <w:proofErr w:type="spellEnd"/>
      <w:r w:rsidRPr="0072430E">
        <w:rPr>
          <w:sz w:val="16"/>
          <w:szCs w:val="16"/>
          <w:lang w:val="uk-UA"/>
        </w:rPr>
        <w:t xml:space="preserve">. Ліміти встановлюються окремим розпорядженням уповноваженої особи Банку. З метою забезпечення Банком належного рівня безпеки при використанні сервісу «Інтернет </w:t>
      </w:r>
      <w:proofErr w:type="spellStart"/>
      <w:r w:rsidRPr="0072430E">
        <w:rPr>
          <w:sz w:val="16"/>
          <w:szCs w:val="16"/>
          <w:lang w:val="uk-UA"/>
        </w:rPr>
        <w:t>Банкінг</w:t>
      </w:r>
      <w:proofErr w:type="spellEnd"/>
      <w:r w:rsidRPr="0072430E">
        <w:rPr>
          <w:sz w:val="16"/>
          <w:szCs w:val="16"/>
          <w:lang w:val="uk-UA"/>
        </w:rPr>
        <w:t>» та протидії здійсненню шахрайських та інших незаконних операцій за Рахунками Клієнта Банк залишає за собою право змінювати зазначені ліміти у односторонньому порядку без будь-якого додаткового попередження Клієнта. Банк може змінити ліміти на вимогу Клієнта та/або його Довіреної особи в межах, встановлених Банком.</w:t>
      </w:r>
    </w:p>
    <w:p w:rsidR="00516B95" w:rsidRPr="0072430E" w:rsidRDefault="00516B95" w:rsidP="00B81F36">
      <w:pPr>
        <w:numPr>
          <w:ilvl w:val="1"/>
          <w:numId w:val="34"/>
        </w:numPr>
        <w:tabs>
          <w:tab w:val="clear" w:pos="716"/>
          <w:tab w:val="num" w:pos="709"/>
        </w:tabs>
        <w:spacing w:before="40"/>
        <w:ind w:hanging="290"/>
        <w:jc w:val="both"/>
        <w:rPr>
          <w:sz w:val="16"/>
          <w:szCs w:val="16"/>
          <w:lang w:val="uk-UA"/>
        </w:rPr>
      </w:pPr>
      <w:r w:rsidRPr="0072430E">
        <w:rPr>
          <w:sz w:val="16"/>
          <w:szCs w:val="16"/>
          <w:lang w:val="uk-UA"/>
        </w:rPr>
        <w:t>Банк утримує платежі і комісії за здійснення операцій в системі Інтернет</w:t>
      </w:r>
      <w:r w:rsidRPr="0072430E" w:rsidDel="00020AA5">
        <w:rPr>
          <w:sz w:val="16"/>
          <w:szCs w:val="16"/>
          <w:lang w:val="uk-UA"/>
        </w:rPr>
        <w:t xml:space="preserve"> </w:t>
      </w:r>
      <w:proofErr w:type="spellStart"/>
      <w:r w:rsidRPr="0072430E">
        <w:rPr>
          <w:sz w:val="16"/>
          <w:szCs w:val="16"/>
          <w:lang w:val="uk-UA"/>
        </w:rPr>
        <w:t>Банкінгу</w:t>
      </w:r>
      <w:proofErr w:type="spellEnd"/>
      <w:r w:rsidRPr="0072430E">
        <w:rPr>
          <w:sz w:val="16"/>
          <w:szCs w:val="16"/>
          <w:lang w:val="uk-UA"/>
        </w:rPr>
        <w:t xml:space="preserve"> згідно Тарифів Банку.</w:t>
      </w:r>
    </w:p>
    <w:p w:rsidR="00516B95" w:rsidRPr="0072430E" w:rsidRDefault="00516B95" w:rsidP="00B81F36">
      <w:pPr>
        <w:numPr>
          <w:ilvl w:val="1"/>
          <w:numId w:val="34"/>
        </w:numPr>
        <w:tabs>
          <w:tab w:val="num" w:pos="426"/>
        </w:tabs>
        <w:spacing w:before="40"/>
        <w:ind w:hanging="290"/>
        <w:jc w:val="both"/>
        <w:rPr>
          <w:sz w:val="16"/>
          <w:szCs w:val="16"/>
          <w:lang w:val="uk-UA"/>
        </w:rPr>
      </w:pPr>
      <w:r w:rsidRPr="0072430E">
        <w:rPr>
          <w:sz w:val="16"/>
          <w:szCs w:val="16"/>
          <w:lang w:val="uk-UA"/>
        </w:rPr>
        <w:t>Клієнт погоджується використовувати систему Інтернет</w:t>
      </w:r>
      <w:r w:rsidRPr="0072430E" w:rsidDel="00020AA5">
        <w:rPr>
          <w:sz w:val="16"/>
          <w:szCs w:val="16"/>
          <w:lang w:val="uk-UA"/>
        </w:rPr>
        <w:t xml:space="preserve"> </w:t>
      </w:r>
      <w:proofErr w:type="spellStart"/>
      <w:r w:rsidRPr="0072430E">
        <w:rPr>
          <w:sz w:val="16"/>
          <w:szCs w:val="16"/>
          <w:lang w:val="uk-UA"/>
        </w:rPr>
        <w:t>Банкінгу</w:t>
      </w:r>
      <w:proofErr w:type="spellEnd"/>
      <w:r w:rsidRPr="0072430E">
        <w:rPr>
          <w:sz w:val="16"/>
          <w:szCs w:val="16"/>
          <w:lang w:val="uk-UA"/>
        </w:rPr>
        <w:t xml:space="preserve">  виключно у відповідності з чинним законодавством України та </w:t>
      </w:r>
      <w:r w:rsidR="00312B1B">
        <w:rPr>
          <w:sz w:val="16"/>
          <w:szCs w:val="16"/>
          <w:lang w:val="uk-UA"/>
        </w:rPr>
        <w:t>Договором</w:t>
      </w:r>
      <w:r w:rsidRPr="0072430E">
        <w:rPr>
          <w:sz w:val="16"/>
          <w:szCs w:val="16"/>
          <w:lang w:val="uk-UA"/>
        </w:rPr>
        <w:t>, включаючи, але не обмежуючись наступним:</w:t>
      </w:r>
    </w:p>
    <w:p w:rsidR="00516B95" w:rsidRPr="00B81F36" w:rsidRDefault="00516B95" w:rsidP="00B81F36">
      <w:pPr>
        <w:numPr>
          <w:ilvl w:val="2"/>
          <w:numId w:val="34"/>
        </w:numPr>
        <w:spacing w:before="40"/>
        <w:jc w:val="both"/>
        <w:rPr>
          <w:color w:val="000000"/>
          <w:sz w:val="16"/>
          <w:szCs w:val="16"/>
          <w:lang w:val="uk-UA"/>
        </w:rPr>
      </w:pPr>
      <w:r w:rsidRPr="0072430E">
        <w:rPr>
          <w:sz w:val="16"/>
          <w:szCs w:val="16"/>
          <w:lang w:val="uk-UA"/>
        </w:rPr>
        <w:t xml:space="preserve">Дотримуватись законів країни, в якій він знаходиться під час </w:t>
      </w:r>
      <w:r w:rsidRPr="00B81F36">
        <w:rPr>
          <w:color w:val="000000"/>
          <w:sz w:val="16"/>
          <w:szCs w:val="16"/>
          <w:lang w:val="uk-UA"/>
        </w:rPr>
        <w:t>користування системою</w:t>
      </w:r>
      <w:r w:rsidR="001B75B7" w:rsidRPr="00B81F36">
        <w:rPr>
          <w:color w:val="000000"/>
          <w:sz w:val="16"/>
          <w:szCs w:val="16"/>
          <w:lang w:val="uk-UA"/>
        </w:rPr>
        <w:t>;</w:t>
      </w:r>
    </w:p>
    <w:p w:rsidR="00516B95" w:rsidRPr="00B81F36" w:rsidRDefault="00516B95" w:rsidP="00B81F36">
      <w:pPr>
        <w:numPr>
          <w:ilvl w:val="2"/>
          <w:numId w:val="34"/>
        </w:numPr>
        <w:spacing w:before="40"/>
        <w:jc w:val="both"/>
        <w:rPr>
          <w:color w:val="000000"/>
          <w:sz w:val="16"/>
          <w:szCs w:val="16"/>
          <w:lang w:val="uk-UA"/>
        </w:rPr>
      </w:pPr>
      <w:r w:rsidRPr="00B81F36">
        <w:rPr>
          <w:color w:val="000000"/>
          <w:sz w:val="16"/>
          <w:szCs w:val="16"/>
          <w:lang w:val="uk-UA"/>
        </w:rPr>
        <w:t>Не здійснювати жодних протизаконних дій з використанням інфраструктури Банку</w:t>
      </w:r>
      <w:r w:rsidR="001B75B7" w:rsidRPr="00B81F36">
        <w:rPr>
          <w:color w:val="000000"/>
          <w:sz w:val="16"/>
          <w:szCs w:val="16"/>
          <w:lang w:val="uk-UA"/>
        </w:rPr>
        <w:t>;</w:t>
      </w:r>
    </w:p>
    <w:p w:rsidR="00516B95" w:rsidRPr="00B81F36" w:rsidRDefault="00516B95" w:rsidP="00B81F36">
      <w:pPr>
        <w:numPr>
          <w:ilvl w:val="2"/>
          <w:numId w:val="34"/>
        </w:numPr>
        <w:spacing w:before="40"/>
        <w:jc w:val="both"/>
        <w:rPr>
          <w:color w:val="000000"/>
          <w:sz w:val="16"/>
          <w:szCs w:val="16"/>
          <w:lang w:val="uk-UA"/>
        </w:rPr>
      </w:pPr>
      <w:r w:rsidRPr="00B81F36">
        <w:rPr>
          <w:color w:val="000000"/>
          <w:sz w:val="16"/>
          <w:szCs w:val="16"/>
          <w:lang w:val="uk-UA"/>
        </w:rPr>
        <w:t>Утримуватись від будь-яких дій для отримання кодів доступу інших користувачів системи.</w:t>
      </w:r>
    </w:p>
    <w:p w:rsidR="00516B95" w:rsidRPr="0072430E" w:rsidRDefault="00516B95" w:rsidP="00B81F36">
      <w:pPr>
        <w:numPr>
          <w:ilvl w:val="1"/>
          <w:numId w:val="34"/>
        </w:numPr>
        <w:spacing w:before="40"/>
        <w:ind w:hanging="290"/>
        <w:jc w:val="both"/>
        <w:rPr>
          <w:sz w:val="16"/>
          <w:szCs w:val="16"/>
          <w:lang w:val="uk-UA"/>
        </w:rPr>
      </w:pPr>
      <w:r w:rsidRPr="0072430E">
        <w:rPr>
          <w:sz w:val="16"/>
          <w:szCs w:val="16"/>
          <w:lang w:val="uk-UA"/>
        </w:rPr>
        <w:t>Інформація щодо змін в послугах, що надаються Банком через систему Інтернет</w:t>
      </w:r>
      <w:r w:rsidRPr="0072430E" w:rsidDel="00020AA5">
        <w:rPr>
          <w:sz w:val="16"/>
          <w:szCs w:val="16"/>
          <w:lang w:val="uk-UA"/>
        </w:rPr>
        <w:t xml:space="preserve"> </w:t>
      </w:r>
      <w:proofErr w:type="spellStart"/>
      <w:r w:rsidRPr="0072430E">
        <w:rPr>
          <w:sz w:val="16"/>
          <w:szCs w:val="16"/>
          <w:lang w:val="uk-UA"/>
        </w:rPr>
        <w:t>Банкінгу</w:t>
      </w:r>
      <w:proofErr w:type="spellEnd"/>
      <w:r w:rsidRPr="0072430E">
        <w:rPr>
          <w:sz w:val="16"/>
          <w:szCs w:val="16"/>
          <w:lang w:val="uk-UA"/>
        </w:rPr>
        <w:t xml:space="preserve">, і дат введення  в дію цих змін надається через офіційний </w:t>
      </w:r>
      <w:r w:rsidR="00BA3556">
        <w:rPr>
          <w:sz w:val="16"/>
          <w:szCs w:val="16"/>
          <w:lang w:val="uk-UA"/>
        </w:rPr>
        <w:t>веб-сайт</w:t>
      </w:r>
      <w:r w:rsidRPr="0072430E">
        <w:rPr>
          <w:sz w:val="16"/>
          <w:szCs w:val="16"/>
          <w:lang w:val="uk-UA"/>
        </w:rPr>
        <w:t xml:space="preserve"> Банку та/або через систему «Інтернет </w:t>
      </w:r>
      <w:proofErr w:type="spellStart"/>
      <w:r w:rsidRPr="0072430E">
        <w:rPr>
          <w:sz w:val="16"/>
          <w:szCs w:val="16"/>
          <w:lang w:val="uk-UA"/>
        </w:rPr>
        <w:t>Банкінг</w:t>
      </w:r>
      <w:proofErr w:type="spellEnd"/>
      <w:r w:rsidRPr="0072430E">
        <w:rPr>
          <w:sz w:val="16"/>
          <w:szCs w:val="16"/>
          <w:lang w:val="uk-UA"/>
        </w:rPr>
        <w:t>».</w:t>
      </w:r>
    </w:p>
    <w:p w:rsidR="00516B95" w:rsidRPr="0072430E" w:rsidRDefault="00516B95" w:rsidP="00B81F36">
      <w:pPr>
        <w:numPr>
          <w:ilvl w:val="1"/>
          <w:numId w:val="34"/>
        </w:numPr>
        <w:tabs>
          <w:tab w:val="clear" w:pos="716"/>
          <w:tab w:val="num" w:pos="709"/>
        </w:tabs>
        <w:spacing w:before="40"/>
        <w:ind w:hanging="290"/>
        <w:jc w:val="both"/>
        <w:rPr>
          <w:sz w:val="16"/>
          <w:szCs w:val="16"/>
          <w:lang w:val="uk-UA"/>
        </w:rPr>
      </w:pPr>
      <w:r w:rsidRPr="0072430E">
        <w:rPr>
          <w:sz w:val="16"/>
          <w:szCs w:val="16"/>
          <w:lang w:val="uk-UA"/>
        </w:rPr>
        <w:t xml:space="preserve">Банк не несе відповідальності за будь-які втрати, понесені Клієнтом та/або його Довіреними особами що стали наслідком недодержання Клієнтом та/або його Довіреними особами процедур та правил, встановлених Банком і розміщених на офіційному </w:t>
      </w:r>
      <w:r w:rsidR="00BA3556">
        <w:rPr>
          <w:sz w:val="16"/>
          <w:szCs w:val="16"/>
          <w:lang w:val="uk-UA"/>
        </w:rPr>
        <w:t>веб-сайт</w:t>
      </w:r>
      <w:r w:rsidRPr="0072430E">
        <w:rPr>
          <w:sz w:val="16"/>
          <w:szCs w:val="16"/>
          <w:lang w:val="uk-UA"/>
        </w:rPr>
        <w:t>і Банку, які стосуються, зокрема, входу в систему Інтернет</w:t>
      </w:r>
      <w:r w:rsidRPr="0072430E" w:rsidDel="00020AA5">
        <w:rPr>
          <w:sz w:val="16"/>
          <w:szCs w:val="16"/>
          <w:lang w:val="uk-UA"/>
        </w:rPr>
        <w:t xml:space="preserve"> </w:t>
      </w:r>
      <w:proofErr w:type="spellStart"/>
      <w:r w:rsidRPr="0072430E">
        <w:rPr>
          <w:sz w:val="16"/>
          <w:szCs w:val="16"/>
          <w:lang w:val="uk-UA"/>
        </w:rPr>
        <w:t>Банкінгу</w:t>
      </w:r>
      <w:proofErr w:type="spellEnd"/>
      <w:r w:rsidRPr="0072430E">
        <w:rPr>
          <w:sz w:val="16"/>
          <w:szCs w:val="16"/>
          <w:lang w:val="uk-UA"/>
        </w:rPr>
        <w:t xml:space="preserve">  і здійснення операцій в системі, а також за збитки, понесені Клієнтом та/або його Довіреними особами, які стали наслідком невиконання Клієнтом своїх зобов’язань, передбачених </w:t>
      </w:r>
      <w:r w:rsidR="006D77B2" w:rsidRPr="0072430E">
        <w:rPr>
          <w:sz w:val="16"/>
          <w:szCs w:val="16"/>
          <w:lang w:val="uk-UA"/>
        </w:rPr>
        <w:t>умовами Договору</w:t>
      </w:r>
      <w:r w:rsidRPr="0072430E">
        <w:rPr>
          <w:sz w:val="16"/>
          <w:szCs w:val="16"/>
          <w:lang w:val="uk-UA"/>
        </w:rPr>
        <w:t>. Банк не несе відповідальності</w:t>
      </w:r>
      <w:r w:rsidRPr="0072430E">
        <w:rPr>
          <w:b/>
          <w:sz w:val="16"/>
          <w:szCs w:val="16"/>
          <w:lang w:val="uk-UA"/>
        </w:rPr>
        <w:t xml:space="preserve"> </w:t>
      </w:r>
      <w:r w:rsidRPr="0072430E">
        <w:rPr>
          <w:sz w:val="16"/>
          <w:szCs w:val="16"/>
          <w:lang w:val="uk-UA"/>
        </w:rPr>
        <w:t xml:space="preserve">за втрати, понесені Клієнтом внаслідок здійснення операцій по рахунках Клієнта третіми особами внаслідок отримання доступу, а також внаслідок заволодіння третіми особами інформацією щодо Логіна, Паролю до Інтернет </w:t>
      </w:r>
      <w:proofErr w:type="spellStart"/>
      <w:r w:rsidRPr="0072430E">
        <w:rPr>
          <w:sz w:val="16"/>
          <w:szCs w:val="16"/>
          <w:lang w:val="uk-UA"/>
        </w:rPr>
        <w:t>банкінгу</w:t>
      </w:r>
      <w:proofErr w:type="spellEnd"/>
      <w:r w:rsidRPr="0072430E">
        <w:rPr>
          <w:sz w:val="16"/>
          <w:szCs w:val="16"/>
          <w:lang w:val="uk-UA"/>
        </w:rPr>
        <w:t xml:space="preserve"> або їх підбору (за умови, що заволодіння інформацією не є наслідком невиконання або неналежного виконання працівниками Банку своїх обов’язків). Банк не несе відповідальності за втрати, що стали наслідком неможливості входу в систему Інтернет</w:t>
      </w:r>
      <w:r w:rsidRPr="0072430E" w:rsidDel="00020AA5">
        <w:rPr>
          <w:sz w:val="16"/>
          <w:szCs w:val="16"/>
          <w:lang w:val="uk-UA"/>
        </w:rPr>
        <w:t xml:space="preserve"> </w:t>
      </w:r>
      <w:proofErr w:type="spellStart"/>
      <w:r w:rsidRPr="0072430E">
        <w:rPr>
          <w:sz w:val="16"/>
          <w:szCs w:val="16"/>
          <w:lang w:val="uk-UA"/>
        </w:rPr>
        <w:t>Банкінгу</w:t>
      </w:r>
      <w:proofErr w:type="spellEnd"/>
      <w:r w:rsidRPr="0072430E">
        <w:rPr>
          <w:sz w:val="16"/>
          <w:szCs w:val="16"/>
          <w:lang w:val="uk-UA"/>
        </w:rPr>
        <w:t xml:space="preserve"> по причинам, які знаходяться поза сферою контролю Банку, включаючи втрати, що виникли в результаті настання обставин непереборної сили.</w:t>
      </w:r>
    </w:p>
    <w:p w:rsidR="00516B95" w:rsidRPr="0072430E" w:rsidRDefault="00516B95" w:rsidP="00B81F36">
      <w:pPr>
        <w:numPr>
          <w:ilvl w:val="1"/>
          <w:numId w:val="34"/>
        </w:numPr>
        <w:tabs>
          <w:tab w:val="clear" w:pos="716"/>
          <w:tab w:val="num" w:pos="709"/>
        </w:tabs>
        <w:spacing w:before="40"/>
        <w:ind w:hanging="290"/>
        <w:jc w:val="both"/>
        <w:rPr>
          <w:sz w:val="16"/>
          <w:szCs w:val="16"/>
          <w:lang w:val="uk-UA"/>
        </w:rPr>
      </w:pPr>
      <w:r w:rsidRPr="0072430E">
        <w:rPr>
          <w:sz w:val="16"/>
          <w:szCs w:val="16"/>
          <w:lang w:val="uk-UA"/>
        </w:rPr>
        <w:t xml:space="preserve">Клієнт та/або його Довірена особа можуть використовувати офіційний </w:t>
      </w:r>
      <w:r w:rsidR="00BA3556">
        <w:rPr>
          <w:sz w:val="16"/>
          <w:szCs w:val="16"/>
          <w:lang w:val="uk-UA"/>
        </w:rPr>
        <w:t>веб-сайт</w:t>
      </w:r>
      <w:r w:rsidRPr="0072430E">
        <w:rPr>
          <w:sz w:val="16"/>
          <w:szCs w:val="16"/>
          <w:lang w:val="uk-UA"/>
        </w:rPr>
        <w:t xml:space="preserve"> Банку виключно в цілях, пов’язаних з виконанням Договору, включаючи, але не обмежуючись здійсненням операцій. Клієнт та/або його Довірена особа не мають права змінювати офіційний </w:t>
      </w:r>
      <w:r w:rsidR="00BA3556">
        <w:rPr>
          <w:sz w:val="16"/>
          <w:szCs w:val="16"/>
          <w:lang w:val="uk-UA"/>
        </w:rPr>
        <w:t>веб-сайт</w:t>
      </w:r>
      <w:r w:rsidRPr="0072430E">
        <w:rPr>
          <w:sz w:val="16"/>
          <w:szCs w:val="16"/>
          <w:lang w:val="uk-UA"/>
        </w:rPr>
        <w:t xml:space="preserve"> Банку.</w:t>
      </w:r>
    </w:p>
    <w:p w:rsidR="00516B95" w:rsidRPr="0072430E" w:rsidRDefault="00516B95" w:rsidP="00B81F36">
      <w:pPr>
        <w:numPr>
          <w:ilvl w:val="1"/>
          <w:numId w:val="34"/>
        </w:numPr>
        <w:tabs>
          <w:tab w:val="clear" w:pos="716"/>
          <w:tab w:val="num" w:pos="709"/>
        </w:tabs>
        <w:spacing w:before="40"/>
        <w:ind w:hanging="290"/>
        <w:jc w:val="both"/>
        <w:rPr>
          <w:sz w:val="16"/>
          <w:szCs w:val="16"/>
          <w:lang w:val="uk-UA"/>
        </w:rPr>
      </w:pPr>
      <w:r w:rsidRPr="0072430E">
        <w:rPr>
          <w:sz w:val="16"/>
          <w:szCs w:val="16"/>
          <w:lang w:val="uk-UA"/>
        </w:rPr>
        <w:t>Банк не компенсує і не повертає будь-які витрати Клієнта та/або його Довірених осіб, пов’язані з доступом до системи Інтернет</w:t>
      </w:r>
      <w:r w:rsidRPr="0072430E" w:rsidDel="00020AA5">
        <w:rPr>
          <w:sz w:val="16"/>
          <w:szCs w:val="16"/>
          <w:lang w:val="uk-UA"/>
        </w:rPr>
        <w:t xml:space="preserve"> </w:t>
      </w:r>
      <w:proofErr w:type="spellStart"/>
      <w:r w:rsidRPr="0072430E">
        <w:rPr>
          <w:sz w:val="16"/>
          <w:szCs w:val="16"/>
          <w:lang w:val="uk-UA"/>
        </w:rPr>
        <w:t>Банкінгу</w:t>
      </w:r>
      <w:proofErr w:type="spellEnd"/>
      <w:r w:rsidRPr="0072430E">
        <w:rPr>
          <w:sz w:val="16"/>
          <w:szCs w:val="16"/>
          <w:lang w:val="uk-UA"/>
        </w:rPr>
        <w:t xml:space="preserve"> або з її використанням.</w:t>
      </w:r>
    </w:p>
    <w:p w:rsidR="00C9280D" w:rsidRPr="0072430E" w:rsidRDefault="00C9280D" w:rsidP="00C420C1">
      <w:pPr>
        <w:numPr>
          <w:ilvl w:val="0"/>
          <w:numId w:val="34"/>
        </w:numPr>
        <w:spacing w:before="40"/>
        <w:jc w:val="center"/>
        <w:rPr>
          <w:b/>
          <w:bCs/>
          <w:color w:val="000000"/>
          <w:sz w:val="16"/>
          <w:szCs w:val="16"/>
          <w:lang w:val="uk-UA"/>
        </w:rPr>
      </w:pPr>
      <w:r w:rsidRPr="0072430E">
        <w:rPr>
          <w:b/>
          <w:bCs/>
          <w:color w:val="000000"/>
          <w:sz w:val="16"/>
          <w:szCs w:val="16"/>
          <w:lang w:val="uk-UA"/>
        </w:rPr>
        <w:t xml:space="preserve">Телефонний </w:t>
      </w:r>
      <w:proofErr w:type="spellStart"/>
      <w:r w:rsidRPr="0072430E">
        <w:rPr>
          <w:b/>
          <w:bCs/>
          <w:color w:val="000000"/>
          <w:sz w:val="16"/>
          <w:szCs w:val="16"/>
          <w:lang w:val="uk-UA"/>
        </w:rPr>
        <w:t>Банкінг</w:t>
      </w:r>
      <w:proofErr w:type="spellEnd"/>
    </w:p>
    <w:p w:rsidR="000D5C6B" w:rsidRPr="0072430E" w:rsidRDefault="000D5C6B"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 xml:space="preserve">Банк надає послуги в рамках </w:t>
      </w:r>
      <w:r w:rsidR="00C9280D" w:rsidRPr="0072430E">
        <w:rPr>
          <w:color w:val="000000"/>
          <w:sz w:val="16"/>
          <w:szCs w:val="16"/>
          <w:lang w:val="uk-UA"/>
        </w:rPr>
        <w:t>Телефонн</w:t>
      </w:r>
      <w:r w:rsidRPr="0072430E">
        <w:rPr>
          <w:color w:val="000000"/>
          <w:sz w:val="16"/>
          <w:szCs w:val="16"/>
          <w:lang w:val="uk-UA"/>
        </w:rPr>
        <w:t>ого</w:t>
      </w:r>
      <w:r w:rsidR="00C9280D" w:rsidRPr="0072430E">
        <w:rPr>
          <w:color w:val="000000"/>
          <w:sz w:val="16"/>
          <w:szCs w:val="16"/>
          <w:lang w:val="uk-UA"/>
        </w:rPr>
        <w:t xml:space="preserve"> </w:t>
      </w:r>
      <w:proofErr w:type="spellStart"/>
      <w:r w:rsidR="00C9280D" w:rsidRPr="0072430E">
        <w:rPr>
          <w:color w:val="000000"/>
          <w:sz w:val="16"/>
          <w:szCs w:val="16"/>
          <w:lang w:val="uk-UA"/>
        </w:rPr>
        <w:t>Банкінг</w:t>
      </w:r>
      <w:r w:rsidRPr="0072430E">
        <w:rPr>
          <w:color w:val="000000"/>
          <w:sz w:val="16"/>
          <w:szCs w:val="16"/>
          <w:lang w:val="uk-UA"/>
        </w:rPr>
        <w:t>у</w:t>
      </w:r>
      <w:proofErr w:type="spellEnd"/>
      <w:r w:rsidR="00C9280D" w:rsidRPr="0072430E">
        <w:rPr>
          <w:color w:val="000000"/>
          <w:sz w:val="16"/>
          <w:szCs w:val="16"/>
          <w:lang w:val="uk-UA"/>
        </w:rPr>
        <w:t xml:space="preserve"> </w:t>
      </w:r>
      <w:r w:rsidRPr="0072430E">
        <w:rPr>
          <w:color w:val="000000"/>
          <w:sz w:val="16"/>
          <w:szCs w:val="16"/>
          <w:lang w:val="uk-UA"/>
        </w:rPr>
        <w:t xml:space="preserve">в наступні інтервали часу, але залишає за собою право на здійснення технологічних та/або інших перерв у наданні послуг у рамках Телефонного </w:t>
      </w:r>
      <w:proofErr w:type="spellStart"/>
      <w:r w:rsidRPr="0072430E">
        <w:rPr>
          <w:color w:val="000000"/>
          <w:sz w:val="16"/>
          <w:szCs w:val="16"/>
          <w:lang w:val="uk-UA"/>
        </w:rPr>
        <w:t>Банкінгу</w:t>
      </w:r>
      <w:proofErr w:type="spellEnd"/>
      <w:r w:rsidRPr="0072430E">
        <w:rPr>
          <w:color w:val="000000"/>
          <w:sz w:val="16"/>
          <w:szCs w:val="16"/>
          <w:lang w:val="uk-UA"/>
        </w:rPr>
        <w:t>:</w:t>
      </w:r>
    </w:p>
    <w:p w:rsidR="000D5C6B" w:rsidRPr="0072430E" w:rsidRDefault="000D5C6B" w:rsidP="00C420C1">
      <w:pPr>
        <w:numPr>
          <w:ilvl w:val="2"/>
          <w:numId w:val="34"/>
        </w:numPr>
        <w:spacing w:before="40"/>
        <w:jc w:val="both"/>
        <w:rPr>
          <w:color w:val="000000"/>
          <w:sz w:val="16"/>
          <w:szCs w:val="16"/>
          <w:lang w:val="uk-UA"/>
        </w:rPr>
      </w:pPr>
      <w:r w:rsidRPr="0072430E">
        <w:rPr>
          <w:color w:val="000000"/>
          <w:sz w:val="16"/>
          <w:szCs w:val="16"/>
          <w:lang w:val="uk-UA"/>
        </w:rPr>
        <w:t>Надання інформації по Рахункам Клієнтів – цілодобово.</w:t>
      </w:r>
    </w:p>
    <w:p w:rsidR="000D5C6B" w:rsidRDefault="000D5C6B" w:rsidP="00C420C1">
      <w:pPr>
        <w:numPr>
          <w:ilvl w:val="2"/>
          <w:numId w:val="34"/>
        </w:numPr>
        <w:spacing w:before="40"/>
        <w:jc w:val="both"/>
        <w:rPr>
          <w:color w:val="000000"/>
          <w:sz w:val="16"/>
          <w:szCs w:val="16"/>
          <w:lang w:val="uk-UA"/>
        </w:rPr>
      </w:pPr>
      <w:r w:rsidRPr="0072430E">
        <w:rPr>
          <w:color w:val="000000"/>
          <w:sz w:val="16"/>
          <w:szCs w:val="16"/>
          <w:lang w:val="uk-UA"/>
        </w:rPr>
        <w:t>Блокування Платіжних карток – цілодобово.</w:t>
      </w:r>
    </w:p>
    <w:p w:rsidR="00782086" w:rsidRPr="0072430E" w:rsidRDefault="00782086" w:rsidP="00C420C1">
      <w:pPr>
        <w:numPr>
          <w:ilvl w:val="2"/>
          <w:numId w:val="34"/>
        </w:numPr>
        <w:spacing w:before="40"/>
        <w:jc w:val="both"/>
        <w:rPr>
          <w:color w:val="000000"/>
          <w:sz w:val="16"/>
          <w:szCs w:val="16"/>
          <w:lang w:val="uk-UA"/>
        </w:rPr>
      </w:pPr>
      <w:r>
        <w:rPr>
          <w:color w:val="000000"/>
          <w:sz w:val="16"/>
          <w:szCs w:val="16"/>
          <w:lang w:val="uk-UA"/>
        </w:rPr>
        <w:t xml:space="preserve">Зміна порядку </w:t>
      </w:r>
      <w:proofErr w:type="spellStart"/>
      <w:r>
        <w:rPr>
          <w:color w:val="000000"/>
          <w:sz w:val="16"/>
          <w:szCs w:val="16"/>
          <w:lang w:val="uk-UA"/>
        </w:rPr>
        <w:t>автопролонгації</w:t>
      </w:r>
      <w:proofErr w:type="spellEnd"/>
      <w:r>
        <w:rPr>
          <w:color w:val="000000"/>
          <w:sz w:val="16"/>
          <w:szCs w:val="16"/>
          <w:lang w:val="uk-UA"/>
        </w:rPr>
        <w:t xml:space="preserve"> строку розміщення Депозиту</w:t>
      </w:r>
      <w:r w:rsidR="00250995">
        <w:rPr>
          <w:color w:val="000000"/>
          <w:sz w:val="16"/>
          <w:szCs w:val="16"/>
          <w:lang w:val="uk-UA"/>
        </w:rPr>
        <w:t xml:space="preserve"> за умови підтвердження відповідної зміни ОТР</w:t>
      </w:r>
      <w:r>
        <w:rPr>
          <w:color w:val="000000"/>
          <w:sz w:val="16"/>
          <w:szCs w:val="16"/>
          <w:lang w:val="uk-UA"/>
        </w:rPr>
        <w:t>.</w:t>
      </w:r>
    </w:p>
    <w:p w:rsidR="00AF2CD8" w:rsidRPr="0072430E" w:rsidRDefault="00C9280D"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 xml:space="preserve">Банк </w:t>
      </w:r>
      <w:r w:rsidR="000D5C6B" w:rsidRPr="0072430E">
        <w:rPr>
          <w:color w:val="000000"/>
          <w:sz w:val="16"/>
          <w:szCs w:val="16"/>
          <w:lang w:val="uk-UA"/>
        </w:rPr>
        <w:t xml:space="preserve">надає послуги </w:t>
      </w:r>
      <w:r w:rsidRPr="0072430E">
        <w:rPr>
          <w:color w:val="000000"/>
          <w:sz w:val="16"/>
          <w:szCs w:val="16"/>
          <w:lang w:val="uk-UA"/>
        </w:rPr>
        <w:t>Телефонн</w:t>
      </w:r>
      <w:r w:rsidR="003034AB" w:rsidRPr="0072430E">
        <w:rPr>
          <w:color w:val="000000"/>
          <w:sz w:val="16"/>
          <w:szCs w:val="16"/>
          <w:lang w:val="uk-UA"/>
        </w:rPr>
        <w:t>ого</w:t>
      </w:r>
      <w:r w:rsidRPr="0072430E">
        <w:rPr>
          <w:color w:val="000000"/>
          <w:sz w:val="16"/>
          <w:szCs w:val="16"/>
          <w:lang w:val="uk-UA"/>
        </w:rPr>
        <w:t xml:space="preserve"> </w:t>
      </w:r>
      <w:proofErr w:type="spellStart"/>
      <w:r w:rsidRPr="0072430E">
        <w:rPr>
          <w:color w:val="000000"/>
          <w:sz w:val="16"/>
          <w:szCs w:val="16"/>
          <w:lang w:val="uk-UA"/>
        </w:rPr>
        <w:t>Банкінг</w:t>
      </w:r>
      <w:r w:rsidR="003034AB" w:rsidRPr="0072430E">
        <w:rPr>
          <w:color w:val="000000"/>
          <w:sz w:val="16"/>
          <w:szCs w:val="16"/>
          <w:lang w:val="uk-UA"/>
        </w:rPr>
        <w:t>у</w:t>
      </w:r>
      <w:proofErr w:type="spellEnd"/>
      <w:r w:rsidRPr="0072430E">
        <w:rPr>
          <w:color w:val="000000"/>
          <w:sz w:val="16"/>
          <w:szCs w:val="16"/>
          <w:lang w:val="uk-UA"/>
        </w:rPr>
        <w:t xml:space="preserve"> </w:t>
      </w:r>
      <w:r w:rsidR="003034AB" w:rsidRPr="0072430E">
        <w:rPr>
          <w:color w:val="000000"/>
          <w:sz w:val="16"/>
          <w:szCs w:val="16"/>
          <w:lang w:val="uk-UA"/>
        </w:rPr>
        <w:t xml:space="preserve">при зверненні </w:t>
      </w:r>
      <w:r w:rsidRPr="0072430E">
        <w:rPr>
          <w:color w:val="000000"/>
          <w:sz w:val="16"/>
          <w:szCs w:val="16"/>
          <w:lang w:val="uk-UA"/>
        </w:rPr>
        <w:t>Клієнт</w:t>
      </w:r>
      <w:r w:rsidR="003034AB" w:rsidRPr="0072430E">
        <w:rPr>
          <w:color w:val="000000"/>
          <w:sz w:val="16"/>
          <w:szCs w:val="16"/>
          <w:lang w:val="uk-UA"/>
        </w:rPr>
        <w:t>а</w:t>
      </w:r>
      <w:r w:rsidR="00105FB3">
        <w:rPr>
          <w:color w:val="000000"/>
          <w:sz w:val="16"/>
          <w:szCs w:val="16"/>
          <w:lang w:val="uk-UA"/>
        </w:rPr>
        <w:t>/Довіреної особи Клієнта</w:t>
      </w:r>
      <w:r w:rsidR="00381AAB" w:rsidRPr="0072430E">
        <w:rPr>
          <w:color w:val="000000"/>
          <w:sz w:val="16"/>
          <w:szCs w:val="16"/>
          <w:lang w:val="uk-UA"/>
        </w:rPr>
        <w:t xml:space="preserve"> </w:t>
      </w:r>
      <w:r w:rsidR="003034AB" w:rsidRPr="0072430E">
        <w:rPr>
          <w:color w:val="000000"/>
          <w:sz w:val="16"/>
          <w:szCs w:val="16"/>
          <w:lang w:val="uk-UA"/>
        </w:rPr>
        <w:t xml:space="preserve">за наступними номерами телефонів: </w:t>
      </w:r>
      <w:r w:rsidR="00846112" w:rsidRPr="0072430E">
        <w:rPr>
          <w:color w:val="000000"/>
          <w:sz w:val="16"/>
          <w:szCs w:val="16"/>
          <w:lang w:val="uk-UA"/>
        </w:rPr>
        <w:t>+380 44 3915391</w:t>
      </w:r>
      <w:r w:rsidR="00D6119A" w:rsidRPr="0072430E">
        <w:rPr>
          <w:color w:val="000000"/>
          <w:sz w:val="16"/>
          <w:szCs w:val="16"/>
          <w:lang w:val="uk-UA"/>
        </w:rPr>
        <w:t>;</w:t>
      </w:r>
      <w:r w:rsidR="00846112" w:rsidRPr="0072430E">
        <w:rPr>
          <w:color w:val="000000"/>
          <w:sz w:val="16"/>
          <w:szCs w:val="16"/>
          <w:lang w:val="uk-UA"/>
        </w:rPr>
        <w:t xml:space="preserve"> </w:t>
      </w:r>
      <w:r w:rsidR="00AF2CD8" w:rsidRPr="0072430E">
        <w:rPr>
          <w:color w:val="000000"/>
          <w:sz w:val="16"/>
          <w:szCs w:val="16"/>
          <w:lang w:val="uk-UA"/>
        </w:rPr>
        <w:t>+380 44 391 56 56</w:t>
      </w:r>
      <w:r w:rsidR="00D6119A" w:rsidRPr="0072430E">
        <w:rPr>
          <w:color w:val="000000"/>
          <w:sz w:val="16"/>
          <w:szCs w:val="16"/>
          <w:lang w:val="uk-UA"/>
        </w:rPr>
        <w:t>;</w:t>
      </w:r>
      <w:r w:rsidR="00AF2CD8" w:rsidRPr="0072430E">
        <w:rPr>
          <w:color w:val="000000"/>
          <w:sz w:val="16"/>
          <w:szCs w:val="16"/>
          <w:lang w:val="uk-UA"/>
        </w:rPr>
        <w:t xml:space="preserve"> </w:t>
      </w:r>
      <w:r w:rsidR="00846112" w:rsidRPr="0072430E">
        <w:rPr>
          <w:color w:val="000000"/>
          <w:sz w:val="16"/>
          <w:szCs w:val="16"/>
          <w:lang w:val="uk-UA"/>
        </w:rPr>
        <w:t>0 800 300</w:t>
      </w:r>
      <w:r w:rsidR="00D6119A" w:rsidRPr="0072430E">
        <w:rPr>
          <w:color w:val="000000"/>
          <w:sz w:val="16"/>
          <w:szCs w:val="16"/>
          <w:lang w:val="uk-UA"/>
        </w:rPr>
        <w:t> </w:t>
      </w:r>
      <w:r w:rsidR="00846112" w:rsidRPr="0072430E">
        <w:rPr>
          <w:color w:val="000000"/>
          <w:sz w:val="16"/>
          <w:szCs w:val="16"/>
          <w:lang w:val="uk-UA"/>
        </w:rPr>
        <w:t>900</w:t>
      </w:r>
      <w:r w:rsidR="00D6119A" w:rsidRPr="0072430E">
        <w:rPr>
          <w:color w:val="000000"/>
          <w:sz w:val="16"/>
          <w:szCs w:val="16"/>
          <w:lang w:val="uk-UA"/>
        </w:rPr>
        <w:t>;</w:t>
      </w:r>
      <w:r w:rsidR="00846112" w:rsidRPr="0072430E">
        <w:rPr>
          <w:color w:val="000000"/>
          <w:sz w:val="16"/>
          <w:szCs w:val="16"/>
          <w:lang w:val="uk-UA"/>
        </w:rPr>
        <w:t xml:space="preserve"> 0 800 300</w:t>
      </w:r>
      <w:r w:rsidR="000130B3" w:rsidRPr="0072430E">
        <w:rPr>
          <w:color w:val="000000"/>
          <w:sz w:val="16"/>
          <w:szCs w:val="16"/>
          <w:lang w:val="uk-UA"/>
        </w:rPr>
        <w:t> </w:t>
      </w:r>
      <w:r w:rsidR="00846112" w:rsidRPr="0072430E">
        <w:rPr>
          <w:color w:val="000000"/>
          <w:sz w:val="16"/>
          <w:szCs w:val="16"/>
          <w:lang w:val="uk-UA"/>
        </w:rPr>
        <w:t>200</w:t>
      </w:r>
      <w:r w:rsidR="00AF2CD8" w:rsidRPr="0072430E">
        <w:rPr>
          <w:color w:val="000000"/>
          <w:sz w:val="16"/>
          <w:szCs w:val="16"/>
          <w:lang w:val="uk-UA"/>
        </w:rPr>
        <w:t>.</w:t>
      </w:r>
    </w:p>
    <w:p w:rsidR="00342408" w:rsidRPr="0072430E" w:rsidRDefault="00E56150"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 xml:space="preserve">При наданні послуг в рамках Телефонного </w:t>
      </w:r>
      <w:proofErr w:type="spellStart"/>
      <w:r w:rsidRPr="0072430E">
        <w:rPr>
          <w:color w:val="000000"/>
          <w:sz w:val="16"/>
          <w:szCs w:val="16"/>
          <w:lang w:val="uk-UA"/>
        </w:rPr>
        <w:t>Банкінгу</w:t>
      </w:r>
      <w:proofErr w:type="spellEnd"/>
      <w:r w:rsidRPr="0072430E">
        <w:rPr>
          <w:color w:val="000000"/>
          <w:sz w:val="16"/>
          <w:szCs w:val="16"/>
          <w:lang w:val="uk-UA"/>
        </w:rPr>
        <w:t xml:space="preserve"> Банк проводить телефонну ідентифікацію</w:t>
      </w:r>
      <w:r w:rsidR="00342408" w:rsidRPr="0072430E">
        <w:rPr>
          <w:color w:val="000000"/>
          <w:sz w:val="16"/>
          <w:szCs w:val="16"/>
          <w:lang w:val="uk-UA"/>
        </w:rPr>
        <w:t xml:space="preserve"> Клієнта</w:t>
      </w:r>
      <w:r w:rsidR="00105FB3">
        <w:rPr>
          <w:color w:val="000000"/>
          <w:sz w:val="16"/>
          <w:szCs w:val="16"/>
          <w:lang w:val="uk-UA"/>
        </w:rPr>
        <w:t>/Довіреної особи Клієнта</w:t>
      </w:r>
      <w:r w:rsidR="00381AAB" w:rsidRPr="0072430E">
        <w:rPr>
          <w:color w:val="000000"/>
          <w:sz w:val="16"/>
          <w:szCs w:val="16"/>
          <w:lang w:val="uk-UA"/>
        </w:rPr>
        <w:t xml:space="preserve"> </w:t>
      </w:r>
      <w:r w:rsidR="00342408" w:rsidRPr="0072430E">
        <w:rPr>
          <w:color w:val="000000"/>
          <w:sz w:val="16"/>
          <w:szCs w:val="16"/>
          <w:lang w:val="uk-UA"/>
        </w:rPr>
        <w:t xml:space="preserve">в залежності від рівня ідентифікації, необхідного для надання Дистанційного розпорядження (відповідно до Додатку 1 до </w:t>
      </w:r>
      <w:r w:rsidR="0006496F">
        <w:rPr>
          <w:color w:val="000000"/>
          <w:sz w:val="16"/>
          <w:szCs w:val="16"/>
          <w:lang w:val="uk-UA"/>
        </w:rPr>
        <w:t>Умов</w:t>
      </w:r>
      <w:r w:rsidR="00342408" w:rsidRPr="0072430E">
        <w:rPr>
          <w:color w:val="000000"/>
          <w:sz w:val="16"/>
          <w:szCs w:val="16"/>
          <w:lang w:val="uk-UA"/>
        </w:rPr>
        <w:t>). Протягом однієї розмови ідентифікація може проводитись більше одного разу, якщо Клієнт</w:t>
      </w:r>
      <w:r w:rsidR="00105FB3">
        <w:rPr>
          <w:color w:val="000000"/>
          <w:sz w:val="16"/>
          <w:szCs w:val="16"/>
          <w:lang w:val="uk-UA"/>
        </w:rPr>
        <w:t>/Довірен</w:t>
      </w:r>
      <w:r w:rsidR="00105FB3" w:rsidRPr="00105FB3">
        <w:rPr>
          <w:color w:val="000000"/>
          <w:sz w:val="16"/>
          <w:szCs w:val="16"/>
          <w:lang w:val="uk-UA"/>
        </w:rPr>
        <w:t>а</w:t>
      </w:r>
      <w:r w:rsidR="00105FB3">
        <w:rPr>
          <w:color w:val="000000"/>
          <w:sz w:val="16"/>
          <w:szCs w:val="16"/>
          <w:lang w:val="uk-UA"/>
        </w:rPr>
        <w:t xml:space="preserve"> особа Клієнта</w:t>
      </w:r>
      <w:r w:rsidR="00381AAB" w:rsidRPr="0072430E">
        <w:rPr>
          <w:color w:val="000000"/>
          <w:sz w:val="16"/>
          <w:szCs w:val="16"/>
          <w:lang w:val="uk-UA"/>
        </w:rPr>
        <w:t xml:space="preserve"> </w:t>
      </w:r>
      <w:r w:rsidR="00342408" w:rsidRPr="0072430E">
        <w:rPr>
          <w:color w:val="000000"/>
          <w:sz w:val="16"/>
          <w:szCs w:val="16"/>
          <w:lang w:val="uk-UA"/>
        </w:rPr>
        <w:t>бажає виконати операції, що потребують різного рівня ідентифікації та/або з метою запобігання шахрайства.</w:t>
      </w:r>
    </w:p>
    <w:p w:rsidR="00342408" w:rsidRPr="0072430E" w:rsidRDefault="00342408" w:rsidP="00C420C1">
      <w:pPr>
        <w:numPr>
          <w:ilvl w:val="2"/>
          <w:numId w:val="34"/>
        </w:numPr>
        <w:spacing w:before="40"/>
        <w:jc w:val="both"/>
        <w:rPr>
          <w:color w:val="000000"/>
          <w:sz w:val="16"/>
          <w:szCs w:val="16"/>
          <w:lang w:val="uk-UA"/>
        </w:rPr>
      </w:pPr>
      <w:r w:rsidRPr="0072430E">
        <w:rPr>
          <w:color w:val="000000"/>
          <w:sz w:val="16"/>
          <w:szCs w:val="16"/>
          <w:lang w:val="uk-UA"/>
        </w:rPr>
        <w:t xml:space="preserve">Телефонна ідентифікація </w:t>
      </w:r>
      <w:r w:rsidR="00381AAB" w:rsidRPr="0072430E">
        <w:rPr>
          <w:color w:val="000000"/>
          <w:sz w:val="16"/>
          <w:szCs w:val="16"/>
          <w:lang w:val="uk-UA"/>
        </w:rPr>
        <w:t>передбачає обов’язок Клієнта</w:t>
      </w:r>
      <w:r w:rsidR="00105FB3">
        <w:rPr>
          <w:color w:val="000000"/>
          <w:sz w:val="16"/>
          <w:szCs w:val="16"/>
          <w:lang w:val="uk-UA"/>
        </w:rPr>
        <w:t>/Довіреної особи Клієнта</w:t>
      </w:r>
      <w:r w:rsidR="00381AAB" w:rsidRPr="0072430E">
        <w:rPr>
          <w:color w:val="000000"/>
          <w:sz w:val="16"/>
          <w:szCs w:val="16"/>
          <w:lang w:val="uk-UA"/>
        </w:rPr>
        <w:t xml:space="preserve"> надати Банку наступну інформацію</w:t>
      </w:r>
      <w:r w:rsidRPr="0072430E">
        <w:rPr>
          <w:color w:val="000000"/>
          <w:sz w:val="16"/>
          <w:szCs w:val="16"/>
          <w:lang w:val="uk-UA"/>
        </w:rPr>
        <w:t>:</w:t>
      </w:r>
    </w:p>
    <w:p w:rsidR="00342408" w:rsidRPr="0072430E" w:rsidRDefault="000130B3" w:rsidP="00C420C1">
      <w:pPr>
        <w:numPr>
          <w:ilvl w:val="3"/>
          <w:numId w:val="34"/>
        </w:numPr>
        <w:spacing w:before="40"/>
        <w:jc w:val="both"/>
        <w:rPr>
          <w:color w:val="000000"/>
          <w:sz w:val="16"/>
          <w:szCs w:val="16"/>
          <w:lang w:val="uk-UA"/>
        </w:rPr>
      </w:pPr>
      <w:r w:rsidRPr="0072430E">
        <w:rPr>
          <w:color w:val="000000"/>
          <w:sz w:val="16"/>
          <w:szCs w:val="16"/>
          <w:lang w:val="uk-UA"/>
        </w:rPr>
        <w:t>Фінансовий номер телефону Клієнта</w:t>
      </w:r>
      <w:r w:rsidR="00105FB3">
        <w:rPr>
          <w:color w:val="000000"/>
          <w:sz w:val="16"/>
          <w:szCs w:val="16"/>
          <w:lang w:val="uk-UA"/>
        </w:rPr>
        <w:t>/Довіреної особи Клієнта</w:t>
      </w:r>
      <w:r w:rsidR="007F6A36">
        <w:rPr>
          <w:color w:val="000000"/>
          <w:sz w:val="16"/>
          <w:szCs w:val="16"/>
          <w:lang w:val="uk-UA"/>
        </w:rPr>
        <w:t>;</w:t>
      </w:r>
    </w:p>
    <w:p w:rsidR="00342408" w:rsidRDefault="000130B3" w:rsidP="00C420C1">
      <w:pPr>
        <w:numPr>
          <w:ilvl w:val="3"/>
          <w:numId w:val="34"/>
        </w:numPr>
        <w:spacing w:before="40"/>
        <w:jc w:val="both"/>
        <w:rPr>
          <w:color w:val="000000"/>
          <w:sz w:val="16"/>
          <w:szCs w:val="16"/>
          <w:lang w:val="uk-UA"/>
        </w:rPr>
      </w:pPr>
      <w:r w:rsidRPr="0072430E">
        <w:rPr>
          <w:color w:val="000000"/>
          <w:sz w:val="16"/>
          <w:szCs w:val="16"/>
          <w:lang w:val="uk-UA"/>
        </w:rPr>
        <w:t xml:space="preserve">Повне ім’я (прізвище, ім’я, по батькові) </w:t>
      </w:r>
      <w:r w:rsidR="00381AAB" w:rsidRPr="0072430E">
        <w:rPr>
          <w:color w:val="000000"/>
          <w:sz w:val="16"/>
          <w:szCs w:val="16"/>
          <w:lang w:val="uk-UA"/>
        </w:rPr>
        <w:t>Клієнта</w:t>
      </w:r>
      <w:r w:rsidR="00105FB3">
        <w:rPr>
          <w:color w:val="000000"/>
          <w:sz w:val="16"/>
          <w:szCs w:val="16"/>
          <w:lang w:val="uk-UA"/>
        </w:rPr>
        <w:t>/Довіреної особи Клієнта</w:t>
      </w:r>
      <w:r w:rsidR="00342408" w:rsidRPr="0072430E">
        <w:rPr>
          <w:color w:val="000000"/>
          <w:sz w:val="16"/>
          <w:szCs w:val="16"/>
          <w:lang w:val="uk-UA"/>
        </w:rPr>
        <w:t>;</w:t>
      </w:r>
    </w:p>
    <w:p w:rsidR="00330E3E" w:rsidRPr="0072430E" w:rsidRDefault="00330E3E" w:rsidP="00C420C1">
      <w:pPr>
        <w:numPr>
          <w:ilvl w:val="3"/>
          <w:numId w:val="34"/>
        </w:numPr>
        <w:spacing w:before="40"/>
        <w:jc w:val="both"/>
        <w:rPr>
          <w:color w:val="000000"/>
          <w:sz w:val="16"/>
          <w:szCs w:val="16"/>
          <w:lang w:val="uk-UA"/>
        </w:rPr>
      </w:pPr>
      <w:r>
        <w:rPr>
          <w:color w:val="000000"/>
          <w:sz w:val="16"/>
          <w:szCs w:val="16"/>
          <w:lang w:val="uk-UA"/>
        </w:rPr>
        <w:t>Дата народження;</w:t>
      </w:r>
    </w:p>
    <w:p w:rsidR="00342408" w:rsidRPr="0072430E" w:rsidRDefault="00342408" w:rsidP="00C420C1">
      <w:pPr>
        <w:numPr>
          <w:ilvl w:val="3"/>
          <w:numId w:val="34"/>
        </w:numPr>
        <w:spacing w:before="40"/>
        <w:jc w:val="both"/>
        <w:rPr>
          <w:color w:val="000000"/>
          <w:sz w:val="16"/>
          <w:szCs w:val="16"/>
          <w:lang w:val="uk-UA"/>
        </w:rPr>
      </w:pPr>
      <w:r w:rsidRPr="0072430E">
        <w:rPr>
          <w:color w:val="000000"/>
          <w:sz w:val="16"/>
          <w:szCs w:val="16"/>
          <w:lang w:val="uk-UA"/>
        </w:rPr>
        <w:t xml:space="preserve">Адреса </w:t>
      </w:r>
      <w:r w:rsidR="000130B3" w:rsidRPr="0072430E">
        <w:rPr>
          <w:color w:val="000000"/>
          <w:sz w:val="16"/>
          <w:szCs w:val="16"/>
          <w:lang w:val="uk-UA"/>
        </w:rPr>
        <w:t xml:space="preserve">реєстрації </w:t>
      </w:r>
      <w:r w:rsidR="00381AAB" w:rsidRPr="0072430E">
        <w:rPr>
          <w:color w:val="000000"/>
          <w:sz w:val="16"/>
          <w:szCs w:val="16"/>
          <w:lang w:val="uk-UA"/>
        </w:rPr>
        <w:t>Клієнта</w:t>
      </w:r>
      <w:r w:rsidR="00105FB3">
        <w:rPr>
          <w:color w:val="000000"/>
          <w:sz w:val="16"/>
          <w:szCs w:val="16"/>
          <w:lang w:val="uk-UA"/>
        </w:rPr>
        <w:t>/Довіреної особи Клієнта</w:t>
      </w:r>
      <w:r w:rsidRPr="0072430E">
        <w:rPr>
          <w:color w:val="000000"/>
          <w:sz w:val="16"/>
          <w:szCs w:val="16"/>
          <w:lang w:val="uk-UA"/>
        </w:rPr>
        <w:t>;</w:t>
      </w:r>
    </w:p>
    <w:p w:rsidR="00342408" w:rsidRPr="0072430E" w:rsidRDefault="00330E3E" w:rsidP="00C420C1">
      <w:pPr>
        <w:numPr>
          <w:ilvl w:val="3"/>
          <w:numId w:val="34"/>
        </w:numPr>
        <w:spacing w:before="40"/>
        <w:jc w:val="both"/>
        <w:rPr>
          <w:color w:val="000000"/>
          <w:sz w:val="16"/>
          <w:szCs w:val="16"/>
          <w:lang w:val="uk-UA"/>
        </w:rPr>
      </w:pPr>
      <w:r w:rsidRPr="00330E3E">
        <w:rPr>
          <w:color w:val="000000"/>
          <w:sz w:val="16"/>
          <w:szCs w:val="16"/>
          <w:lang w:val="uk-UA"/>
        </w:rPr>
        <w:lastRenderedPageBreak/>
        <w:t>Серія</w:t>
      </w:r>
      <w:r>
        <w:rPr>
          <w:color w:val="000000"/>
          <w:sz w:val="16"/>
          <w:szCs w:val="16"/>
          <w:lang w:val="uk-UA"/>
        </w:rPr>
        <w:t>,</w:t>
      </w:r>
      <w:r w:rsidRPr="00330E3E">
        <w:rPr>
          <w:color w:val="000000"/>
          <w:sz w:val="16"/>
          <w:szCs w:val="16"/>
          <w:lang w:val="uk-UA"/>
        </w:rPr>
        <w:t xml:space="preserve"> номер паспорту та дата видачі паспорту</w:t>
      </w:r>
      <w:r w:rsidR="00B267F1">
        <w:rPr>
          <w:color w:val="000000"/>
          <w:sz w:val="16"/>
          <w:szCs w:val="16"/>
          <w:lang w:val="uk-UA"/>
        </w:rPr>
        <w:t xml:space="preserve"> </w:t>
      </w:r>
      <w:r w:rsidR="00B267F1" w:rsidRPr="00B267F1">
        <w:rPr>
          <w:color w:val="000000"/>
          <w:sz w:val="16"/>
          <w:szCs w:val="16"/>
          <w:lang w:val="uk-UA"/>
        </w:rPr>
        <w:t>(або іншого документу, що посвідчує особу та відповідно до законодавства України може бути використаним на території України для укладення правочинів) та який використовується для здійснення ідентифікації, верифікації</w:t>
      </w:r>
      <w:r>
        <w:rPr>
          <w:color w:val="000000"/>
          <w:sz w:val="16"/>
          <w:szCs w:val="16"/>
          <w:lang w:val="uk-UA"/>
        </w:rPr>
        <w:t xml:space="preserve"> </w:t>
      </w:r>
      <w:r w:rsidR="000130B3" w:rsidRPr="0072430E">
        <w:rPr>
          <w:color w:val="000000"/>
          <w:sz w:val="16"/>
          <w:szCs w:val="16"/>
          <w:lang w:val="uk-UA"/>
        </w:rPr>
        <w:t>)</w:t>
      </w:r>
      <w:r w:rsidR="00381AAB" w:rsidRPr="0072430E">
        <w:rPr>
          <w:color w:val="000000"/>
          <w:sz w:val="16"/>
          <w:szCs w:val="16"/>
          <w:lang w:val="uk-UA"/>
        </w:rPr>
        <w:t xml:space="preserve"> </w:t>
      </w:r>
      <w:r w:rsidR="007F6A36">
        <w:rPr>
          <w:color w:val="000000"/>
          <w:sz w:val="16"/>
          <w:szCs w:val="16"/>
          <w:lang w:val="uk-UA"/>
        </w:rPr>
        <w:t>;</w:t>
      </w:r>
      <w:r w:rsidR="00342408" w:rsidRPr="0072430E">
        <w:rPr>
          <w:color w:val="000000"/>
          <w:sz w:val="16"/>
          <w:szCs w:val="16"/>
          <w:lang w:val="uk-UA"/>
        </w:rPr>
        <w:t xml:space="preserve"> </w:t>
      </w:r>
    </w:p>
    <w:p w:rsidR="000130B3" w:rsidRDefault="000130B3" w:rsidP="00C420C1">
      <w:pPr>
        <w:numPr>
          <w:ilvl w:val="3"/>
          <w:numId w:val="34"/>
        </w:numPr>
        <w:spacing w:before="40"/>
        <w:jc w:val="both"/>
        <w:rPr>
          <w:color w:val="000000"/>
          <w:sz w:val="16"/>
          <w:szCs w:val="16"/>
          <w:lang w:val="uk-UA"/>
        </w:rPr>
      </w:pPr>
      <w:r w:rsidRPr="0072430E">
        <w:rPr>
          <w:color w:val="000000"/>
          <w:sz w:val="16"/>
          <w:szCs w:val="16"/>
          <w:lang w:val="uk-UA"/>
        </w:rPr>
        <w:t>Номер карти</w:t>
      </w:r>
      <w:r w:rsidR="00815594" w:rsidRPr="0072430E">
        <w:rPr>
          <w:color w:val="000000"/>
          <w:sz w:val="16"/>
          <w:szCs w:val="16"/>
          <w:lang w:val="uk-UA"/>
        </w:rPr>
        <w:t xml:space="preserve"> </w:t>
      </w:r>
      <w:r w:rsidRPr="0072430E">
        <w:rPr>
          <w:color w:val="000000"/>
          <w:sz w:val="16"/>
          <w:szCs w:val="16"/>
          <w:lang w:val="uk-UA"/>
        </w:rPr>
        <w:t>(6 перших та 4 останні цифри карти)</w:t>
      </w:r>
      <w:r w:rsidR="002E799E">
        <w:rPr>
          <w:color w:val="000000"/>
          <w:sz w:val="16"/>
          <w:szCs w:val="16"/>
          <w:lang w:val="uk-UA"/>
        </w:rPr>
        <w:t xml:space="preserve">, у разі відсутності Платіжної картки </w:t>
      </w:r>
      <w:r w:rsidR="008963B3">
        <w:rPr>
          <w:color w:val="000000"/>
          <w:sz w:val="16"/>
          <w:szCs w:val="16"/>
          <w:lang w:val="uk-UA"/>
        </w:rPr>
        <w:t xml:space="preserve"> / номеру Платіжної картки </w:t>
      </w:r>
      <w:r w:rsidR="002E799E">
        <w:rPr>
          <w:color w:val="000000"/>
          <w:sz w:val="16"/>
          <w:szCs w:val="16"/>
          <w:lang w:val="uk-UA"/>
        </w:rPr>
        <w:t>-</w:t>
      </w:r>
      <w:r w:rsidR="002E799E" w:rsidRPr="002E799E">
        <w:rPr>
          <w:color w:val="000000"/>
          <w:sz w:val="16"/>
          <w:szCs w:val="16"/>
          <w:lang w:val="uk-UA"/>
        </w:rPr>
        <w:t xml:space="preserve"> реєстраційний номер облікової картки платника податків</w:t>
      </w:r>
      <w:r w:rsidR="002E799E">
        <w:rPr>
          <w:color w:val="000000"/>
          <w:sz w:val="16"/>
          <w:szCs w:val="16"/>
          <w:lang w:val="uk-UA"/>
        </w:rPr>
        <w:t>.</w:t>
      </w:r>
    </w:p>
    <w:p w:rsidR="00105FB3" w:rsidRPr="00105FB3" w:rsidRDefault="00105FB3" w:rsidP="00105FB3">
      <w:pPr>
        <w:numPr>
          <w:ilvl w:val="3"/>
          <w:numId w:val="34"/>
        </w:numPr>
        <w:spacing w:before="40"/>
        <w:jc w:val="both"/>
        <w:rPr>
          <w:color w:val="000000"/>
          <w:sz w:val="16"/>
          <w:szCs w:val="16"/>
          <w:lang w:val="uk-UA"/>
        </w:rPr>
      </w:pPr>
      <w:r w:rsidRPr="00105FB3">
        <w:rPr>
          <w:color w:val="000000"/>
          <w:sz w:val="16"/>
          <w:szCs w:val="16"/>
          <w:lang w:val="uk-UA"/>
        </w:rPr>
        <w:t xml:space="preserve">Останні 4 цифри номеру рахунку </w:t>
      </w:r>
      <w:r>
        <w:rPr>
          <w:color w:val="000000"/>
          <w:sz w:val="16"/>
          <w:szCs w:val="16"/>
          <w:lang w:val="uk-UA"/>
        </w:rPr>
        <w:t>щодо якого звертається</w:t>
      </w:r>
      <w:r w:rsidRPr="00105FB3">
        <w:rPr>
          <w:color w:val="000000"/>
          <w:sz w:val="16"/>
          <w:szCs w:val="16"/>
          <w:lang w:val="uk-UA"/>
        </w:rPr>
        <w:t xml:space="preserve"> Довірен</w:t>
      </w:r>
      <w:r>
        <w:rPr>
          <w:color w:val="000000"/>
          <w:sz w:val="16"/>
          <w:szCs w:val="16"/>
          <w:lang w:val="uk-UA"/>
        </w:rPr>
        <w:t>а</w:t>
      </w:r>
      <w:r w:rsidRPr="00105FB3">
        <w:rPr>
          <w:color w:val="000000"/>
          <w:sz w:val="16"/>
          <w:szCs w:val="16"/>
          <w:lang w:val="uk-UA"/>
        </w:rPr>
        <w:t xml:space="preserve"> особ</w:t>
      </w:r>
      <w:r>
        <w:rPr>
          <w:color w:val="000000"/>
          <w:sz w:val="16"/>
          <w:szCs w:val="16"/>
          <w:lang w:val="uk-UA"/>
        </w:rPr>
        <w:t>а</w:t>
      </w:r>
      <w:r w:rsidRPr="00105FB3">
        <w:rPr>
          <w:color w:val="000000"/>
          <w:sz w:val="16"/>
          <w:szCs w:val="16"/>
          <w:lang w:val="uk-UA"/>
        </w:rPr>
        <w:t xml:space="preserve"> (у разі звернення Довір</w:t>
      </w:r>
      <w:r>
        <w:rPr>
          <w:color w:val="000000"/>
          <w:sz w:val="16"/>
          <w:szCs w:val="16"/>
          <w:lang w:val="uk-UA"/>
        </w:rPr>
        <w:t>е</w:t>
      </w:r>
      <w:r w:rsidRPr="00105FB3">
        <w:rPr>
          <w:color w:val="000000"/>
          <w:sz w:val="16"/>
          <w:szCs w:val="16"/>
          <w:lang w:val="uk-UA"/>
        </w:rPr>
        <w:t>ної особи);</w:t>
      </w:r>
    </w:p>
    <w:p w:rsidR="00105FB3" w:rsidRPr="00105FB3" w:rsidRDefault="00105FB3" w:rsidP="00C420C1">
      <w:pPr>
        <w:numPr>
          <w:ilvl w:val="3"/>
          <w:numId w:val="34"/>
        </w:numPr>
        <w:spacing w:before="40"/>
        <w:jc w:val="both"/>
        <w:rPr>
          <w:color w:val="000000"/>
          <w:sz w:val="16"/>
          <w:szCs w:val="16"/>
          <w:lang w:val="uk-UA"/>
        </w:rPr>
      </w:pPr>
      <w:r w:rsidRPr="00105FB3">
        <w:rPr>
          <w:color w:val="000000"/>
          <w:sz w:val="16"/>
          <w:szCs w:val="16"/>
          <w:lang w:val="uk-UA"/>
        </w:rPr>
        <w:t>Повне ім’я (прізвище, ім’я та (за наявності ) по-батькові) власника рахунку (у разі звернення Довіреної особи).</w:t>
      </w:r>
    </w:p>
    <w:p w:rsidR="00342408" w:rsidRPr="0072430E" w:rsidRDefault="000130B3" w:rsidP="00C420C1">
      <w:pPr>
        <w:numPr>
          <w:ilvl w:val="2"/>
          <w:numId w:val="34"/>
        </w:numPr>
        <w:spacing w:before="40"/>
        <w:jc w:val="both"/>
        <w:rPr>
          <w:color w:val="000000"/>
          <w:sz w:val="16"/>
          <w:szCs w:val="16"/>
          <w:lang w:val="uk-UA"/>
        </w:rPr>
      </w:pPr>
      <w:r w:rsidRPr="0072430E">
        <w:rPr>
          <w:color w:val="000000"/>
          <w:sz w:val="16"/>
          <w:szCs w:val="16"/>
          <w:lang w:val="uk-UA"/>
        </w:rPr>
        <w:t xml:space="preserve">Успішна телефонна </w:t>
      </w:r>
      <w:r w:rsidR="00342408" w:rsidRPr="0072430E">
        <w:rPr>
          <w:color w:val="000000"/>
          <w:sz w:val="16"/>
          <w:szCs w:val="16"/>
          <w:lang w:val="uk-UA"/>
        </w:rPr>
        <w:t>ідентифікація з використання</w:t>
      </w:r>
      <w:r w:rsidR="00D3505D" w:rsidRPr="0072430E">
        <w:rPr>
          <w:color w:val="000000"/>
          <w:sz w:val="16"/>
          <w:szCs w:val="16"/>
          <w:lang w:val="uk-UA"/>
        </w:rPr>
        <w:t>м</w:t>
      </w:r>
      <w:r w:rsidR="00342408" w:rsidRPr="0072430E">
        <w:rPr>
          <w:color w:val="000000"/>
          <w:sz w:val="16"/>
          <w:szCs w:val="16"/>
          <w:lang w:val="uk-UA"/>
        </w:rPr>
        <w:t xml:space="preserve"> </w:t>
      </w:r>
      <w:r w:rsidRPr="0072430E">
        <w:rPr>
          <w:color w:val="000000"/>
          <w:sz w:val="16"/>
          <w:szCs w:val="16"/>
          <w:lang w:val="uk-UA"/>
        </w:rPr>
        <w:t xml:space="preserve"> </w:t>
      </w:r>
      <w:proofErr w:type="spellStart"/>
      <w:r w:rsidRPr="0072430E">
        <w:rPr>
          <w:color w:val="000000"/>
          <w:sz w:val="16"/>
          <w:szCs w:val="16"/>
          <w:lang w:val="uk-UA"/>
        </w:rPr>
        <w:t>Тпін</w:t>
      </w:r>
      <w:proofErr w:type="spellEnd"/>
      <w:r w:rsidRPr="0072430E">
        <w:rPr>
          <w:color w:val="000000"/>
          <w:sz w:val="16"/>
          <w:szCs w:val="16"/>
          <w:lang w:val="uk-UA"/>
        </w:rPr>
        <w:t xml:space="preserve"> </w:t>
      </w:r>
      <w:r w:rsidR="00342408" w:rsidRPr="0072430E">
        <w:rPr>
          <w:color w:val="000000"/>
          <w:sz w:val="16"/>
          <w:szCs w:val="16"/>
          <w:lang w:val="uk-UA"/>
        </w:rPr>
        <w:t>Коду до</w:t>
      </w:r>
      <w:r w:rsidRPr="0072430E">
        <w:rPr>
          <w:color w:val="000000"/>
          <w:sz w:val="16"/>
          <w:szCs w:val="16"/>
          <w:lang w:val="uk-UA"/>
        </w:rPr>
        <w:t xml:space="preserve"> послуги</w:t>
      </w:r>
      <w:r w:rsidR="00342408" w:rsidRPr="0072430E">
        <w:rPr>
          <w:color w:val="000000"/>
          <w:sz w:val="16"/>
          <w:szCs w:val="16"/>
          <w:lang w:val="uk-UA"/>
        </w:rPr>
        <w:t xml:space="preserve"> Телефонного </w:t>
      </w:r>
      <w:proofErr w:type="spellStart"/>
      <w:r w:rsidR="00381AAB" w:rsidRPr="0072430E">
        <w:rPr>
          <w:color w:val="000000"/>
          <w:sz w:val="16"/>
          <w:szCs w:val="16"/>
          <w:lang w:val="uk-UA"/>
        </w:rPr>
        <w:t>банкінг</w:t>
      </w:r>
      <w:r w:rsidR="00913B2F" w:rsidRPr="0072430E">
        <w:rPr>
          <w:color w:val="000000"/>
          <w:sz w:val="16"/>
          <w:szCs w:val="16"/>
          <w:lang w:val="uk-UA"/>
        </w:rPr>
        <w:t>у</w:t>
      </w:r>
      <w:proofErr w:type="spellEnd"/>
      <w:r w:rsidR="00381AAB" w:rsidRPr="0072430E">
        <w:rPr>
          <w:color w:val="000000"/>
          <w:sz w:val="16"/>
          <w:szCs w:val="16"/>
          <w:lang w:val="uk-UA"/>
        </w:rPr>
        <w:t xml:space="preserve"> передбачає обов’язок Клієнта Банку </w:t>
      </w:r>
      <w:r w:rsidRPr="0072430E">
        <w:rPr>
          <w:color w:val="000000"/>
          <w:sz w:val="16"/>
          <w:szCs w:val="16"/>
          <w:lang w:val="uk-UA"/>
        </w:rPr>
        <w:t xml:space="preserve"> виконати наступні дії</w:t>
      </w:r>
      <w:r w:rsidR="00342408" w:rsidRPr="0072430E">
        <w:rPr>
          <w:color w:val="000000"/>
          <w:sz w:val="16"/>
          <w:szCs w:val="16"/>
          <w:lang w:val="uk-UA"/>
        </w:rPr>
        <w:t>:</w:t>
      </w:r>
    </w:p>
    <w:p w:rsidR="00342408" w:rsidRPr="0072430E" w:rsidRDefault="000130B3" w:rsidP="00C420C1">
      <w:pPr>
        <w:numPr>
          <w:ilvl w:val="3"/>
          <w:numId w:val="34"/>
        </w:numPr>
        <w:spacing w:before="40"/>
        <w:jc w:val="both"/>
        <w:rPr>
          <w:color w:val="000000"/>
          <w:sz w:val="16"/>
          <w:szCs w:val="16"/>
          <w:lang w:val="uk-UA"/>
        </w:rPr>
      </w:pPr>
      <w:r w:rsidRPr="0072430E">
        <w:rPr>
          <w:color w:val="000000"/>
          <w:sz w:val="16"/>
          <w:szCs w:val="16"/>
          <w:lang w:val="uk-UA"/>
        </w:rPr>
        <w:t>Дзвінок з фінансового номеру телефону Клієнта</w:t>
      </w:r>
      <w:r w:rsidR="00105FB3">
        <w:rPr>
          <w:color w:val="000000"/>
          <w:sz w:val="16"/>
          <w:szCs w:val="16"/>
          <w:lang w:val="uk-UA"/>
        </w:rPr>
        <w:t>/Довіреної особи;</w:t>
      </w:r>
      <w:r w:rsidR="00381AAB" w:rsidRPr="0072430E">
        <w:rPr>
          <w:color w:val="000000"/>
          <w:sz w:val="16"/>
          <w:szCs w:val="16"/>
          <w:lang w:val="uk-UA"/>
        </w:rPr>
        <w:t xml:space="preserve"> </w:t>
      </w:r>
    </w:p>
    <w:p w:rsidR="00342408" w:rsidRPr="0072430E" w:rsidRDefault="000130B3" w:rsidP="00C420C1">
      <w:pPr>
        <w:numPr>
          <w:ilvl w:val="3"/>
          <w:numId w:val="34"/>
        </w:numPr>
        <w:spacing w:before="40"/>
        <w:jc w:val="both"/>
        <w:rPr>
          <w:color w:val="000000"/>
          <w:sz w:val="16"/>
          <w:szCs w:val="16"/>
          <w:lang w:val="uk-UA"/>
        </w:rPr>
      </w:pPr>
      <w:r w:rsidRPr="0072430E">
        <w:rPr>
          <w:color w:val="000000"/>
          <w:sz w:val="16"/>
          <w:szCs w:val="16"/>
          <w:lang w:val="uk-UA"/>
        </w:rPr>
        <w:t xml:space="preserve">Вести в системі IVR чотири цифри </w:t>
      </w:r>
      <w:proofErr w:type="spellStart"/>
      <w:r w:rsidRPr="0072430E">
        <w:rPr>
          <w:color w:val="000000"/>
          <w:sz w:val="16"/>
          <w:szCs w:val="16"/>
          <w:lang w:val="uk-UA"/>
        </w:rPr>
        <w:t>Тп</w:t>
      </w:r>
      <w:r w:rsidR="00D929F0" w:rsidRPr="0072430E">
        <w:rPr>
          <w:color w:val="000000"/>
          <w:sz w:val="16"/>
          <w:szCs w:val="16"/>
          <w:lang w:val="uk-UA"/>
        </w:rPr>
        <w:t>і</w:t>
      </w:r>
      <w:r w:rsidRPr="0072430E">
        <w:rPr>
          <w:color w:val="000000"/>
          <w:sz w:val="16"/>
          <w:szCs w:val="16"/>
          <w:lang w:val="uk-UA"/>
        </w:rPr>
        <w:t>н</w:t>
      </w:r>
      <w:proofErr w:type="spellEnd"/>
      <w:r w:rsidRPr="0072430E">
        <w:rPr>
          <w:color w:val="000000"/>
          <w:sz w:val="16"/>
          <w:szCs w:val="16"/>
          <w:lang w:val="uk-UA"/>
        </w:rPr>
        <w:t xml:space="preserve"> Коду до послуги Телефонного </w:t>
      </w:r>
      <w:proofErr w:type="spellStart"/>
      <w:r w:rsidRPr="0072430E">
        <w:rPr>
          <w:color w:val="000000"/>
          <w:sz w:val="16"/>
          <w:szCs w:val="16"/>
          <w:lang w:val="uk-UA"/>
        </w:rPr>
        <w:t>банкінгу</w:t>
      </w:r>
      <w:proofErr w:type="spellEnd"/>
      <w:r w:rsidR="00381AAB" w:rsidRPr="0072430E">
        <w:rPr>
          <w:color w:val="000000"/>
          <w:sz w:val="16"/>
          <w:szCs w:val="16"/>
          <w:lang w:val="uk-UA"/>
        </w:rPr>
        <w:t xml:space="preserve"> Клієнта</w:t>
      </w:r>
      <w:r w:rsidR="00105FB3">
        <w:rPr>
          <w:color w:val="000000"/>
          <w:sz w:val="16"/>
          <w:szCs w:val="16"/>
          <w:lang w:val="uk-UA"/>
        </w:rPr>
        <w:t>/Довіреної особи</w:t>
      </w:r>
      <w:r w:rsidR="00342408" w:rsidRPr="0072430E">
        <w:rPr>
          <w:color w:val="000000"/>
          <w:sz w:val="16"/>
          <w:szCs w:val="16"/>
          <w:lang w:val="uk-UA"/>
        </w:rPr>
        <w:t>;</w:t>
      </w:r>
    </w:p>
    <w:p w:rsidR="00342408" w:rsidRPr="0072430E" w:rsidRDefault="00342408"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 xml:space="preserve">Проходження </w:t>
      </w:r>
      <w:r w:rsidR="00D3505D" w:rsidRPr="0072430E">
        <w:rPr>
          <w:color w:val="000000"/>
          <w:sz w:val="16"/>
          <w:szCs w:val="16"/>
          <w:lang w:val="uk-UA"/>
        </w:rPr>
        <w:t>т</w:t>
      </w:r>
      <w:r w:rsidRPr="0072430E">
        <w:rPr>
          <w:color w:val="000000"/>
          <w:sz w:val="16"/>
          <w:szCs w:val="16"/>
          <w:lang w:val="uk-UA"/>
        </w:rPr>
        <w:t>елефонної ідентифікації відповідно до п.</w:t>
      </w:r>
      <w:r w:rsidR="000130B3" w:rsidRPr="0072430E">
        <w:rPr>
          <w:color w:val="000000"/>
          <w:sz w:val="16"/>
          <w:szCs w:val="16"/>
          <w:lang w:val="uk-UA"/>
        </w:rPr>
        <w:t>1</w:t>
      </w:r>
      <w:r w:rsidR="003F50AC">
        <w:rPr>
          <w:color w:val="000000"/>
          <w:sz w:val="16"/>
          <w:szCs w:val="16"/>
          <w:lang w:val="uk-UA"/>
        </w:rPr>
        <w:t>4</w:t>
      </w:r>
      <w:r w:rsidR="000130B3" w:rsidRPr="0072430E">
        <w:rPr>
          <w:color w:val="000000"/>
          <w:sz w:val="16"/>
          <w:szCs w:val="16"/>
          <w:lang w:val="uk-UA"/>
        </w:rPr>
        <w:t>.</w:t>
      </w:r>
      <w:r w:rsidR="00E90077">
        <w:rPr>
          <w:color w:val="000000"/>
          <w:sz w:val="16"/>
          <w:szCs w:val="16"/>
          <w:lang w:val="uk-UA"/>
        </w:rPr>
        <w:t>3</w:t>
      </w:r>
      <w:r w:rsidR="000130B3" w:rsidRPr="0072430E">
        <w:rPr>
          <w:color w:val="000000"/>
          <w:sz w:val="16"/>
          <w:szCs w:val="16"/>
          <w:lang w:val="uk-UA"/>
        </w:rPr>
        <w:t>.1 та п.1</w:t>
      </w:r>
      <w:r w:rsidR="003F50AC">
        <w:rPr>
          <w:color w:val="000000"/>
          <w:sz w:val="16"/>
          <w:szCs w:val="16"/>
          <w:lang w:val="uk-UA"/>
        </w:rPr>
        <w:t>4</w:t>
      </w:r>
      <w:r w:rsidR="000130B3" w:rsidRPr="0072430E">
        <w:rPr>
          <w:color w:val="000000"/>
          <w:sz w:val="16"/>
          <w:szCs w:val="16"/>
          <w:lang w:val="uk-UA"/>
        </w:rPr>
        <w:t>.</w:t>
      </w:r>
      <w:r w:rsidR="00E90077">
        <w:rPr>
          <w:color w:val="000000"/>
          <w:sz w:val="16"/>
          <w:szCs w:val="16"/>
          <w:lang w:val="uk-UA"/>
        </w:rPr>
        <w:t>3</w:t>
      </w:r>
      <w:r w:rsidR="000130B3" w:rsidRPr="0072430E">
        <w:rPr>
          <w:color w:val="000000"/>
          <w:sz w:val="16"/>
          <w:szCs w:val="16"/>
          <w:lang w:val="uk-UA"/>
        </w:rPr>
        <w:t>.2</w:t>
      </w:r>
      <w:r w:rsidR="005B16C5" w:rsidRPr="0072430E">
        <w:rPr>
          <w:color w:val="000000"/>
          <w:sz w:val="16"/>
          <w:szCs w:val="16"/>
          <w:lang w:val="uk-UA"/>
        </w:rPr>
        <w:t xml:space="preserve"> </w:t>
      </w:r>
      <w:r w:rsidR="0006496F">
        <w:rPr>
          <w:color w:val="000000"/>
          <w:sz w:val="16"/>
          <w:szCs w:val="16"/>
          <w:lang w:val="uk-UA"/>
        </w:rPr>
        <w:t>Умов</w:t>
      </w:r>
      <w:r w:rsidR="00EC47D4" w:rsidRPr="0072430E">
        <w:rPr>
          <w:color w:val="000000"/>
          <w:sz w:val="16"/>
          <w:szCs w:val="16"/>
          <w:lang w:val="uk-UA"/>
        </w:rPr>
        <w:t xml:space="preserve"> </w:t>
      </w:r>
      <w:r w:rsidRPr="0072430E">
        <w:rPr>
          <w:color w:val="000000"/>
          <w:sz w:val="16"/>
          <w:szCs w:val="16"/>
          <w:lang w:val="uk-UA"/>
        </w:rPr>
        <w:t xml:space="preserve">є достатнім підтвердженням ідентифікації при використанні Телефонного </w:t>
      </w:r>
      <w:proofErr w:type="spellStart"/>
      <w:r w:rsidRPr="0072430E">
        <w:rPr>
          <w:color w:val="000000"/>
          <w:sz w:val="16"/>
          <w:szCs w:val="16"/>
          <w:lang w:val="uk-UA"/>
        </w:rPr>
        <w:t>Банкінгу</w:t>
      </w:r>
      <w:proofErr w:type="spellEnd"/>
      <w:r w:rsidRPr="0072430E">
        <w:rPr>
          <w:color w:val="000000"/>
          <w:sz w:val="16"/>
          <w:szCs w:val="16"/>
          <w:lang w:val="uk-UA"/>
        </w:rPr>
        <w:t xml:space="preserve"> та надає Банку повноваження здійснити операцію, замовлену через Телефонний </w:t>
      </w:r>
      <w:proofErr w:type="spellStart"/>
      <w:r w:rsidRPr="0072430E">
        <w:rPr>
          <w:color w:val="000000"/>
          <w:sz w:val="16"/>
          <w:szCs w:val="16"/>
          <w:lang w:val="uk-UA"/>
        </w:rPr>
        <w:t>Банкінг</w:t>
      </w:r>
      <w:proofErr w:type="spellEnd"/>
      <w:r w:rsidRPr="0072430E">
        <w:rPr>
          <w:color w:val="000000"/>
          <w:sz w:val="16"/>
          <w:szCs w:val="16"/>
          <w:lang w:val="uk-UA"/>
        </w:rPr>
        <w:t>, в тому числі у випадках, коли така операція була замовлена не Клієнтом</w:t>
      </w:r>
      <w:r w:rsidR="00105FB3">
        <w:rPr>
          <w:color w:val="000000"/>
          <w:sz w:val="16"/>
          <w:szCs w:val="16"/>
          <w:lang w:val="uk-UA"/>
        </w:rPr>
        <w:t>/Довіреною особою</w:t>
      </w:r>
      <w:r w:rsidRPr="0072430E">
        <w:rPr>
          <w:color w:val="000000"/>
          <w:sz w:val="16"/>
          <w:szCs w:val="16"/>
          <w:lang w:val="uk-UA"/>
        </w:rPr>
        <w:t>, а особою якою була надана коректна інформація.</w:t>
      </w:r>
    </w:p>
    <w:p w:rsidR="00C9280D" w:rsidRPr="0072430E" w:rsidRDefault="00C9280D"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 xml:space="preserve">Для того, щоб </w:t>
      </w:r>
      <w:r w:rsidR="000A357C" w:rsidRPr="0072430E">
        <w:rPr>
          <w:color w:val="000000"/>
          <w:sz w:val="16"/>
          <w:szCs w:val="16"/>
          <w:lang w:val="uk-UA"/>
        </w:rPr>
        <w:t xml:space="preserve">отримати інформацію по Рахункам за допомогою </w:t>
      </w:r>
      <w:r w:rsidR="003C4D22" w:rsidRPr="0072430E">
        <w:rPr>
          <w:color w:val="000000"/>
          <w:sz w:val="16"/>
          <w:szCs w:val="16"/>
          <w:lang w:val="uk-UA"/>
        </w:rPr>
        <w:t xml:space="preserve">системи </w:t>
      </w:r>
      <w:r w:rsidR="000A357C" w:rsidRPr="0072430E">
        <w:rPr>
          <w:color w:val="000000"/>
          <w:sz w:val="16"/>
          <w:szCs w:val="16"/>
          <w:lang w:val="uk-UA"/>
        </w:rPr>
        <w:t>IVR (відповідно до переліку</w:t>
      </w:r>
      <w:r w:rsidR="00B714E1" w:rsidRPr="0072430E">
        <w:rPr>
          <w:color w:val="000000"/>
          <w:sz w:val="16"/>
          <w:szCs w:val="16"/>
          <w:lang w:val="uk-UA"/>
        </w:rPr>
        <w:t>, наведеного</w:t>
      </w:r>
      <w:r w:rsidR="000A357C" w:rsidRPr="0072430E">
        <w:rPr>
          <w:color w:val="000000"/>
          <w:sz w:val="16"/>
          <w:szCs w:val="16"/>
          <w:lang w:val="uk-UA"/>
        </w:rPr>
        <w:t xml:space="preserve"> у Додатку 1 до </w:t>
      </w:r>
      <w:r w:rsidR="0006496F">
        <w:rPr>
          <w:color w:val="000000"/>
          <w:sz w:val="16"/>
          <w:szCs w:val="16"/>
          <w:lang w:val="uk-UA"/>
        </w:rPr>
        <w:t>Умов</w:t>
      </w:r>
      <w:r w:rsidR="000A357C" w:rsidRPr="0072430E">
        <w:rPr>
          <w:color w:val="000000"/>
          <w:sz w:val="16"/>
          <w:szCs w:val="16"/>
          <w:lang w:val="uk-UA"/>
        </w:rPr>
        <w:t xml:space="preserve">) </w:t>
      </w:r>
      <w:r w:rsidRPr="0072430E">
        <w:rPr>
          <w:color w:val="000000"/>
          <w:sz w:val="16"/>
          <w:szCs w:val="16"/>
          <w:lang w:val="uk-UA"/>
        </w:rPr>
        <w:t xml:space="preserve"> Телефонного </w:t>
      </w:r>
      <w:proofErr w:type="spellStart"/>
      <w:r w:rsidRPr="0072430E">
        <w:rPr>
          <w:color w:val="000000"/>
          <w:sz w:val="16"/>
          <w:szCs w:val="16"/>
          <w:lang w:val="uk-UA"/>
        </w:rPr>
        <w:t>Банкінгу</w:t>
      </w:r>
      <w:proofErr w:type="spellEnd"/>
      <w:r w:rsidRPr="0072430E">
        <w:rPr>
          <w:color w:val="000000"/>
          <w:sz w:val="16"/>
          <w:szCs w:val="16"/>
          <w:lang w:val="uk-UA"/>
        </w:rPr>
        <w:t xml:space="preserve"> необхідно:</w:t>
      </w:r>
    </w:p>
    <w:p w:rsidR="00C9280D" w:rsidRPr="0072430E" w:rsidRDefault="0043651E" w:rsidP="003B04CA">
      <w:pPr>
        <w:numPr>
          <w:ilvl w:val="0"/>
          <w:numId w:val="4"/>
        </w:numPr>
        <w:tabs>
          <w:tab w:val="clear" w:pos="720"/>
        </w:tabs>
        <w:spacing w:before="40"/>
        <w:ind w:left="1434" w:hanging="357"/>
        <w:jc w:val="both"/>
        <w:rPr>
          <w:color w:val="000000"/>
          <w:sz w:val="16"/>
          <w:szCs w:val="16"/>
          <w:lang w:val="uk-UA"/>
        </w:rPr>
      </w:pPr>
      <w:r w:rsidRPr="0072430E">
        <w:rPr>
          <w:color w:val="000000"/>
          <w:sz w:val="16"/>
          <w:szCs w:val="16"/>
          <w:lang w:val="uk-UA"/>
        </w:rPr>
        <w:t xml:space="preserve">зателефонувати до Контакт-центру Банку по телефонах вказаних в п. </w:t>
      </w:r>
      <w:r w:rsidR="00AF7C0D" w:rsidRPr="0072430E">
        <w:rPr>
          <w:color w:val="000000"/>
          <w:sz w:val="16"/>
          <w:szCs w:val="16"/>
          <w:lang w:val="uk-UA"/>
        </w:rPr>
        <w:t>1</w:t>
      </w:r>
      <w:r w:rsidR="003F50AC">
        <w:rPr>
          <w:color w:val="000000"/>
          <w:sz w:val="16"/>
          <w:szCs w:val="16"/>
          <w:lang w:val="uk-UA"/>
        </w:rPr>
        <w:t>4</w:t>
      </w:r>
      <w:r w:rsidRPr="0072430E">
        <w:rPr>
          <w:color w:val="000000"/>
          <w:sz w:val="16"/>
          <w:szCs w:val="16"/>
          <w:lang w:val="uk-UA"/>
        </w:rPr>
        <w:t xml:space="preserve">.2 </w:t>
      </w:r>
      <w:r w:rsidR="0006496F">
        <w:rPr>
          <w:color w:val="000000"/>
          <w:sz w:val="16"/>
          <w:szCs w:val="16"/>
          <w:lang w:val="uk-UA"/>
        </w:rPr>
        <w:t>Умов</w:t>
      </w:r>
      <w:r w:rsidR="00B714E1" w:rsidRPr="0072430E">
        <w:rPr>
          <w:color w:val="000000"/>
          <w:sz w:val="16"/>
          <w:szCs w:val="16"/>
          <w:lang w:val="uk-UA"/>
        </w:rPr>
        <w:t>;</w:t>
      </w:r>
    </w:p>
    <w:p w:rsidR="0043651E" w:rsidRPr="0072430E" w:rsidRDefault="0043651E" w:rsidP="003B04CA">
      <w:pPr>
        <w:numPr>
          <w:ilvl w:val="0"/>
          <w:numId w:val="4"/>
        </w:numPr>
        <w:tabs>
          <w:tab w:val="clear" w:pos="720"/>
        </w:tabs>
        <w:spacing w:before="40"/>
        <w:ind w:left="1434" w:hanging="357"/>
        <w:jc w:val="both"/>
        <w:rPr>
          <w:color w:val="000000"/>
          <w:sz w:val="16"/>
          <w:szCs w:val="16"/>
          <w:lang w:val="uk-UA"/>
        </w:rPr>
      </w:pPr>
      <w:r w:rsidRPr="0072430E">
        <w:rPr>
          <w:color w:val="000000"/>
          <w:sz w:val="16"/>
          <w:szCs w:val="16"/>
          <w:lang w:val="uk-UA"/>
        </w:rPr>
        <w:t xml:space="preserve">обрати в меню </w:t>
      </w:r>
      <w:r w:rsidR="003C4D22" w:rsidRPr="0072430E">
        <w:rPr>
          <w:color w:val="000000"/>
          <w:sz w:val="16"/>
          <w:szCs w:val="16"/>
          <w:lang w:val="uk-UA"/>
        </w:rPr>
        <w:t xml:space="preserve">системи </w:t>
      </w:r>
      <w:r w:rsidRPr="0072430E">
        <w:rPr>
          <w:color w:val="000000"/>
          <w:sz w:val="16"/>
          <w:szCs w:val="16"/>
          <w:lang w:val="uk-UA"/>
        </w:rPr>
        <w:t xml:space="preserve">IVR пункти </w:t>
      </w:r>
      <w:r w:rsidR="000130B3" w:rsidRPr="0072430E">
        <w:rPr>
          <w:color w:val="000000"/>
          <w:sz w:val="16"/>
          <w:szCs w:val="16"/>
          <w:lang w:val="uk-UA"/>
        </w:rPr>
        <w:t>2-2.1-2.3</w:t>
      </w:r>
      <w:r w:rsidR="00B714E1" w:rsidRPr="0072430E">
        <w:rPr>
          <w:color w:val="000000"/>
          <w:sz w:val="16"/>
          <w:szCs w:val="16"/>
          <w:lang w:val="uk-UA"/>
        </w:rPr>
        <w:t>;</w:t>
      </w:r>
    </w:p>
    <w:p w:rsidR="0043651E" w:rsidRPr="0072430E" w:rsidRDefault="000130B3" w:rsidP="003B04CA">
      <w:pPr>
        <w:numPr>
          <w:ilvl w:val="0"/>
          <w:numId w:val="4"/>
        </w:numPr>
        <w:tabs>
          <w:tab w:val="clear" w:pos="720"/>
        </w:tabs>
        <w:spacing w:before="40"/>
        <w:ind w:left="1434" w:hanging="357"/>
        <w:jc w:val="both"/>
        <w:rPr>
          <w:color w:val="000000"/>
          <w:sz w:val="16"/>
          <w:szCs w:val="16"/>
          <w:lang w:val="uk-UA"/>
        </w:rPr>
      </w:pPr>
      <w:r w:rsidRPr="0072430E">
        <w:rPr>
          <w:color w:val="000000"/>
          <w:sz w:val="16"/>
          <w:szCs w:val="16"/>
          <w:lang w:val="uk-UA"/>
        </w:rPr>
        <w:t xml:space="preserve">виконати умови </w:t>
      </w:r>
      <w:r w:rsidR="00B714E1" w:rsidRPr="0072430E">
        <w:rPr>
          <w:color w:val="000000"/>
          <w:sz w:val="16"/>
          <w:szCs w:val="16"/>
          <w:lang w:val="uk-UA"/>
        </w:rPr>
        <w:t xml:space="preserve">, </w:t>
      </w:r>
      <w:r w:rsidRPr="0072430E">
        <w:rPr>
          <w:color w:val="000000"/>
          <w:sz w:val="16"/>
          <w:szCs w:val="16"/>
          <w:lang w:val="uk-UA"/>
        </w:rPr>
        <w:t xml:space="preserve">які необхідні </w:t>
      </w:r>
      <w:r w:rsidR="00B714E1" w:rsidRPr="0072430E">
        <w:rPr>
          <w:color w:val="000000"/>
          <w:sz w:val="16"/>
          <w:szCs w:val="16"/>
          <w:lang w:val="uk-UA"/>
        </w:rPr>
        <w:t xml:space="preserve">для телефонної ідентифікації відповідно до п. </w:t>
      </w:r>
      <w:r w:rsidR="00AF7C0D" w:rsidRPr="0072430E">
        <w:rPr>
          <w:color w:val="000000"/>
          <w:sz w:val="16"/>
          <w:szCs w:val="16"/>
          <w:lang w:val="uk-UA"/>
        </w:rPr>
        <w:t>1</w:t>
      </w:r>
      <w:r w:rsidR="003F50AC">
        <w:rPr>
          <w:color w:val="000000"/>
          <w:sz w:val="16"/>
          <w:szCs w:val="16"/>
          <w:lang w:val="uk-UA"/>
        </w:rPr>
        <w:t>4</w:t>
      </w:r>
      <w:r w:rsidR="00B714E1" w:rsidRPr="0072430E">
        <w:rPr>
          <w:color w:val="000000"/>
          <w:sz w:val="16"/>
          <w:szCs w:val="16"/>
          <w:lang w:val="uk-UA"/>
        </w:rPr>
        <w:t>.</w:t>
      </w:r>
      <w:r w:rsidR="00E90077">
        <w:rPr>
          <w:color w:val="000000"/>
          <w:sz w:val="16"/>
          <w:szCs w:val="16"/>
          <w:lang w:val="uk-UA"/>
        </w:rPr>
        <w:t>3</w:t>
      </w:r>
      <w:r w:rsidR="00B714E1" w:rsidRPr="0072430E">
        <w:rPr>
          <w:color w:val="000000"/>
          <w:sz w:val="16"/>
          <w:szCs w:val="16"/>
          <w:lang w:val="uk-UA"/>
        </w:rPr>
        <w:t>.</w:t>
      </w:r>
      <w:r w:rsidR="00AF7C0D" w:rsidRPr="0072430E">
        <w:rPr>
          <w:color w:val="000000"/>
          <w:sz w:val="16"/>
          <w:szCs w:val="16"/>
          <w:lang w:val="uk-UA"/>
        </w:rPr>
        <w:t xml:space="preserve">2 </w:t>
      </w:r>
      <w:r w:rsidR="0006496F">
        <w:rPr>
          <w:color w:val="000000"/>
          <w:sz w:val="16"/>
          <w:szCs w:val="16"/>
          <w:lang w:val="uk-UA"/>
        </w:rPr>
        <w:t>Умов</w:t>
      </w:r>
      <w:r w:rsidR="00B714E1" w:rsidRPr="0072430E">
        <w:rPr>
          <w:color w:val="000000"/>
          <w:sz w:val="16"/>
          <w:szCs w:val="16"/>
          <w:lang w:val="uk-UA"/>
        </w:rPr>
        <w:t>;</w:t>
      </w:r>
    </w:p>
    <w:p w:rsidR="00B714E1" w:rsidRPr="0072430E" w:rsidRDefault="00B714E1" w:rsidP="003B04CA">
      <w:pPr>
        <w:numPr>
          <w:ilvl w:val="0"/>
          <w:numId w:val="4"/>
        </w:numPr>
        <w:tabs>
          <w:tab w:val="clear" w:pos="720"/>
        </w:tabs>
        <w:spacing w:before="40"/>
        <w:ind w:left="1434" w:hanging="357"/>
        <w:jc w:val="both"/>
        <w:rPr>
          <w:color w:val="000000"/>
          <w:sz w:val="16"/>
          <w:szCs w:val="16"/>
          <w:lang w:val="uk-UA"/>
        </w:rPr>
      </w:pPr>
      <w:r w:rsidRPr="0072430E">
        <w:rPr>
          <w:color w:val="000000"/>
          <w:sz w:val="16"/>
          <w:szCs w:val="16"/>
          <w:lang w:val="uk-UA"/>
        </w:rPr>
        <w:t xml:space="preserve">обрати пункт меню </w:t>
      </w:r>
      <w:r w:rsidR="003C4D22" w:rsidRPr="0072430E">
        <w:rPr>
          <w:color w:val="000000"/>
          <w:sz w:val="16"/>
          <w:szCs w:val="16"/>
          <w:lang w:val="uk-UA"/>
        </w:rPr>
        <w:t xml:space="preserve">системи </w:t>
      </w:r>
      <w:r w:rsidRPr="0072430E">
        <w:rPr>
          <w:color w:val="000000"/>
          <w:sz w:val="16"/>
          <w:szCs w:val="16"/>
          <w:lang w:val="uk-UA"/>
        </w:rPr>
        <w:t>IVR, відповідно до бажаної інформації.</w:t>
      </w:r>
    </w:p>
    <w:p w:rsidR="00C9280D" w:rsidRPr="0072430E" w:rsidRDefault="00C9280D"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 xml:space="preserve">Дистанційне розпорядження вважається таким, що передане </w:t>
      </w:r>
      <w:r w:rsidR="006A7740" w:rsidRPr="0072430E">
        <w:rPr>
          <w:color w:val="000000"/>
          <w:sz w:val="16"/>
          <w:szCs w:val="16"/>
          <w:lang w:val="uk-UA"/>
        </w:rPr>
        <w:t>Клієнтом</w:t>
      </w:r>
      <w:r w:rsidR="00105FB3">
        <w:rPr>
          <w:color w:val="000000"/>
          <w:sz w:val="16"/>
          <w:szCs w:val="16"/>
          <w:lang w:val="uk-UA"/>
        </w:rPr>
        <w:t>/Довіреною особою</w:t>
      </w:r>
      <w:r w:rsidRPr="0072430E">
        <w:rPr>
          <w:color w:val="000000"/>
          <w:sz w:val="16"/>
          <w:szCs w:val="16"/>
          <w:lang w:val="uk-UA"/>
        </w:rPr>
        <w:t xml:space="preserve">, та прийняте Банком до виконання, якщо </w:t>
      </w:r>
      <w:r w:rsidR="006A7740" w:rsidRPr="0072430E">
        <w:rPr>
          <w:color w:val="000000"/>
          <w:sz w:val="16"/>
          <w:szCs w:val="16"/>
          <w:lang w:val="uk-UA"/>
        </w:rPr>
        <w:t>Клієнт</w:t>
      </w:r>
      <w:r w:rsidR="00105FB3">
        <w:rPr>
          <w:color w:val="000000"/>
          <w:sz w:val="16"/>
          <w:szCs w:val="16"/>
          <w:lang w:val="uk-UA"/>
        </w:rPr>
        <w:t>/Довірена особа</w:t>
      </w:r>
      <w:r w:rsidRPr="0072430E">
        <w:rPr>
          <w:color w:val="000000"/>
          <w:sz w:val="16"/>
          <w:szCs w:val="16"/>
          <w:lang w:val="uk-UA"/>
        </w:rPr>
        <w:t>:</w:t>
      </w:r>
    </w:p>
    <w:p w:rsidR="006A7740" w:rsidRPr="0072430E" w:rsidRDefault="006A7740" w:rsidP="00C420C1">
      <w:pPr>
        <w:numPr>
          <w:ilvl w:val="2"/>
          <w:numId w:val="34"/>
        </w:numPr>
        <w:spacing w:before="40"/>
        <w:jc w:val="both"/>
        <w:rPr>
          <w:color w:val="000000"/>
          <w:sz w:val="16"/>
          <w:szCs w:val="16"/>
          <w:lang w:val="uk-UA"/>
        </w:rPr>
      </w:pPr>
      <w:r w:rsidRPr="0072430E">
        <w:rPr>
          <w:color w:val="000000"/>
          <w:sz w:val="16"/>
          <w:szCs w:val="16"/>
          <w:lang w:val="uk-UA"/>
        </w:rPr>
        <w:t>пройшов телефонну ідентифікацію, відповідно до</w:t>
      </w:r>
      <w:r w:rsidR="0006496F">
        <w:rPr>
          <w:color w:val="000000"/>
          <w:sz w:val="16"/>
          <w:szCs w:val="16"/>
          <w:lang w:val="uk-UA"/>
        </w:rPr>
        <w:t xml:space="preserve"> Договору</w:t>
      </w:r>
      <w:r w:rsidRPr="0072430E">
        <w:rPr>
          <w:color w:val="000000"/>
          <w:sz w:val="16"/>
          <w:szCs w:val="16"/>
          <w:lang w:val="uk-UA"/>
        </w:rPr>
        <w:t>.</w:t>
      </w:r>
    </w:p>
    <w:p w:rsidR="006A7740" w:rsidRPr="0072430E" w:rsidRDefault="006A7740" w:rsidP="00C420C1">
      <w:pPr>
        <w:numPr>
          <w:ilvl w:val="2"/>
          <w:numId w:val="34"/>
        </w:numPr>
        <w:spacing w:before="40"/>
        <w:jc w:val="both"/>
        <w:rPr>
          <w:color w:val="000000"/>
          <w:sz w:val="16"/>
          <w:szCs w:val="16"/>
          <w:lang w:val="uk-UA"/>
        </w:rPr>
      </w:pPr>
      <w:r w:rsidRPr="0072430E">
        <w:rPr>
          <w:color w:val="000000"/>
          <w:sz w:val="16"/>
          <w:szCs w:val="16"/>
          <w:lang w:val="uk-UA"/>
        </w:rPr>
        <w:t>п</w:t>
      </w:r>
      <w:r w:rsidR="00C9280D" w:rsidRPr="0072430E">
        <w:rPr>
          <w:color w:val="000000"/>
          <w:sz w:val="16"/>
          <w:szCs w:val="16"/>
          <w:lang w:val="uk-UA"/>
        </w:rPr>
        <w:t xml:space="preserve">овністю </w:t>
      </w:r>
      <w:r w:rsidRPr="0072430E">
        <w:rPr>
          <w:color w:val="000000"/>
          <w:sz w:val="16"/>
          <w:szCs w:val="16"/>
          <w:lang w:val="uk-UA"/>
        </w:rPr>
        <w:t xml:space="preserve">та </w:t>
      </w:r>
      <w:r w:rsidR="00C9280D" w:rsidRPr="0072430E">
        <w:rPr>
          <w:color w:val="000000"/>
          <w:sz w:val="16"/>
          <w:szCs w:val="16"/>
          <w:lang w:val="uk-UA"/>
        </w:rPr>
        <w:t xml:space="preserve">правильно надав Банку інформацію вказану в </w:t>
      </w:r>
      <w:proofErr w:type="spellStart"/>
      <w:r w:rsidR="00C9280D" w:rsidRPr="0072430E">
        <w:rPr>
          <w:color w:val="000000"/>
          <w:sz w:val="16"/>
          <w:szCs w:val="16"/>
          <w:lang w:val="uk-UA"/>
        </w:rPr>
        <w:t>пп</w:t>
      </w:r>
      <w:proofErr w:type="spellEnd"/>
      <w:r w:rsidR="00C9280D" w:rsidRPr="0072430E">
        <w:rPr>
          <w:color w:val="000000"/>
          <w:sz w:val="16"/>
          <w:szCs w:val="16"/>
          <w:lang w:val="uk-UA"/>
        </w:rPr>
        <w:t xml:space="preserve">. </w:t>
      </w:r>
      <w:r w:rsidR="00AF7C0D" w:rsidRPr="0072430E">
        <w:rPr>
          <w:color w:val="000000"/>
          <w:sz w:val="16"/>
          <w:szCs w:val="16"/>
          <w:lang w:val="uk-UA"/>
        </w:rPr>
        <w:t>1</w:t>
      </w:r>
      <w:r w:rsidR="003F50AC">
        <w:rPr>
          <w:color w:val="000000"/>
          <w:sz w:val="16"/>
          <w:szCs w:val="16"/>
          <w:lang w:val="uk-UA"/>
        </w:rPr>
        <w:t>4</w:t>
      </w:r>
      <w:r w:rsidR="00C9280D" w:rsidRPr="0072430E">
        <w:rPr>
          <w:color w:val="000000"/>
          <w:sz w:val="16"/>
          <w:szCs w:val="16"/>
          <w:lang w:val="uk-UA"/>
        </w:rPr>
        <w:t>.</w:t>
      </w:r>
      <w:r w:rsidR="00E90077">
        <w:rPr>
          <w:color w:val="000000"/>
          <w:sz w:val="16"/>
          <w:szCs w:val="16"/>
          <w:lang w:val="uk-UA"/>
        </w:rPr>
        <w:t>3</w:t>
      </w:r>
      <w:r w:rsidR="00AF7C0D" w:rsidRPr="0072430E">
        <w:rPr>
          <w:color w:val="000000"/>
          <w:sz w:val="16"/>
          <w:szCs w:val="16"/>
          <w:lang w:val="uk-UA"/>
        </w:rPr>
        <w:t>.1.</w:t>
      </w:r>
      <w:r w:rsidR="00C9280D" w:rsidRPr="0072430E">
        <w:rPr>
          <w:color w:val="000000"/>
          <w:sz w:val="16"/>
          <w:szCs w:val="16"/>
          <w:lang w:val="uk-UA"/>
        </w:rPr>
        <w:t>-</w:t>
      </w:r>
      <w:r w:rsidR="00AF7C0D" w:rsidRPr="0072430E">
        <w:rPr>
          <w:color w:val="000000"/>
          <w:sz w:val="16"/>
          <w:szCs w:val="16"/>
          <w:lang w:val="uk-UA"/>
        </w:rPr>
        <w:t>1</w:t>
      </w:r>
      <w:r w:rsidR="003F50AC">
        <w:rPr>
          <w:color w:val="000000"/>
          <w:sz w:val="16"/>
          <w:szCs w:val="16"/>
          <w:lang w:val="uk-UA"/>
        </w:rPr>
        <w:t>4</w:t>
      </w:r>
      <w:r w:rsidR="00C9280D" w:rsidRPr="0072430E">
        <w:rPr>
          <w:color w:val="000000"/>
          <w:sz w:val="16"/>
          <w:szCs w:val="16"/>
          <w:lang w:val="uk-UA"/>
        </w:rPr>
        <w:t>.</w:t>
      </w:r>
      <w:r w:rsidR="00E90077">
        <w:rPr>
          <w:color w:val="000000"/>
          <w:sz w:val="16"/>
          <w:szCs w:val="16"/>
          <w:lang w:val="uk-UA"/>
        </w:rPr>
        <w:t>3</w:t>
      </w:r>
      <w:r w:rsidR="00AF7C0D" w:rsidRPr="0072430E">
        <w:rPr>
          <w:color w:val="000000"/>
          <w:sz w:val="16"/>
          <w:szCs w:val="16"/>
          <w:lang w:val="uk-UA"/>
        </w:rPr>
        <w:t xml:space="preserve">.2. </w:t>
      </w:r>
      <w:r w:rsidR="0006496F">
        <w:rPr>
          <w:color w:val="000000"/>
          <w:sz w:val="16"/>
          <w:szCs w:val="16"/>
          <w:lang w:val="uk-UA"/>
        </w:rPr>
        <w:t>Умов</w:t>
      </w:r>
      <w:r w:rsidRPr="0072430E">
        <w:rPr>
          <w:color w:val="000000"/>
          <w:sz w:val="16"/>
          <w:szCs w:val="16"/>
          <w:lang w:val="uk-UA"/>
        </w:rPr>
        <w:t>.</w:t>
      </w:r>
    </w:p>
    <w:p w:rsidR="00C9280D" w:rsidRPr="0072430E" w:rsidRDefault="00C9280D"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 xml:space="preserve">У випадку виникнення будь-яких розбіжностей щодо правильності </w:t>
      </w:r>
      <w:r w:rsidR="006A7740" w:rsidRPr="0072430E">
        <w:rPr>
          <w:color w:val="000000"/>
          <w:sz w:val="16"/>
          <w:szCs w:val="16"/>
          <w:lang w:val="uk-UA"/>
        </w:rPr>
        <w:t xml:space="preserve">телефонної </w:t>
      </w:r>
      <w:r w:rsidRPr="0072430E">
        <w:rPr>
          <w:color w:val="000000"/>
          <w:sz w:val="16"/>
          <w:szCs w:val="16"/>
          <w:lang w:val="uk-UA"/>
        </w:rPr>
        <w:t>ідентифікації Клієнта</w:t>
      </w:r>
      <w:r w:rsidR="00105FB3">
        <w:rPr>
          <w:color w:val="000000"/>
          <w:sz w:val="16"/>
          <w:szCs w:val="16"/>
          <w:lang w:val="uk-UA"/>
        </w:rPr>
        <w:t>/Довіреної особи</w:t>
      </w:r>
      <w:r w:rsidRPr="0072430E">
        <w:rPr>
          <w:color w:val="000000"/>
          <w:sz w:val="16"/>
          <w:szCs w:val="16"/>
          <w:lang w:val="uk-UA"/>
        </w:rPr>
        <w:t xml:space="preserve">, здійсненої у межах послуги Телефонний </w:t>
      </w:r>
      <w:proofErr w:type="spellStart"/>
      <w:r w:rsidRPr="0072430E">
        <w:rPr>
          <w:color w:val="000000"/>
          <w:sz w:val="16"/>
          <w:szCs w:val="16"/>
          <w:lang w:val="uk-UA"/>
        </w:rPr>
        <w:t>Банкінг</w:t>
      </w:r>
      <w:proofErr w:type="spellEnd"/>
      <w:r w:rsidRPr="0072430E">
        <w:rPr>
          <w:color w:val="000000"/>
          <w:sz w:val="16"/>
          <w:szCs w:val="16"/>
          <w:lang w:val="uk-UA"/>
        </w:rPr>
        <w:t>, записана на електромагнітному носієві розмова вважається вирішальним доказом.</w:t>
      </w:r>
    </w:p>
    <w:p w:rsidR="00C9280D" w:rsidRDefault="00C9280D"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Банк зберігає за собою право відмовити у наданні послуги</w:t>
      </w:r>
      <w:r w:rsidR="00B2526D" w:rsidRPr="0072430E">
        <w:rPr>
          <w:color w:val="000000"/>
          <w:sz w:val="16"/>
          <w:szCs w:val="16"/>
          <w:lang w:val="uk-UA"/>
        </w:rPr>
        <w:t xml:space="preserve"> Телефонний </w:t>
      </w:r>
      <w:proofErr w:type="spellStart"/>
      <w:r w:rsidR="00B2526D" w:rsidRPr="0072430E">
        <w:rPr>
          <w:color w:val="000000"/>
          <w:sz w:val="16"/>
          <w:szCs w:val="16"/>
          <w:lang w:val="uk-UA"/>
        </w:rPr>
        <w:t>банкінг</w:t>
      </w:r>
      <w:proofErr w:type="spellEnd"/>
      <w:r w:rsidRPr="0072430E">
        <w:rPr>
          <w:color w:val="000000"/>
          <w:sz w:val="16"/>
          <w:szCs w:val="16"/>
          <w:lang w:val="uk-UA"/>
        </w:rPr>
        <w:t xml:space="preserve"> з </w:t>
      </w:r>
      <w:r w:rsidR="003034AB" w:rsidRPr="0072430E">
        <w:rPr>
          <w:color w:val="000000"/>
          <w:sz w:val="16"/>
          <w:szCs w:val="16"/>
          <w:lang w:val="uk-UA"/>
        </w:rPr>
        <w:t xml:space="preserve">міркувань </w:t>
      </w:r>
      <w:r w:rsidRPr="0072430E">
        <w:rPr>
          <w:color w:val="000000"/>
          <w:sz w:val="16"/>
          <w:szCs w:val="16"/>
          <w:lang w:val="uk-UA"/>
        </w:rPr>
        <w:t xml:space="preserve">безпеки або інших важливих причин, які унеможливлюють виконання такого розпорядження, тобто, з технічних причин, або якщо зміст розпорядження суперечить </w:t>
      </w:r>
      <w:r w:rsidR="00B2526D" w:rsidRPr="0072430E">
        <w:rPr>
          <w:color w:val="000000"/>
          <w:sz w:val="16"/>
          <w:szCs w:val="16"/>
          <w:lang w:val="uk-UA"/>
        </w:rPr>
        <w:t xml:space="preserve">чинному законодавству України та/або </w:t>
      </w:r>
      <w:r w:rsidRPr="0072430E">
        <w:rPr>
          <w:color w:val="000000"/>
          <w:sz w:val="16"/>
          <w:szCs w:val="16"/>
          <w:lang w:val="uk-UA"/>
        </w:rPr>
        <w:t>внутрішнім положенням Банку.</w:t>
      </w:r>
    </w:p>
    <w:p w:rsidR="007F6A36" w:rsidRDefault="007F6A36" w:rsidP="007F6A36">
      <w:pPr>
        <w:tabs>
          <w:tab w:val="num" w:pos="1800"/>
        </w:tabs>
        <w:spacing w:before="40"/>
        <w:jc w:val="both"/>
        <w:rPr>
          <w:color w:val="000000"/>
          <w:sz w:val="16"/>
          <w:szCs w:val="16"/>
          <w:lang w:val="uk-UA"/>
        </w:rPr>
      </w:pPr>
    </w:p>
    <w:p w:rsidR="00312B1B" w:rsidRPr="007F6A36" w:rsidRDefault="00312B1B" w:rsidP="00C420C1">
      <w:pPr>
        <w:numPr>
          <w:ilvl w:val="0"/>
          <w:numId w:val="34"/>
        </w:numPr>
        <w:spacing w:before="40"/>
        <w:jc w:val="center"/>
        <w:rPr>
          <w:b/>
          <w:bCs/>
          <w:color w:val="000000"/>
          <w:sz w:val="16"/>
          <w:szCs w:val="16"/>
          <w:lang w:val="uk-UA"/>
        </w:rPr>
      </w:pPr>
      <w:r w:rsidRPr="007F6A36">
        <w:rPr>
          <w:b/>
          <w:bCs/>
          <w:color w:val="000000"/>
          <w:sz w:val="16"/>
          <w:szCs w:val="16"/>
          <w:lang w:val="uk-UA"/>
        </w:rPr>
        <w:t>Чат-бот</w:t>
      </w:r>
    </w:p>
    <w:p w:rsidR="00312B1B" w:rsidRPr="00B81F36" w:rsidRDefault="00312B1B" w:rsidP="00B81F36">
      <w:pPr>
        <w:numPr>
          <w:ilvl w:val="1"/>
          <w:numId w:val="34"/>
        </w:numPr>
        <w:tabs>
          <w:tab w:val="num" w:pos="900"/>
          <w:tab w:val="num" w:pos="1800"/>
        </w:tabs>
        <w:spacing w:before="40"/>
        <w:ind w:left="794" w:hanging="652"/>
        <w:jc w:val="both"/>
        <w:rPr>
          <w:color w:val="000000"/>
          <w:sz w:val="16"/>
          <w:szCs w:val="16"/>
          <w:lang w:val="uk-UA"/>
        </w:rPr>
      </w:pPr>
      <w:r w:rsidRPr="00B81F36">
        <w:rPr>
          <w:color w:val="000000"/>
          <w:sz w:val="16"/>
          <w:szCs w:val="16"/>
          <w:lang w:val="uk-UA"/>
        </w:rPr>
        <w:t>Клієнт може користуватися сервісом Чат-бот в обсязі, що пропонується Банком.</w:t>
      </w:r>
    </w:p>
    <w:p w:rsidR="00312B1B" w:rsidRPr="00B81F36" w:rsidRDefault="00312B1B" w:rsidP="00B81F36">
      <w:pPr>
        <w:numPr>
          <w:ilvl w:val="1"/>
          <w:numId w:val="34"/>
        </w:numPr>
        <w:tabs>
          <w:tab w:val="num" w:pos="900"/>
          <w:tab w:val="num" w:pos="1800"/>
        </w:tabs>
        <w:spacing w:before="40"/>
        <w:ind w:left="794" w:hanging="652"/>
        <w:jc w:val="both"/>
        <w:rPr>
          <w:color w:val="000000"/>
          <w:sz w:val="16"/>
          <w:szCs w:val="16"/>
          <w:lang w:val="uk-UA"/>
        </w:rPr>
      </w:pPr>
      <w:r w:rsidRPr="00B81F36">
        <w:rPr>
          <w:color w:val="000000"/>
          <w:sz w:val="16"/>
          <w:szCs w:val="16"/>
          <w:lang w:val="uk-UA"/>
        </w:rPr>
        <w:t xml:space="preserve">Для доступу до Чат-бот Клієнту необхідно </w:t>
      </w:r>
      <w:r w:rsidR="00250995" w:rsidRPr="00B81F36">
        <w:rPr>
          <w:color w:val="000000"/>
          <w:sz w:val="16"/>
          <w:szCs w:val="16"/>
          <w:lang w:val="uk-UA"/>
        </w:rPr>
        <w:t xml:space="preserve">використовувати Фінансовий номер телефону, </w:t>
      </w:r>
      <w:r w:rsidR="005E5278" w:rsidRPr="00B81F36">
        <w:rPr>
          <w:color w:val="000000"/>
          <w:sz w:val="16"/>
          <w:szCs w:val="16"/>
          <w:lang w:val="uk-UA"/>
        </w:rPr>
        <w:t xml:space="preserve">користувачем </w:t>
      </w:r>
      <w:r w:rsidR="00250995" w:rsidRPr="00B81F36">
        <w:rPr>
          <w:color w:val="000000"/>
          <w:sz w:val="16"/>
          <w:szCs w:val="16"/>
          <w:lang w:val="uk-UA"/>
        </w:rPr>
        <w:t xml:space="preserve">якого може бути тільки Клієнт Банку, що виступає  в ролі особистого ідентифікатора Клієнта </w:t>
      </w:r>
      <w:r w:rsidR="005E5278" w:rsidRPr="00B81F36">
        <w:rPr>
          <w:color w:val="000000"/>
          <w:sz w:val="16"/>
          <w:szCs w:val="16"/>
          <w:lang w:val="uk-UA"/>
        </w:rPr>
        <w:t xml:space="preserve">в тому числі при використанні </w:t>
      </w:r>
      <w:r w:rsidR="00250995" w:rsidRPr="00B81F36">
        <w:rPr>
          <w:color w:val="000000"/>
          <w:sz w:val="16"/>
          <w:szCs w:val="16"/>
          <w:lang w:val="uk-UA"/>
        </w:rPr>
        <w:t>OTP</w:t>
      </w:r>
      <w:r w:rsidRPr="00B81F36">
        <w:rPr>
          <w:color w:val="000000"/>
          <w:sz w:val="16"/>
          <w:szCs w:val="16"/>
          <w:lang w:val="uk-UA"/>
        </w:rPr>
        <w:t>.</w:t>
      </w:r>
    </w:p>
    <w:p w:rsidR="00312B1B" w:rsidRPr="00B81F36" w:rsidRDefault="00312B1B" w:rsidP="00B81F36">
      <w:pPr>
        <w:numPr>
          <w:ilvl w:val="1"/>
          <w:numId w:val="34"/>
        </w:numPr>
        <w:tabs>
          <w:tab w:val="num" w:pos="900"/>
          <w:tab w:val="num" w:pos="1800"/>
        </w:tabs>
        <w:spacing w:before="40"/>
        <w:ind w:left="794" w:hanging="652"/>
        <w:jc w:val="both"/>
        <w:rPr>
          <w:color w:val="000000"/>
          <w:sz w:val="16"/>
          <w:szCs w:val="16"/>
          <w:lang w:val="uk-UA"/>
        </w:rPr>
      </w:pPr>
      <w:r w:rsidRPr="00B81F36">
        <w:rPr>
          <w:color w:val="000000"/>
          <w:sz w:val="16"/>
          <w:szCs w:val="16"/>
          <w:lang w:val="uk-UA"/>
        </w:rPr>
        <w:t>Клієнт зобов’язаний:</w:t>
      </w:r>
    </w:p>
    <w:p w:rsidR="00312B1B" w:rsidRPr="0072430E" w:rsidRDefault="00312B1B" w:rsidP="00C420C1">
      <w:pPr>
        <w:numPr>
          <w:ilvl w:val="2"/>
          <w:numId w:val="34"/>
        </w:numPr>
        <w:tabs>
          <w:tab w:val="num" w:pos="1224"/>
        </w:tabs>
        <w:spacing w:before="40"/>
        <w:ind w:firstLine="131"/>
        <w:jc w:val="both"/>
        <w:rPr>
          <w:sz w:val="16"/>
          <w:szCs w:val="16"/>
          <w:lang w:val="uk-UA"/>
        </w:rPr>
      </w:pPr>
      <w:r w:rsidRPr="0072430E">
        <w:rPr>
          <w:sz w:val="16"/>
          <w:szCs w:val="16"/>
          <w:lang w:val="uk-UA"/>
        </w:rPr>
        <w:t xml:space="preserve">  Дотримуватися </w:t>
      </w:r>
      <w:r>
        <w:rPr>
          <w:sz w:val="16"/>
          <w:szCs w:val="16"/>
          <w:lang w:val="uk-UA"/>
        </w:rPr>
        <w:t xml:space="preserve"> правил безпеки</w:t>
      </w:r>
      <w:r w:rsidRPr="0072430E">
        <w:rPr>
          <w:sz w:val="16"/>
          <w:szCs w:val="16"/>
          <w:lang w:val="uk-UA"/>
        </w:rPr>
        <w:t xml:space="preserve"> роботи в </w:t>
      </w:r>
      <w:r>
        <w:rPr>
          <w:sz w:val="16"/>
          <w:szCs w:val="16"/>
          <w:lang w:val="uk-UA"/>
        </w:rPr>
        <w:t xml:space="preserve">Чат-бот, </w:t>
      </w:r>
      <w:r w:rsidRPr="0072430E">
        <w:rPr>
          <w:sz w:val="16"/>
          <w:szCs w:val="16"/>
          <w:lang w:val="uk-UA"/>
        </w:rPr>
        <w:t xml:space="preserve">що розміщені на </w:t>
      </w:r>
      <w:r w:rsidR="00BA3556">
        <w:rPr>
          <w:sz w:val="16"/>
          <w:szCs w:val="16"/>
          <w:lang w:val="uk-UA"/>
        </w:rPr>
        <w:t>веб-сайті</w:t>
      </w:r>
      <w:r>
        <w:rPr>
          <w:sz w:val="16"/>
          <w:szCs w:val="16"/>
          <w:lang w:val="uk-UA"/>
        </w:rPr>
        <w:t xml:space="preserve"> Банку (далі - Правила </w:t>
      </w:r>
      <w:r w:rsidR="005E5278">
        <w:rPr>
          <w:sz w:val="16"/>
          <w:szCs w:val="16"/>
          <w:lang w:val="uk-UA"/>
        </w:rPr>
        <w:t>інформаційної безпеки</w:t>
      </w:r>
      <w:r>
        <w:rPr>
          <w:sz w:val="16"/>
          <w:szCs w:val="16"/>
          <w:lang w:val="uk-UA"/>
        </w:rPr>
        <w:t>).</w:t>
      </w:r>
    </w:p>
    <w:p w:rsidR="00312B1B" w:rsidRPr="0072430E" w:rsidRDefault="00312B1B" w:rsidP="00C420C1">
      <w:pPr>
        <w:numPr>
          <w:ilvl w:val="2"/>
          <w:numId w:val="34"/>
        </w:numPr>
        <w:tabs>
          <w:tab w:val="num" w:pos="1224"/>
        </w:tabs>
        <w:spacing w:before="40"/>
        <w:ind w:firstLine="131"/>
        <w:jc w:val="both"/>
        <w:rPr>
          <w:sz w:val="16"/>
          <w:szCs w:val="16"/>
          <w:lang w:val="uk-UA"/>
        </w:rPr>
      </w:pPr>
      <w:r w:rsidRPr="0072430E">
        <w:rPr>
          <w:sz w:val="16"/>
          <w:szCs w:val="16"/>
          <w:lang w:val="uk-UA"/>
        </w:rPr>
        <w:t xml:space="preserve"> Використовувати </w:t>
      </w:r>
      <w:r w:rsidR="005E5278">
        <w:rPr>
          <w:sz w:val="16"/>
          <w:szCs w:val="16"/>
          <w:lang w:val="uk-UA"/>
        </w:rPr>
        <w:t>Фінансовий номер</w:t>
      </w:r>
      <w:r w:rsidRPr="0072430E">
        <w:rPr>
          <w:sz w:val="16"/>
          <w:szCs w:val="16"/>
          <w:lang w:val="uk-UA"/>
        </w:rPr>
        <w:t xml:space="preserve"> та OTP виключно з метою отримання доступу в </w:t>
      </w:r>
      <w:r>
        <w:rPr>
          <w:sz w:val="16"/>
          <w:szCs w:val="16"/>
          <w:lang w:val="uk-UA"/>
        </w:rPr>
        <w:t xml:space="preserve">Чат-бот </w:t>
      </w:r>
      <w:r w:rsidRPr="0072430E">
        <w:rPr>
          <w:sz w:val="16"/>
          <w:szCs w:val="16"/>
          <w:lang w:val="uk-UA"/>
        </w:rPr>
        <w:t xml:space="preserve"> і здійснення операцій в цій системі, що пропонуються Банком, і не використовувати ці ж самі дані для інших цілей.</w:t>
      </w:r>
    </w:p>
    <w:p w:rsidR="00312B1B" w:rsidRPr="0072430E" w:rsidRDefault="00312B1B" w:rsidP="00C420C1">
      <w:pPr>
        <w:numPr>
          <w:ilvl w:val="2"/>
          <w:numId w:val="34"/>
        </w:numPr>
        <w:tabs>
          <w:tab w:val="num" w:pos="1224"/>
        </w:tabs>
        <w:spacing w:before="40"/>
        <w:ind w:firstLine="131"/>
        <w:jc w:val="both"/>
        <w:rPr>
          <w:sz w:val="16"/>
          <w:szCs w:val="16"/>
          <w:lang w:val="uk-UA"/>
        </w:rPr>
      </w:pPr>
      <w:r w:rsidRPr="0072430E">
        <w:rPr>
          <w:sz w:val="16"/>
          <w:szCs w:val="16"/>
          <w:lang w:val="uk-UA"/>
        </w:rPr>
        <w:t xml:space="preserve"> Зберігати в таємниці інформацію OTP та не передавати цю інформацію ні в електронному, ні в телефонному режимі.</w:t>
      </w:r>
    </w:p>
    <w:p w:rsidR="00312B1B" w:rsidRPr="0072430E" w:rsidRDefault="00312B1B" w:rsidP="00C420C1">
      <w:pPr>
        <w:numPr>
          <w:ilvl w:val="2"/>
          <w:numId w:val="34"/>
        </w:numPr>
        <w:tabs>
          <w:tab w:val="num" w:pos="1224"/>
        </w:tabs>
        <w:spacing w:before="40"/>
        <w:ind w:firstLine="131"/>
        <w:jc w:val="both"/>
        <w:rPr>
          <w:sz w:val="16"/>
          <w:szCs w:val="16"/>
          <w:lang w:val="uk-UA"/>
        </w:rPr>
      </w:pPr>
      <w:r w:rsidRPr="0072430E">
        <w:rPr>
          <w:sz w:val="16"/>
          <w:szCs w:val="16"/>
          <w:lang w:val="uk-UA"/>
        </w:rPr>
        <w:t xml:space="preserve"> Негайно повідомити Банк в разі виникнення підозри, що OTP м</w:t>
      </w:r>
      <w:r w:rsidR="005E5278">
        <w:rPr>
          <w:sz w:val="16"/>
          <w:szCs w:val="16"/>
          <w:lang w:val="uk-UA"/>
        </w:rPr>
        <w:t>іг</w:t>
      </w:r>
      <w:r w:rsidRPr="0072430E">
        <w:rPr>
          <w:sz w:val="16"/>
          <w:szCs w:val="16"/>
          <w:lang w:val="uk-UA"/>
        </w:rPr>
        <w:t xml:space="preserve"> стати відомими третім особам.</w:t>
      </w:r>
    </w:p>
    <w:p w:rsidR="00312B1B" w:rsidRPr="0072430E" w:rsidRDefault="00312B1B" w:rsidP="00C420C1">
      <w:pPr>
        <w:numPr>
          <w:ilvl w:val="2"/>
          <w:numId w:val="34"/>
        </w:numPr>
        <w:tabs>
          <w:tab w:val="num" w:pos="1224"/>
        </w:tabs>
        <w:spacing w:before="40"/>
        <w:ind w:firstLine="131"/>
        <w:jc w:val="both"/>
        <w:rPr>
          <w:sz w:val="16"/>
          <w:szCs w:val="16"/>
          <w:lang w:val="uk-UA"/>
        </w:rPr>
      </w:pPr>
      <w:r w:rsidRPr="0072430E">
        <w:rPr>
          <w:sz w:val="16"/>
          <w:szCs w:val="16"/>
          <w:lang w:val="uk-UA"/>
        </w:rPr>
        <w:t xml:space="preserve">Не розголошувати третім сторонам будь-яку інформацію, що має відношення до інших Клієнтів Банку та могла стати відомою при здійсненні операцій в </w:t>
      </w:r>
      <w:r>
        <w:rPr>
          <w:sz w:val="16"/>
          <w:szCs w:val="16"/>
          <w:lang w:val="uk-UA"/>
        </w:rPr>
        <w:t>Чат-бот</w:t>
      </w:r>
      <w:r w:rsidRPr="0072430E">
        <w:rPr>
          <w:sz w:val="16"/>
          <w:szCs w:val="16"/>
          <w:lang w:val="uk-UA"/>
        </w:rPr>
        <w:t>.</w:t>
      </w:r>
    </w:p>
    <w:p w:rsidR="00312B1B" w:rsidRPr="00B81F36" w:rsidRDefault="00312B1B" w:rsidP="00B81F36">
      <w:pPr>
        <w:numPr>
          <w:ilvl w:val="1"/>
          <w:numId w:val="34"/>
        </w:numPr>
        <w:tabs>
          <w:tab w:val="num" w:pos="900"/>
          <w:tab w:val="num" w:pos="1800"/>
        </w:tabs>
        <w:spacing w:before="40"/>
        <w:ind w:left="794" w:hanging="652"/>
        <w:jc w:val="both"/>
        <w:rPr>
          <w:color w:val="000000"/>
          <w:sz w:val="16"/>
          <w:szCs w:val="16"/>
          <w:lang w:val="uk-UA"/>
        </w:rPr>
      </w:pPr>
      <w:r w:rsidRPr="00B81F36">
        <w:rPr>
          <w:color w:val="000000"/>
          <w:sz w:val="16"/>
          <w:szCs w:val="16"/>
          <w:lang w:val="uk-UA"/>
        </w:rPr>
        <w:t xml:space="preserve">Банк залишає за собою право блокувати Клієнту доступ (обслуговування) до Чат-бот, у разі невиконання Клієнтом порядку роботи в Чат-бот передбачені Договором та Правилами </w:t>
      </w:r>
      <w:r w:rsidR="005E5278" w:rsidRPr="00B81F36">
        <w:rPr>
          <w:color w:val="000000"/>
          <w:sz w:val="16"/>
          <w:szCs w:val="16"/>
          <w:lang w:val="uk-UA"/>
        </w:rPr>
        <w:t>інформаційної безпеки</w:t>
      </w:r>
      <w:r w:rsidRPr="00B81F36">
        <w:rPr>
          <w:color w:val="000000"/>
          <w:sz w:val="16"/>
          <w:szCs w:val="16"/>
          <w:lang w:val="uk-UA"/>
        </w:rPr>
        <w:t xml:space="preserve">. </w:t>
      </w:r>
    </w:p>
    <w:p w:rsidR="00312B1B" w:rsidRPr="00B81F36" w:rsidRDefault="00312B1B" w:rsidP="00B81F36">
      <w:pPr>
        <w:numPr>
          <w:ilvl w:val="1"/>
          <w:numId w:val="34"/>
        </w:numPr>
        <w:tabs>
          <w:tab w:val="num" w:pos="900"/>
          <w:tab w:val="num" w:pos="1800"/>
        </w:tabs>
        <w:spacing w:before="40"/>
        <w:ind w:left="794" w:hanging="652"/>
        <w:jc w:val="both"/>
        <w:rPr>
          <w:color w:val="000000"/>
          <w:sz w:val="16"/>
          <w:szCs w:val="16"/>
          <w:lang w:val="uk-UA"/>
        </w:rPr>
      </w:pPr>
      <w:r w:rsidRPr="00B81F36">
        <w:rPr>
          <w:color w:val="000000"/>
          <w:sz w:val="16"/>
          <w:szCs w:val="16"/>
          <w:lang w:val="uk-UA"/>
        </w:rPr>
        <w:t>За допомогою Чат-бот Клієнт може здійснювати наступні операції:</w:t>
      </w:r>
    </w:p>
    <w:p w:rsidR="00312B1B" w:rsidRPr="00814579" w:rsidRDefault="00814579" w:rsidP="00C420C1">
      <w:pPr>
        <w:numPr>
          <w:ilvl w:val="2"/>
          <w:numId w:val="34"/>
        </w:numPr>
        <w:tabs>
          <w:tab w:val="num" w:pos="1224"/>
        </w:tabs>
        <w:spacing w:before="40"/>
        <w:ind w:firstLine="131"/>
        <w:jc w:val="both"/>
        <w:rPr>
          <w:sz w:val="16"/>
          <w:szCs w:val="16"/>
          <w:lang w:val="uk-UA"/>
        </w:rPr>
      </w:pPr>
      <w:r>
        <w:rPr>
          <w:sz w:val="16"/>
          <w:szCs w:val="16"/>
          <w:lang w:val="uk-UA"/>
        </w:rPr>
        <w:t>Відкриття  Вкладу (депозиту)  та с</w:t>
      </w:r>
      <w:r w:rsidR="00312B1B" w:rsidRPr="00F241A2">
        <w:rPr>
          <w:sz w:val="16"/>
          <w:szCs w:val="16"/>
          <w:lang w:val="uk-UA"/>
        </w:rPr>
        <w:t xml:space="preserve">кладення </w:t>
      </w:r>
      <w:r w:rsidR="00312B1B" w:rsidRPr="00F241A2">
        <w:rPr>
          <w:bCs/>
          <w:color w:val="000000"/>
          <w:sz w:val="16"/>
          <w:szCs w:val="16"/>
          <w:lang w:val="uk-UA"/>
        </w:rPr>
        <w:t>Заяв-підтверджень про розміщення депозитів</w:t>
      </w:r>
      <w:r>
        <w:rPr>
          <w:bCs/>
          <w:color w:val="000000"/>
          <w:sz w:val="16"/>
          <w:szCs w:val="16"/>
          <w:lang w:val="uk-UA"/>
        </w:rPr>
        <w:t>, за формою Банку;</w:t>
      </w:r>
      <w:r w:rsidR="00312B1B" w:rsidRPr="00F241A2">
        <w:rPr>
          <w:bCs/>
          <w:color w:val="000000"/>
          <w:sz w:val="16"/>
          <w:szCs w:val="16"/>
          <w:lang w:val="uk-UA"/>
        </w:rPr>
        <w:t xml:space="preserve"> </w:t>
      </w:r>
    </w:p>
    <w:p w:rsidR="00814579" w:rsidRDefault="00814579" w:rsidP="00C420C1">
      <w:pPr>
        <w:numPr>
          <w:ilvl w:val="2"/>
          <w:numId w:val="34"/>
        </w:numPr>
        <w:tabs>
          <w:tab w:val="num" w:pos="1224"/>
        </w:tabs>
        <w:spacing w:before="40"/>
        <w:ind w:firstLine="131"/>
        <w:jc w:val="both"/>
        <w:rPr>
          <w:sz w:val="16"/>
          <w:szCs w:val="16"/>
          <w:lang w:val="uk-UA"/>
        </w:rPr>
      </w:pPr>
      <w:r>
        <w:rPr>
          <w:sz w:val="16"/>
          <w:szCs w:val="16"/>
          <w:lang w:val="uk-UA"/>
        </w:rPr>
        <w:t>Зміна парамет</w:t>
      </w:r>
      <w:r w:rsidR="00BE56FE">
        <w:rPr>
          <w:sz w:val="16"/>
          <w:szCs w:val="16"/>
          <w:lang w:val="uk-UA"/>
        </w:rPr>
        <w:t>р</w:t>
      </w:r>
      <w:r>
        <w:rPr>
          <w:sz w:val="16"/>
          <w:szCs w:val="16"/>
          <w:lang w:val="uk-UA"/>
        </w:rPr>
        <w:t>ів Вкладу (депозиту)</w:t>
      </w:r>
      <w:r w:rsidR="00CC158F">
        <w:rPr>
          <w:sz w:val="16"/>
          <w:szCs w:val="16"/>
          <w:lang w:val="uk-UA"/>
        </w:rPr>
        <w:t xml:space="preserve">, а саме: зміна параметрів капіталізація та /або </w:t>
      </w:r>
      <w:r w:rsidR="00CC158F" w:rsidRPr="0072430E">
        <w:rPr>
          <w:sz w:val="16"/>
          <w:szCs w:val="16"/>
          <w:lang w:val="uk-UA"/>
        </w:rPr>
        <w:t xml:space="preserve">автоматичне продовження строку розміщення </w:t>
      </w:r>
      <w:r w:rsidR="00CC158F">
        <w:rPr>
          <w:sz w:val="16"/>
          <w:szCs w:val="16"/>
          <w:lang w:val="uk-UA"/>
        </w:rPr>
        <w:t>Вкладу (д</w:t>
      </w:r>
      <w:r w:rsidR="00CC158F" w:rsidRPr="0072430E">
        <w:rPr>
          <w:sz w:val="16"/>
          <w:szCs w:val="16"/>
          <w:lang w:val="uk-UA"/>
        </w:rPr>
        <w:t>епозиту</w:t>
      </w:r>
      <w:r w:rsidR="00CC158F">
        <w:rPr>
          <w:sz w:val="16"/>
          <w:szCs w:val="16"/>
          <w:lang w:val="uk-UA"/>
        </w:rPr>
        <w:t xml:space="preserve">) та / або </w:t>
      </w:r>
      <w:r w:rsidR="00CC158F" w:rsidRPr="0072430E">
        <w:rPr>
          <w:sz w:val="16"/>
          <w:szCs w:val="16"/>
          <w:lang w:val="uk-UA"/>
        </w:rPr>
        <w:t>змін</w:t>
      </w:r>
      <w:r w:rsidR="00CC158F">
        <w:rPr>
          <w:sz w:val="16"/>
          <w:szCs w:val="16"/>
          <w:lang w:val="uk-UA"/>
        </w:rPr>
        <w:t>а</w:t>
      </w:r>
      <w:r w:rsidR="00CC158F" w:rsidRPr="0072430E">
        <w:rPr>
          <w:sz w:val="16"/>
          <w:szCs w:val="16"/>
          <w:lang w:val="uk-UA"/>
        </w:rPr>
        <w:t xml:space="preserve"> номер</w:t>
      </w:r>
      <w:r w:rsidR="00CC158F">
        <w:rPr>
          <w:sz w:val="16"/>
          <w:szCs w:val="16"/>
          <w:lang w:val="uk-UA"/>
        </w:rPr>
        <w:t>у</w:t>
      </w:r>
      <w:r w:rsidR="00CC158F" w:rsidRPr="0072430E">
        <w:rPr>
          <w:sz w:val="16"/>
          <w:szCs w:val="16"/>
          <w:lang w:val="uk-UA"/>
        </w:rPr>
        <w:t xml:space="preserve"> </w:t>
      </w:r>
      <w:r w:rsidR="008256C5">
        <w:rPr>
          <w:sz w:val="16"/>
          <w:szCs w:val="16"/>
          <w:lang w:val="uk-UA"/>
        </w:rPr>
        <w:t>п</w:t>
      </w:r>
      <w:r w:rsidR="00CC158F" w:rsidRPr="0072430E">
        <w:rPr>
          <w:sz w:val="16"/>
          <w:szCs w:val="16"/>
          <w:lang w:val="uk-UA"/>
        </w:rPr>
        <w:t xml:space="preserve">оточних рахунків, на які повертається сума </w:t>
      </w:r>
      <w:r w:rsidR="00CC158F">
        <w:rPr>
          <w:sz w:val="16"/>
          <w:szCs w:val="16"/>
          <w:lang w:val="uk-UA"/>
        </w:rPr>
        <w:t>Вкладу (д</w:t>
      </w:r>
      <w:r w:rsidR="00CC158F" w:rsidRPr="0072430E">
        <w:rPr>
          <w:sz w:val="16"/>
          <w:szCs w:val="16"/>
          <w:lang w:val="uk-UA"/>
        </w:rPr>
        <w:t>епозиту</w:t>
      </w:r>
      <w:r w:rsidR="00CC158F">
        <w:rPr>
          <w:sz w:val="16"/>
          <w:szCs w:val="16"/>
          <w:lang w:val="uk-UA"/>
        </w:rPr>
        <w:t>)</w:t>
      </w:r>
      <w:r w:rsidR="00CC158F" w:rsidRPr="0072430E">
        <w:rPr>
          <w:sz w:val="16"/>
          <w:szCs w:val="16"/>
          <w:lang w:val="uk-UA"/>
        </w:rPr>
        <w:t xml:space="preserve"> та/або здійснюється виплата процентів</w:t>
      </w:r>
      <w:r w:rsidR="00CC158F">
        <w:rPr>
          <w:sz w:val="16"/>
          <w:szCs w:val="16"/>
          <w:lang w:val="uk-UA"/>
        </w:rPr>
        <w:t xml:space="preserve"> </w:t>
      </w:r>
      <w:r>
        <w:rPr>
          <w:sz w:val="16"/>
          <w:szCs w:val="16"/>
          <w:lang w:val="uk-UA"/>
        </w:rPr>
        <w:t xml:space="preserve"> та  складання </w:t>
      </w:r>
      <w:r w:rsidRPr="0072430E">
        <w:rPr>
          <w:color w:val="000000"/>
          <w:sz w:val="16"/>
          <w:szCs w:val="16"/>
          <w:lang w:val="uk-UA"/>
        </w:rPr>
        <w:t>Заяв</w:t>
      </w:r>
      <w:r>
        <w:rPr>
          <w:color w:val="000000"/>
          <w:sz w:val="16"/>
          <w:szCs w:val="16"/>
          <w:lang w:val="uk-UA"/>
        </w:rPr>
        <w:t>и</w:t>
      </w:r>
      <w:r w:rsidRPr="0072430E">
        <w:rPr>
          <w:color w:val="000000"/>
          <w:sz w:val="16"/>
          <w:szCs w:val="16"/>
          <w:lang w:val="uk-UA"/>
        </w:rPr>
        <w:t>-підтвердженн</w:t>
      </w:r>
      <w:r>
        <w:rPr>
          <w:color w:val="000000"/>
          <w:sz w:val="16"/>
          <w:szCs w:val="16"/>
          <w:lang w:val="uk-UA"/>
        </w:rPr>
        <w:t>я</w:t>
      </w:r>
      <w:r w:rsidRPr="0072430E">
        <w:rPr>
          <w:color w:val="000000"/>
          <w:sz w:val="16"/>
          <w:szCs w:val="16"/>
          <w:lang w:val="uk-UA"/>
        </w:rPr>
        <w:t xml:space="preserve"> на зміну параметрів депозиту фізичної особи</w:t>
      </w:r>
      <w:r w:rsidR="00CC158F">
        <w:rPr>
          <w:color w:val="000000"/>
          <w:sz w:val="16"/>
          <w:szCs w:val="16"/>
          <w:lang w:val="uk-UA"/>
        </w:rPr>
        <w:t>,</w:t>
      </w:r>
      <w:r w:rsidRPr="0072430E">
        <w:rPr>
          <w:sz w:val="16"/>
          <w:szCs w:val="16"/>
          <w:lang w:val="uk-UA"/>
        </w:rPr>
        <w:t xml:space="preserve"> </w:t>
      </w:r>
      <w:r>
        <w:rPr>
          <w:sz w:val="16"/>
          <w:szCs w:val="16"/>
          <w:lang w:val="uk-UA"/>
        </w:rPr>
        <w:t>за формою Банку</w:t>
      </w:r>
      <w:r w:rsidR="00CC158F">
        <w:rPr>
          <w:sz w:val="16"/>
          <w:szCs w:val="16"/>
          <w:lang w:val="uk-UA"/>
        </w:rPr>
        <w:t>;</w:t>
      </w:r>
    </w:p>
    <w:p w:rsidR="00814579" w:rsidRPr="00CC158F" w:rsidRDefault="00814579" w:rsidP="00C420C1">
      <w:pPr>
        <w:numPr>
          <w:ilvl w:val="2"/>
          <w:numId w:val="34"/>
        </w:numPr>
        <w:tabs>
          <w:tab w:val="num" w:pos="1224"/>
        </w:tabs>
        <w:spacing w:before="40"/>
        <w:ind w:firstLine="131"/>
        <w:jc w:val="both"/>
        <w:rPr>
          <w:sz w:val="16"/>
          <w:szCs w:val="16"/>
          <w:lang w:val="uk-UA"/>
        </w:rPr>
      </w:pPr>
      <w:r>
        <w:rPr>
          <w:sz w:val="16"/>
          <w:szCs w:val="16"/>
          <w:lang w:val="uk-UA"/>
        </w:rPr>
        <w:t>Поп</w:t>
      </w:r>
      <w:r w:rsidR="00CC158F">
        <w:rPr>
          <w:sz w:val="16"/>
          <w:szCs w:val="16"/>
          <w:lang w:val="uk-UA"/>
        </w:rPr>
        <w:t>овнення  Вкладу (депозиту)  та</w:t>
      </w:r>
      <w:r w:rsidR="00CC158F" w:rsidRPr="00CC158F">
        <w:rPr>
          <w:sz w:val="16"/>
          <w:szCs w:val="16"/>
          <w:lang w:val="uk-UA"/>
        </w:rPr>
        <w:t xml:space="preserve"> </w:t>
      </w:r>
      <w:r w:rsidR="00CC158F">
        <w:rPr>
          <w:sz w:val="16"/>
          <w:szCs w:val="16"/>
          <w:lang w:val="uk-UA"/>
        </w:rPr>
        <w:t xml:space="preserve">складання </w:t>
      </w:r>
      <w:r w:rsidR="00CC158F" w:rsidRPr="0072430E">
        <w:rPr>
          <w:color w:val="000000"/>
          <w:sz w:val="16"/>
          <w:szCs w:val="16"/>
          <w:lang w:val="uk-UA"/>
        </w:rPr>
        <w:t>Заяв</w:t>
      </w:r>
      <w:r w:rsidR="00CC158F">
        <w:rPr>
          <w:color w:val="000000"/>
          <w:sz w:val="16"/>
          <w:szCs w:val="16"/>
          <w:lang w:val="uk-UA"/>
        </w:rPr>
        <w:t>и</w:t>
      </w:r>
      <w:r w:rsidR="00CC158F" w:rsidRPr="0072430E">
        <w:rPr>
          <w:color w:val="000000"/>
          <w:sz w:val="16"/>
          <w:szCs w:val="16"/>
          <w:lang w:val="uk-UA"/>
        </w:rPr>
        <w:t>-підтвердженн</w:t>
      </w:r>
      <w:r w:rsidR="00CC158F">
        <w:rPr>
          <w:color w:val="000000"/>
          <w:sz w:val="16"/>
          <w:szCs w:val="16"/>
          <w:lang w:val="uk-UA"/>
        </w:rPr>
        <w:t>я</w:t>
      </w:r>
      <w:r w:rsidR="00CC158F" w:rsidRPr="0072430E">
        <w:rPr>
          <w:color w:val="000000"/>
          <w:sz w:val="16"/>
          <w:szCs w:val="16"/>
          <w:lang w:val="uk-UA"/>
        </w:rPr>
        <w:t xml:space="preserve"> на зміну параметрів депозиту фізичної особи</w:t>
      </w:r>
      <w:r w:rsidR="00CC158F">
        <w:rPr>
          <w:color w:val="000000"/>
          <w:sz w:val="16"/>
          <w:szCs w:val="16"/>
          <w:lang w:val="uk-UA"/>
        </w:rPr>
        <w:t>,</w:t>
      </w:r>
      <w:r w:rsidR="00CC158F" w:rsidRPr="0072430E">
        <w:rPr>
          <w:sz w:val="16"/>
          <w:szCs w:val="16"/>
          <w:lang w:val="uk-UA"/>
        </w:rPr>
        <w:t xml:space="preserve"> </w:t>
      </w:r>
      <w:r w:rsidR="00CC158F">
        <w:rPr>
          <w:sz w:val="16"/>
          <w:szCs w:val="16"/>
          <w:lang w:val="uk-UA"/>
        </w:rPr>
        <w:t>за формою Банку;</w:t>
      </w:r>
    </w:p>
    <w:p w:rsidR="00814579" w:rsidRPr="00814579" w:rsidRDefault="00814579" w:rsidP="00C420C1">
      <w:pPr>
        <w:numPr>
          <w:ilvl w:val="2"/>
          <w:numId w:val="34"/>
        </w:numPr>
        <w:tabs>
          <w:tab w:val="num" w:pos="1224"/>
        </w:tabs>
        <w:spacing w:before="40"/>
        <w:ind w:firstLine="131"/>
        <w:jc w:val="both"/>
        <w:rPr>
          <w:sz w:val="16"/>
          <w:szCs w:val="16"/>
          <w:lang w:val="uk-UA"/>
        </w:rPr>
      </w:pPr>
      <w:r>
        <w:rPr>
          <w:sz w:val="16"/>
          <w:szCs w:val="16"/>
          <w:lang w:val="uk-UA"/>
        </w:rPr>
        <w:t xml:space="preserve">Блокування  / розблокування  Платіжних карток;  </w:t>
      </w:r>
    </w:p>
    <w:p w:rsidR="00814579" w:rsidRPr="00814579" w:rsidRDefault="00CC158F" w:rsidP="00C420C1">
      <w:pPr>
        <w:numPr>
          <w:ilvl w:val="2"/>
          <w:numId w:val="34"/>
        </w:numPr>
        <w:tabs>
          <w:tab w:val="num" w:pos="1224"/>
        </w:tabs>
        <w:spacing w:before="40"/>
        <w:ind w:firstLine="131"/>
        <w:jc w:val="both"/>
        <w:rPr>
          <w:sz w:val="16"/>
          <w:szCs w:val="16"/>
          <w:lang w:val="uk-UA"/>
        </w:rPr>
      </w:pPr>
      <w:r>
        <w:rPr>
          <w:sz w:val="16"/>
          <w:szCs w:val="16"/>
          <w:lang w:val="uk-UA"/>
        </w:rPr>
        <w:t>Зміна лімі</w:t>
      </w:r>
      <w:r w:rsidR="00814579">
        <w:rPr>
          <w:sz w:val="16"/>
          <w:szCs w:val="16"/>
          <w:lang w:val="uk-UA"/>
        </w:rPr>
        <w:t xml:space="preserve">тів </w:t>
      </w:r>
      <w:r>
        <w:rPr>
          <w:sz w:val="16"/>
          <w:szCs w:val="16"/>
          <w:lang w:val="uk-UA"/>
        </w:rPr>
        <w:t xml:space="preserve">на </w:t>
      </w:r>
      <w:r w:rsidR="00814579">
        <w:rPr>
          <w:sz w:val="16"/>
          <w:szCs w:val="16"/>
          <w:lang w:val="uk-UA"/>
        </w:rPr>
        <w:t xml:space="preserve"> </w:t>
      </w:r>
      <w:r>
        <w:rPr>
          <w:sz w:val="16"/>
          <w:szCs w:val="16"/>
          <w:lang w:val="uk-UA"/>
        </w:rPr>
        <w:t>зняття готівки з використанням Платіжної карки;</w:t>
      </w:r>
    </w:p>
    <w:p w:rsidR="00814579" w:rsidRPr="00814579" w:rsidRDefault="00814579" w:rsidP="00C420C1">
      <w:pPr>
        <w:numPr>
          <w:ilvl w:val="2"/>
          <w:numId w:val="34"/>
        </w:numPr>
        <w:tabs>
          <w:tab w:val="num" w:pos="1224"/>
        </w:tabs>
        <w:spacing w:before="40"/>
        <w:ind w:firstLine="131"/>
        <w:jc w:val="both"/>
        <w:rPr>
          <w:sz w:val="16"/>
          <w:szCs w:val="16"/>
          <w:lang w:val="uk-UA"/>
        </w:rPr>
      </w:pPr>
      <w:r>
        <w:rPr>
          <w:sz w:val="16"/>
          <w:szCs w:val="16"/>
          <w:lang w:val="uk-UA"/>
        </w:rPr>
        <w:t>Повідомле</w:t>
      </w:r>
      <w:r w:rsidR="00CC158F">
        <w:rPr>
          <w:sz w:val="16"/>
          <w:szCs w:val="16"/>
          <w:lang w:val="uk-UA"/>
        </w:rPr>
        <w:t xml:space="preserve">ння  держателем Платіжної картки про </w:t>
      </w:r>
      <w:r>
        <w:rPr>
          <w:sz w:val="16"/>
          <w:szCs w:val="16"/>
          <w:lang w:val="uk-UA"/>
        </w:rPr>
        <w:t>виїзд за кордон</w:t>
      </w:r>
      <w:r w:rsidR="00CC158F">
        <w:rPr>
          <w:sz w:val="16"/>
          <w:szCs w:val="16"/>
          <w:lang w:val="uk-UA"/>
        </w:rPr>
        <w:t>;</w:t>
      </w:r>
      <w:r>
        <w:rPr>
          <w:sz w:val="16"/>
          <w:szCs w:val="16"/>
          <w:lang w:val="uk-UA"/>
        </w:rPr>
        <w:t xml:space="preserve">  </w:t>
      </w:r>
    </w:p>
    <w:p w:rsidR="00814579" w:rsidRPr="00814579" w:rsidRDefault="00814579" w:rsidP="00C420C1">
      <w:pPr>
        <w:numPr>
          <w:ilvl w:val="2"/>
          <w:numId w:val="34"/>
        </w:numPr>
        <w:tabs>
          <w:tab w:val="num" w:pos="1224"/>
        </w:tabs>
        <w:spacing w:before="40"/>
        <w:ind w:firstLine="131"/>
        <w:jc w:val="both"/>
        <w:rPr>
          <w:sz w:val="16"/>
          <w:szCs w:val="16"/>
          <w:lang w:val="uk-UA"/>
        </w:rPr>
      </w:pPr>
      <w:r>
        <w:rPr>
          <w:sz w:val="16"/>
          <w:szCs w:val="16"/>
          <w:lang w:val="uk-UA"/>
        </w:rPr>
        <w:t>Пер</w:t>
      </w:r>
      <w:r w:rsidR="00CC158F">
        <w:rPr>
          <w:sz w:val="16"/>
          <w:szCs w:val="16"/>
          <w:lang w:val="uk-UA"/>
        </w:rPr>
        <w:t xml:space="preserve">евірка </w:t>
      </w:r>
      <w:r w:rsidR="00BB4B71">
        <w:rPr>
          <w:sz w:val="16"/>
          <w:szCs w:val="16"/>
          <w:lang w:val="uk-UA"/>
        </w:rPr>
        <w:t xml:space="preserve">залишку </w:t>
      </w:r>
      <w:r w:rsidR="00441F6A">
        <w:rPr>
          <w:sz w:val="16"/>
          <w:szCs w:val="16"/>
          <w:lang w:val="uk-UA"/>
        </w:rPr>
        <w:t>за Рахунком</w:t>
      </w:r>
      <w:r w:rsidR="00CC158F">
        <w:rPr>
          <w:sz w:val="16"/>
          <w:szCs w:val="16"/>
          <w:lang w:val="uk-UA"/>
        </w:rPr>
        <w:t xml:space="preserve"> Клієнта;</w:t>
      </w:r>
    </w:p>
    <w:p w:rsidR="00814579" w:rsidRDefault="00814579" w:rsidP="00C420C1">
      <w:pPr>
        <w:numPr>
          <w:ilvl w:val="2"/>
          <w:numId w:val="34"/>
        </w:numPr>
        <w:tabs>
          <w:tab w:val="num" w:pos="1224"/>
        </w:tabs>
        <w:spacing w:before="40"/>
        <w:ind w:firstLine="131"/>
        <w:jc w:val="both"/>
        <w:rPr>
          <w:sz w:val="16"/>
          <w:szCs w:val="16"/>
          <w:lang w:val="uk-UA"/>
        </w:rPr>
      </w:pPr>
      <w:r>
        <w:rPr>
          <w:sz w:val="16"/>
          <w:szCs w:val="16"/>
          <w:lang w:val="uk-UA"/>
        </w:rPr>
        <w:t xml:space="preserve">Активація </w:t>
      </w:r>
      <w:r w:rsidR="001D3B97">
        <w:rPr>
          <w:sz w:val="16"/>
          <w:szCs w:val="16"/>
          <w:lang w:val="uk-UA"/>
        </w:rPr>
        <w:t xml:space="preserve">Платіжної </w:t>
      </w:r>
      <w:r>
        <w:rPr>
          <w:sz w:val="16"/>
          <w:szCs w:val="16"/>
          <w:lang w:val="uk-UA"/>
        </w:rPr>
        <w:t>картки</w:t>
      </w:r>
      <w:r w:rsidR="001D3B97">
        <w:rPr>
          <w:sz w:val="16"/>
          <w:szCs w:val="16"/>
          <w:lang w:val="uk-UA"/>
        </w:rPr>
        <w:t>.</w:t>
      </w:r>
      <w:r>
        <w:rPr>
          <w:sz w:val="16"/>
          <w:szCs w:val="16"/>
          <w:lang w:val="uk-UA"/>
        </w:rPr>
        <w:t xml:space="preserve">  </w:t>
      </w:r>
    </w:p>
    <w:p w:rsidR="00441F6A" w:rsidRPr="00441F6A" w:rsidRDefault="00441F6A" w:rsidP="00441F6A">
      <w:pPr>
        <w:numPr>
          <w:ilvl w:val="2"/>
          <w:numId w:val="34"/>
        </w:numPr>
        <w:tabs>
          <w:tab w:val="num" w:pos="1224"/>
        </w:tabs>
        <w:spacing w:before="40"/>
        <w:ind w:firstLine="131"/>
        <w:jc w:val="both"/>
        <w:rPr>
          <w:sz w:val="16"/>
          <w:szCs w:val="16"/>
          <w:lang w:val="uk-UA"/>
        </w:rPr>
      </w:pPr>
      <w:r w:rsidRPr="00441F6A">
        <w:rPr>
          <w:sz w:val="16"/>
          <w:szCs w:val="16"/>
          <w:lang w:val="uk-UA"/>
        </w:rPr>
        <w:t>Ініціювання закриття Рахунку</w:t>
      </w:r>
    </w:p>
    <w:p w:rsidR="00441F6A" w:rsidRPr="00441F6A" w:rsidRDefault="00441F6A" w:rsidP="00441F6A">
      <w:pPr>
        <w:numPr>
          <w:ilvl w:val="2"/>
          <w:numId w:val="34"/>
        </w:numPr>
        <w:tabs>
          <w:tab w:val="num" w:pos="1224"/>
        </w:tabs>
        <w:spacing w:before="40"/>
        <w:ind w:firstLine="131"/>
        <w:jc w:val="both"/>
        <w:rPr>
          <w:sz w:val="16"/>
          <w:szCs w:val="16"/>
          <w:lang w:val="uk-UA"/>
        </w:rPr>
      </w:pPr>
      <w:r w:rsidRPr="00441F6A">
        <w:rPr>
          <w:sz w:val="16"/>
          <w:szCs w:val="16"/>
          <w:lang w:val="uk-UA"/>
        </w:rPr>
        <w:t>Здійснення зміни ПІН-коду до Платіжної картки.</w:t>
      </w:r>
    </w:p>
    <w:p w:rsidR="00441F6A" w:rsidRPr="00441F6A" w:rsidRDefault="00441F6A" w:rsidP="00441F6A">
      <w:pPr>
        <w:numPr>
          <w:ilvl w:val="2"/>
          <w:numId w:val="34"/>
        </w:numPr>
        <w:tabs>
          <w:tab w:val="num" w:pos="1224"/>
        </w:tabs>
        <w:spacing w:before="40"/>
        <w:ind w:firstLine="131"/>
        <w:jc w:val="both"/>
        <w:rPr>
          <w:sz w:val="16"/>
          <w:szCs w:val="16"/>
          <w:lang w:val="uk-UA"/>
        </w:rPr>
      </w:pPr>
      <w:r w:rsidRPr="00441F6A">
        <w:rPr>
          <w:sz w:val="16"/>
          <w:szCs w:val="16"/>
          <w:lang w:val="uk-UA"/>
        </w:rPr>
        <w:t>Отримати виписку за Рахунком</w:t>
      </w:r>
    </w:p>
    <w:p w:rsidR="00441F6A" w:rsidRPr="00441F6A" w:rsidRDefault="00441F6A" w:rsidP="00441F6A">
      <w:pPr>
        <w:numPr>
          <w:ilvl w:val="2"/>
          <w:numId w:val="34"/>
        </w:numPr>
        <w:tabs>
          <w:tab w:val="num" w:pos="1224"/>
        </w:tabs>
        <w:spacing w:before="40"/>
        <w:ind w:firstLine="131"/>
        <w:jc w:val="both"/>
        <w:rPr>
          <w:sz w:val="16"/>
          <w:szCs w:val="16"/>
          <w:lang w:val="uk-UA"/>
        </w:rPr>
      </w:pPr>
      <w:r w:rsidRPr="00441F6A">
        <w:rPr>
          <w:sz w:val="16"/>
          <w:szCs w:val="16"/>
          <w:lang w:val="uk-UA"/>
        </w:rPr>
        <w:t>Формування коду для швидкого виконання операцій зняття та поповнення готівкою Рахунку в касі Банку.</w:t>
      </w:r>
    </w:p>
    <w:p w:rsidR="00441F6A" w:rsidRPr="00441F6A" w:rsidRDefault="00441F6A" w:rsidP="00441F6A">
      <w:pPr>
        <w:numPr>
          <w:ilvl w:val="2"/>
          <w:numId w:val="34"/>
        </w:numPr>
        <w:tabs>
          <w:tab w:val="num" w:pos="1224"/>
        </w:tabs>
        <w:spacing w:before="40"/>
        <w:ind w:firstLine="131"/>
        <w:jc w:val="both"/>
        <w:rPr>
          <w:sz w:val="16"/>
          <w:szCs w:val="16"/>
          <w:lang w:val="uk-UA"/>
        </w:rPr>
      </w:pPr>
      <w:r w:rsidRPr="00441F6A">
        <w:rPr>
          <w:sz w:val="16"/>
          <w:szCs w:val="16"/>
          <w:lang w:val="uk-UA"/>
        </w:rPr>
        <w:t xml:space="preserve">Стати учасником </w:t>
      </w:r>
      <w:proofErr w:type="spellStart"/>
      <w:r w:rsidRPr="00441F6A">
        <w:rPr>
          <w:sz w:val="16"/>
          <w:szCs w:val="16"/>
          <w:lang w:val="uk-UA"/>
        </w:rPr>
        <w:t>реферальної</w:t>
      </w:r>
      <w:proofErr w:type="spellEnd"/>
      <w:r w:rsidRPr="00441F6A">
        <w:rPr>
          <w:sz w:val="16"/>
          <w:szCs w:val="16"/>
          <w:lang w:val="uk-UA"/>
        </w:rPr>
        <w:t xml:space="preserve"> програми Банку та відправити запрошення про відкриття депозиту на контакт у мобільному телефоні.</w:t>
      </w:r>
    </w:p>
    <w:p w:rsidR="00441F6A" w:rsidRDefault="00441F6A" w:rsidP="00441F6A">
      <w:pPr>
        <w:numPr>
          <w:ilvl w:val="2"/>
          <w:numId w:val="34"/>
        </w:numPr>
        <w:tabs>
          <w:tab w:val="num" w:pos="1224"/>
        </w:tabs>
        <w:spacing w:before="40"/>
        <w:ind w:firstLine="131"/>
        <w:jc w:val="both"/>
        <w:rPr>
          <w:sz w:val="16"/>
          <w:szCs w:val="16"/>
          <w:lang w:val="uk-UA"/>
        </w:rPr>
      </w:pPr>
      <w:r w:rsidRPr="00441F6A">
        <w:rPr>
          <w:sz w:val="16"/>
          <w:szCs w:val="16"/>
          <w:lang w:val="uk-UA"/>
        </w:rPr>
        <w:t>Здійснювати перекази між своїми Рахунками, на рахунки інших Клієнтів в Банку, та на рахунки, відкриті у іншому банку.</w:t>
      </w:r>
    </w:p>
    <w:p w:rsidR="00441F6A" w:rsidRPr="00441F6A" w:rsidRDefault="00441F6A" w:rsidP="00441F6A">
      <w:pPr>
        <w:spacing w:before="40"/>
        <w:ind w:left="851"/>
        <w:jc w:val="both"/>
        <w:rPr>
          <w:sz w:val="16"/>
          <w:szCs w:val="16"/>
          <w:lang w:val="uk-UA"/>
        </w:rPr>
      </w:pPr>
      <w:r w:rsidRPr="00441F6A">
        <w:rPr>
          <w:sz w:val="16"/>
          <w:szCs w:val="16"/>
          <w:lang w:val="uk-UA"/>
        </w:rPr>
        <w:t xml:space="preserve">Операції через Чат-бот здійснюються відповідно до інструкцій Банку які </w:t>
      </w:r>
      <w:proofErr w:type="spellStart"/>
      <w:r w:rsidRPr="00441F6A">
        <w:rPr>
          <w:sz w:val="16"/>
          <w:szCs w:val="16"/>
          <w:lang w:val="uk-UA"/>
        </w:rPr>
        <w:t>покроково</w:t>
      </w:r>
      <w:proofErr w:type="spellEnd"/>
      <w:r w:rsidRPr="00441F6A">
        <w:rPr>
          <w:sz w:val="16"/>
          <w:szCs w:val="16"/>
          <w:lang w:val="uk-UA"/>
        </w:rPr>
        <w:t xml:space="preserve"> відображаються  в Чат – бот, в залежності від обраної операції. </w:t>
      </w:r>
    </w:p>
    <w:p w:rsidR="00441F6A" w:rsidRPr="001D3B97" w:rsidRDefault="00441F6A" w:rsidP="00441F6A">
      <w:pPr>
        <w:spacing w:before="40"/>
        <w:ind w:left="851"/>
        <w:jc w:val="both"/>
        <w:rPr>
          <w:sz w:val="16"/>
          <w:szCs w:val="16"/>
          <w:lang w:val="uk-UA"/>
        </w:rPr>
      </w:pPr>
      <w:r w:rsidRPr="00441F6A">
        <w:rPr>
          <w:sz w:val="16"/>
          <w:szCs w:val="16"/>
          <w:lang w:val="uk-UA"/>
        </w:rPr>
        <w:t xml:space="preserve">Детальний перелік можливих операцій наведено у додатку №3 до </w:t>
      </w:r>
      <w:r w:rsidR="009F248C">
        <w:rPr>
          <w:sz w:val="16"/>
          <w:szCs w:val="16"/>
          <w:lang w:val="uk-UA"/>
        </w:rPr>
        <w:t>цих Умов</w:t>
      </w:r>
      <w:r w:rsidRPr="00441F6A">
        <w:rPr>
          <w:sz w:val="16"/>
          <w:szCs w:val="16"/>
          <w:lang w:val="uk-UA"/>
        </w:rPr>
        <w:t>.</w:t>
      </w:r>
    </w:p>
    <w:p w:rsidR="00312B1B" w:rsidRPr="00B81F36" w:rsidRDefault="00312B1B" w:rsidP="00B81F36">
      <w:pPr>
        <w:numPr>
          <w:ilvl w:val="1"/>
          <w:numId w:val="34"/>
        </w:numPr>
        <w:tabs>
          <w:tab w:val="num" w:pos="900"/>
          <w:tab w:val="num" w:pos="1800"/>
        </w:tabs>
        <w:spacing w:before="40"/>
        <w:ind w:left="794" w:hanging="652"/>
        <w:jc w:val="both"/>
        <w:rPr>
          <w:color w:val="000000"/>
          <w:sz w:val="16"/>
          <w:szCs w:val="16"/>
          <w:lang w:val="uk-UA"/>
        </w:rPr>
      </w:pPr>
      <w:r w:rsidRPr="00B81F36">
        <w:rPr>
          <w:color w:val="000000"/>
          <w:sz w:val="16"/>
          <w:szCs w:val="16"/>
          <w:lang w:val="uk-UA"/>
        </w:rPr>
        <w:t>Операції через Чат-бот здійснюються відповідно до інструкцій Банку</w:t>
      </w:r>
      <w:r w:rsidR="008256C5" w:rsidRPr="00B81F36">
        <w:rPr>
          <w:color w:val="000000"/>
          <w:sz w:val="16"/>
          <w:szCs w:val="16"/>
          <w:lang w:val="uk-UA"/>
        </w:rPr>
        <w:t xml:space="preserve"> </w:t>
      </w:r>
      <w:r w:rsidR="00220FDC" w:rsidRPr="00B81F36">
        <w:rPr>
          <w:color w:val="000000"/>
          <w:sz w:val="16"/>
          <w:szCs w:val="16"/>
          <w:lang w:val="uk-UA"/>
        </w:rPr>
        <w:t xml:space="preserve">які </w:t>
      </w:r>
      <w:proofErr w:type="spellStart"/>
      <w:r w:rsidR="00220FDC" w:rsidRPr="00B81F36">
        <w:rPr>
          <w:color w:val="000000"/>
          <w:sz w:val="16"/>
          <w:szCs w:val="16"/>
          <w:lang w:val="uk-UA"/>
        </w:rPr>
        <w:t>покроково</w:t>
      </w:r>
      <w:proofErr w:type="spellEnd"/>
      <w:r w:rsidR="00220FDC" w:rsidRPr="00B81F36">
        <w:rPr>
          <w:color w:val="000000"/>
          <w:sz w:val="16"/>
          <w:szCs w:val="16"/>
          <w:lang w:val="uk-UA"/>
        </w:rPr>
        <w:t xml:space="preserve"> відображаються  в Чат – бот, в залежності від обраної операції</w:t>
      </w:r>
      <w:r w:rsidR="00707565" w:rsidRPr="00B81F36">
        <w:rPr>
          <w:color w:val="000000"/>
          <w:sz w:val="16"/>
          <w:szCs w:val="16"/>
          <w:lang w:val="uk-UA"/>
        </w:rPr>
        <w:t>.</w:t>
      </w:r>
      <w:r w:rsidRPr="00B81F36">
        <w:rPr>
          <w:color w:val="000000"/>
          <w:sz w:val="16"/>
          <w:szCs w:val="16"/>
          <w:lang w:val="uk-UA"/>
        </w:rPr>
        <w:t xml:space="preserve"> </w:t>
      </w:r>
    </w:p>
    <w:p w:rsidR="00312B1B" w:rsidRPr="00B81F36" w:rsidRDefault="00312B1B" w:rsidP="00B81F36">
      <w:pPr>
        <w:numPr>
          <w:ilvl w:val="1"/>
          <w:numId w:val="34"/>
        </w:numPr>
        <w:tabs>
          <w:tab w:val="num" w:pos="900"/>
          <w:tab w:val="num" w:pos="1800"/>
        </w:tabs>
        <w:spacing w:before="40"/>
        <w:ind w:left="794" w:hanging="652"/>
        <w:jc w:val="both"/>
        <w:rPr>
          <w:color w:val="000000"/>
          <w:sz w:val="16"/>
          <w:szCs w:val="16"/>
          <w:lang w:val="uk-UA"/>
        </w:rPr>
      </w:pPr>
      <w:r w:rsidRPr="00B81F36">
        <w:rPr>
          <w:color w:val="000000"/>
          <w:sz w:val="16"/>
          <w:szCs w:val="16"/>
          <w:lang w:val="uk-UA"/>
        </w:rPr>
        <w:t xml:space="preserve">Всі операції, прийняті до виконання через Чат-бот, які неможливо виконати одразу після замовлення, будуть виконані на перший наступний </w:t>
      </w:r>
      <w:r w:rsidR="002C4F41" w:rsidRPr="00B81F36">
        <w:rPr>
          <w:color w:val="000000"/>
          <w:sz w:val="16"/>
          <w:szCs w:val="16"/>
          <w:lang w:val="uk-UA"/>
        </w:rPr>
        <w:t xml:space="preserve">Операційний </w:t>
      </w:r>
      <w:r w:rsidRPr="00B81F36">
        <w:rPr>
          <w:color w:val="000000"/>
          <w:sz w:val="16"/>
          <w:szCs w:val="16"/>
          <w:lang w:val="uk-UA"/>
        </w:rPr>
        <w:t>день.</w:t>
      </w:r>
    </w:p>
    <w:p w:rsidR="00312B1B" w:rsidRPr="00B81F36" w:rsidRDefault="00312B1B" w:rsidP="00B81F36">
      <w:pPr>
        <w:numPr>
          <w:ilvl w:val="1"/>
          <w:numId w:val="34"/>
        </w:numPr>
        <w:tabs>
          <w:tab w:val="num" w:pos="900"/>
          <w:tab w:val="num" w:pos="1800"/>
        </w:tabs>
        <w:spacing w:before="40"/>
        <w:ind w:left="794" w:hanging="652"/>
        <w:jc w:val="both"/>
        <w:rPr>
          <w:color w:val="000000"/>
          <w:sz w:val="16"/>
          <w:szCs w:val="16"/>
          <w:lang w:val="uk-UA"/>
        </w:rPr>
      </w:pPr>
      <w:r w:rsidRPr="00B81F36">
        <w:rPr>
          <w:color w:val="000000"/>
          <w:sz w:val="16"/>
          <w:szCs w:val="16"/>
          <w:lang w:val="uk-UA"/>
        </w:rPr>
        <w:lastRenderedPageBreak/>
        <w:t xml:space="preserve">Клієнт несе відповідальність за правильне заповнення документів, що подаються через Чат-бот. </w:t>
      </w:r>
    </w:p>
    <w:p w:rsidR="00312B1B" w:rsidRPr="00B81F36" w:rsidRDefault="00312B1B" w:rsidP="00B81F36">
      <w:pPr>
        <w:numPr>
          <w:ilvl w:val="1"/>
          <w:numId w:val="34"/>
        </w:numPr>
        <w:tabs>
          <w:tab w:val="num" w:pos="900"/>
          <w:tab w:val="num" w:pos="1800"/>
        </w:tabs>
        <w:spacing w:before="40"/>
        <w:ind w:left="794" w:hanging="652"/>
        <w:jc w:val="both"/>
        <w:rPr>
          <w:color w:val="000000"/>
          <w:sz w:val="16"/>
          <w:szCs w:val="16"/>
          <w:lang w:val="uk-UA"/>
        </w:rPr>
      </w:pPr>
      <w:r w:rsidRPr="00B81F36">
        <w:rPr>
          <w:color w:val="000000"/>
          <w:sz w:val="16"/>
          <w:szCs w:val="16"/>
          <w:lang w:val="uk-UA"/>
        </w:rPr>
        <w:t xml:space="preserve">Сторони домовились, що сукупне використання </w:t>
      </w:r>
      <w:r w:rsidR="005E5278" w:rsidRPr="00B81F36">
        <w:rPr>
          <w:color w:val="000000"/>
          <w:sz w:val="16"/>
          <w:szCs w:val="16"/>
          <w:lang w:val="uk-UA"/>
        </w:rPr>
        <w:t>Фінансового номеру</w:t>
      </w:r>
      <w:r w:rsidRPr="00B81F36">
        <w:rPr>
          <w:color w:val="000000"/>
          <w:sz w:val="16"/>
          <w:szCs w:val="16"/>
          <w:lang w:val="uk-UA"/>
        </w:rPr>
        <w:t xml:space="preserve"> та OTP є достатнім підтвердженням ідентифікації Клієнта в Чат-бот та надає Банку повноваження здійснити операцію, замовлену через Чат-бот, в тому числі у випадках, коли така операція була замовлена не уповноваженою особою і була надана коректна інформація, вказана вище.</w:t>
      </w:r>
    </w:p>
    <w:p w:rsidR="00312B1B" w:rsidRPr="00B81F36" w:rsidRDefault="00312B1B" w:rsidP="00B81F36">
      <w:pPr>
        <w:numPr>
          <w:ilvl w:val="1"/>
          <w:numId w:val="34"/>
        </w:numPr>
        <w:tabs>
          <w:tab w:val="num" w:pos="900"/>
          <w:tab w:val="num" w:pos="1800"/>
        </w:tabs>
        <w:spacing w:before="40"/>
        <w:ind w:left="794" w:hanging="652"/>
        <w:jc w:val="both"/>
        <w:rPr>
          <w:color w:val="000000"/>
          <w:sz w:val="16"/>
          <w:szCs w:val="16"/>
          <w:lang w:val="uk-UA"/>
        </w:rPr>
      </w:pPr>
      <w:r w:rsidRPr="00B81F36">
        <w:rPr>
          <w:color w:val="000000"/>
          <w:sz w:val="16"/>
          <w:szCs w:val="16"/>
          <w:lang w:val="uk-UA"/>
        </w:rPr>
        <w:t xml:space="preserve">Доступ до Чат-бот допускається тільки за умови, що обладнання і програмне забезпечення, яке використовується для здійснення доступу відповідає вимогам Банку, які розміщені на офіційному </w:t>
      </w:r>
      <w:r w:rsidR="00BA3556">
        <w:rPr>
          <w:color w:val="000000"/>
          <w:sz w:val="16"/>
          <w:szCs w:val="16"/>
          <w:lang w:val="uk-UA"/>
        </w:rPr>
        <w:t>веб-сайт</w:t>
      </w:r>
      <w:r w:rsidRPr="00B81F36">
        <w:rPr>
          <w:color w:val="000000"/>
          <w:sz w:val="16"/>
          <w:szCs w:val="16"/>
          <w:lang w:val="uk-UA"/>
        </w:rPr>
        <w:t>і Банку.</w:t>
      </w:r>
    </w:p>
    <w:p w:rsidR="00312B1B" w:rsidRPr="00B81F36" w:rsidRDefault="00312B1B" w:rsidP="00B81F36">
      <w:pPr>
        <w:numPr>
          <w:ilvl w:val="1"/>
          <w:numId w:val="34"/>
        </w:numPr>
        <w:tabs>
          <w:tab w:val="num" w:pos="900"/>
          <w:tab w:val="num" w:pos="1800"/>
        </w:tabs>
        <w:spacing w:before="40"/>
        <w:ind w:left="794" w:hanging="652"/>
        <w:jc w:val="both"/>
        <w:rPr>
          <w:color w:val="000000"/>
          <w:sz w:val="16"/>
          <w:szCs w:val="16"/>
          <w:lang w:val="uk-UA"/>
        </w:rPr>
      </w:pPr>
      <w:r w:rsidRPr="00B81F36">
        <w:rPr>
          <w:color w:val="000000"/>
          <w:sz w:val="16"/>
          <w:szCs w:val="16"/>
          <w:lang w:val="uk-UA"/>
        </w:rPr>
        <w:t>Клієнт погоджується:</w:t>
      </w:r>
    </w:p>
    <w:p w:rsidR="00312B1B" w:rsidRPr="0072430E" w:rsidRDefault="00312B1B" w:rsidP="00C420C1">
      <w:pPr>
        <w:numPr>
          <w:ilvl w:val="2"/>
          <w:numId w:val="34"/>
        </w:numPr>
        <w:spacing w:before="40"/>
        <w:ind w:hanging="11"/>
        <w:jc w:val="both"/>
        <w:rPr>
          <w:sz w:val="16"/>
          <w:szCs w:val="16"/>
          <w:lang w:val="uk-UA"/>
        </w:rPr>
      </w:pPr>
      <w:r w:rsidRPr="0072430E">
        <w:rPr>
          <w:sz w:val="16"/>
          <w:szCs w:val="16"/>
          <w:lang w:val="uk-UA"/>
        </w:rPr>
        <w:t xml:space="preserve">Переконатися в тому, що на його </w:t>
      </w:r>
      <w:r>
        <w:rPr>
          <w:sz w:val="16"/>
          <w:szCs w:val="16"/>
          <w:lang w:val="uk-UA"/>
        </w:rPr>
        <w:t>пристрої, що використовується для доступу до Чат-бот</w:t>
      </w:r>
      <w:r w:rsidRPr="0072430E">
        <w:rPr>
          <w:sz w:val="16"/>
          <w:szCs w:val="16"/>
          <w:lang w:val="uk-UA"/>
        </w:rPr>
        <w:t xml:space="preserve"> встановлені необхідні версії програмного забезпечення, включаючи антивірусні програми, операційні системи.</w:t>
      </w:r>
    </w:p>
    <w:p w:rsidR="00312B1B" w:rsidRPr="0072430E" w:rsidRDefault="00312B1B" w:rsidP="00C420C1">
      <w:pPr>
        <w:numPr>
          <w:ilvl w:val="2"/>
          <w:numId w:val="34"/>
        </w:numPr>
        <w:spacing w:before="40"/>
        <w:ind w:hanging="11"/>
        <w:jc w:val="both"/>
        <w:rPr>
          <w:sz w:val="16"/>
          <w:szCs w:val="16"/>
          <w:lang w:val="uk-UA"/>
        </w:rPr>
      </w:pPr>
      <w:r w:rsidRPr="0072430E">
        <w:rPr>
          <w:sz w:val="16"/>
          <w:szCs w:val="16"/>
          <w:lang w:val="uk-UA"/>
        </w:rPr>
        <w:t xml:space="preserve">Не встановлювати на </w:t>
      </w:r>
      <w:r>
        <w:rPr>
          <w:sz w:val="16"/>
          <w:szCs w:val="16"/>
          <w:lang w:val="uk-UA"/>
        </w:rPr>
        <w:t xml:space="preserve">пристрій, що використовується для доступу до Чат-бот </w:t>
      </w:r>
      <w:r w:rsidRPr="0072430E">
        <w:rPr>
          <w:sz w:val="16"/>
          <w:szCs w:val="16"/>
          <w:lang w:val="uk-UA"/>
        </w:rPr>
        <w:t xml:space="preserve"> програми, які не мають </w:t>
      </w:r>
      <w:r>
        <w:rPr>
          <w:sz w:val="16"/>
          <w:szCs w:val="16"/>
          <w:lang w:val="uk-UA"/>
        </w:rPr>
        <w:t xml:space="preserve">необхідних </w:t>
      </w:r>
      <w:r w:rsidRPr="0072430E">
        <w:rPr>
          <w:sz w:val="16"/>
          <w:szCs w:val="16"/>
          <w:lang w:val="uk-UA"/>
        </w:rPr>
        <w:t>сертифікатів.</w:t>
      </w:r>
    </w:p>
    <w:p w:rsidR="00312B1B" w:rsidRPr="0072430E" w:rsidRDefault="00312B1B" w:rsidP="00C420C1">
      <w:pPr>
        <w:numPr>
          <w:ilvl w:val="2"/>
          <w:numId w:val="34"/>
        </w:numPr>
        <w:spacing w:before="40"/>
        <w:ind w:hanging="11"/>
        <w:jc w:val="both"/>
        <w:rPr>
          <w:sz w:val="16"/>
          <w:szCs w:val="16"/>
          <w:lang w:val="uk-UA"/>
        </w:rPr>
      </w:pPr>
      <w:r>
        <w:rPr>
          <w:sz w:val="16"/>
          <w:szCs w:val="16"/>
          <w:lang w:val="uk-UA"/>
        </w:rPr>
        <w:t>К</w:t>
      </w:r>
      <w:r w:rsidRPr="0072430E">
        <w:rPr>
          <w:sz w:val="16"/>
          <w:szCs w:val="16"/>
          <w:lang w:val="uk-UA"/>
        </w:rPr>
        <w:t xml:space="preserve">лієнт приймає ризики, які можуть виникнути у зв’язку з наявністю вірусів на </w:t>
      </w:r>
      <w:r>
        <w:rPr>
          <w:sz w:val="16"/>
          <w:szCs w:val="16"/>
          <w:lang w:val="uk-UA"/>
        </w:rPr>
        <w:t xml:space="preserve">пристрої </w:t>
      </w:r>
      <w:r w:rsidRPr="0072430E">
        <w:rPr>
          <w:sz w:val="16"/>
          <w:szCs w:val="16"/>
          <w:lang w:val="uk-UA"/>
        </w:rPr>
        <w:t>користувача</w:t>
      </w:r>
      <w:r>
        <w:rPr>
          <w:sz w:val="16"/>
          <w:szCs w:val="16"/>
          <w:lang w:val="uk-UA"/>
        </w:rPr>
        <w:t>, що використовується для доступу до Чат-бот</w:t>
      </w:r>
      <w:r w:rsidRPr="0072430E">
        <w:rPr>
          <w:sz w:val="16"/>
          <w:szCs w:val="16"/>
          <w:lang w:val="uk-UA"/>
        </w:rPr>
        <w:t>.</w:t>
      </w:r>
    </w:p>
    <w:p w:rsidR="00312B1B" w:rsidRPr="00B81F36" w:rsidRDefault="00312B1B" w:rsidP="00B81F36">
      <w:pPr>
        <w:numPr>
          <w:ilvl w:val="1"/>
          <w:numId w:val="34"/>
        </w:numPr>
        <w:tabs>
          <w:tab w:val="num" w:pos="900"/>
          <w:tab w:val="num" w:pos="1800"/>
        </w:tabs>
        <w:spacing w:before="40"/>
        <w:ind w:left="794" w:hanging="652"/>
        <w:jc w:val="both"/>
        <w:rPr>
          <w:color w:val="000000"/>
          <w:sz w:val="16"/>
          <w:szCs w:val="16"/>
          <w:lang w:val="uk-UA"/>
        </w:rPr>
      </w:pPr>
      <w:r w:rsidRPr="00B81F36">
        <w:rPr>
          <w:color w:val="000000"/>
          <w:sz w:val="16"/>
          <w:szCs w:val="16"/>
          <w:lang w:val="uk-UA"/>
        </w:rPr>
        <w:t>Банк не несе відповідальність за ризики, що пов’язані з вірусними атаками, внаслідок яких ідентифікатори користувачів, імена, паролі, OTP та сертифікати Клієнта можуть бути використані в шахрайських цілях.</w:t>
      </w:r>
    </w:p>
    <w:p w:rsidR="00312B1B" w:rsidRPr="00B81F36" w:rsidRDefault="00312B1B" w:rsidP="00B81F36">
      <w:pPr>
        <w:numPr>
          <w:ilvl w:val="1"/>
          <w:numId w:val="34"/>
        </w:numPr>
        <w:tabs>
          <w:tab w:val="num" w:pos="900"/>
          <w:tab w:val="num" w:pos="1800"/>
        </w:tabs>
        <w:spacing w:before="40"/>
        <w:ind w:left="794" w:hanging="652"/>
        <w:jc w:val="both"/>
        <w:rPr>
          <w:color w:val="000000"/>
          <w:sz w:val="16"/>
          <w:szCs w:val="16"/>
          <w:lang w:val="uk-UA"/>
        </w:rPr>
      </w:pPr>
      <w:r w:rsidRPr="00B81F36">
        <w:rPr>
          <w:color w:val="000000"/>
          <w:sz w:val="16"/>
          <w:szCs w:val="16"/>
          <w:lang w:val="uk-UA"/>
        </w:rPr>
        <w:t xml:space="preserve">По запиту Клієнта, Банк може заблокувати здійснення операцій в Чат-боті. Доступ до Чат-боту може бути автоматично заблокований, якщо Клієнт невірно вказує </w:t>
      </w:r>
      <w:r w:rsidR="005E5278" w:rsidRPr="00B81F36">
        <w:rPr>
          <w:color w:val="000000"/>
          <w:sz w:val="16"/>
          <w:szCs w:val="16"/>
          <w:lang w:val="uk-UA"/>
        </w:rPr>
        <w:t>ОТР</w:t>
      </w:r>
      <w:r w:rsidRPr="00B81F36">
        <w:rPr>
          <w:color w:val="000000"/>
          <w:sz w:val="16"/>
          <w:szCs w:val="16"/>
          <w:lang w:val="uk-UA"/>
        </w:rPr>
        <w:t xml:space="preserve"> для авторизації в Чат-бот.</w:t>
      </w:r>
    </w:p>
    <w:p w:rsidR="00312B1B" w:rsidRPr="00B81F36" w:rsidRDefault="00312B1B" w:rsidP="00B81F36">
      <w:pPr>
        <w:numPr>
          <w:ilvl w:val="1"/>
          <w:numId w:val="34"/>
        </w:numPr>
        <w:tabs>
          <w:tab w:val="num" w:pos="900"/>
          <w:tab w:val="num" w:pos="1800"/>
        </w:tabs>
        <w:spacing w:before="40"/>
        <w:ind w:left="794" w:hanging="652"/>
        <w:jc w:val="both"/>
        <w:rPr>
          <w:color w:val="000000"/>
          <w:sz w:val="16"/>
          <w:szCs w:val="16"/>
          <w:lang w:val="uk-UA"/>
        </w:rPr>
      </w:pPr>
      <w:r w:rsidRPr="00B81F36">
        <w:rPr>
          <w:color w:val="000000"/>
          <w:sz w:val="16"/>
          <w:szCs w:val="16"/>
          <w:lang w:val="uk-UA"/>
        </w:rPr>
        <w:t xml:space="preserve"> Розблокування доступу до Чат-бот можливе після того, як Клієнт </w:t>
      </w:r>
      <w:proofErr w:type="spellStart"/>
      <w:r w:rsidRPr="00B81F36">
        <w:rPr>
          <w:color w:val="000000"/>
          <w:sz w:val="16"/>
          <w:szCs w:val="16"/>
          <w:lang w:val="uk-UA"/>
        </w:rPr>
        <w:t>надасть</w:t>
      </w:r>
      <w:proofErr w:type="spellEnd"/>
      <w:r w:rsidRPr="00B81F36">
        <w:rPr>
          <w:color w:val="000000"/>
          <w:sz w:val="16"/>
          <w:szCs w:val="16"/>
          <w:lang w:val="uk-UA"/>
        </w:rPr>
        <w:t xml:space="preserve"> відповідне розпорядження через відділення Банку або через Телефонний </w:t>
      </w:r>
      <w:proofErr w:type="spellStart"/>
      <w:r w:rsidRPr="00B81F36">
        <w:rPr>
          <w:color w:val="000000"/>
          <w:sz w:val="16"/>
          <w:szCs w:val="16"/>
          <w:lang w:val="uk-UA"/>
        </w:rPr>
        <w:t>Банкінг</w:t>
      </w:r>
      <w:proofErr w:type="spellEnd"/>
      <w:r w:rsidRPr="00B81F36">
        <w:rPr>
          <w:color w:val="000000"/>
          <w:sz w:val="16"/>
          <w:szCs w:val="16"/>
          <w:lang w:val="uk-UA"/>
        </w:rPr>
        <w:t xml:space="preserve">. Клієнти можуть бути зобов’язані </w:t>
      </w:r>
      <w:r w:rsidR="00397E6B" w:rsidRPr="00B81F36">
        <w:rPr>
          <w:color w:val="000000"/>
          <w:sz w:val="16"/>
          <w:szCs w:val="16"/>
          <w:lang w:val="uk-UA"/>
        </w:rPr>
        <w:t xml:space="preserve">Банком </w:t>
      </w:r>
      <w:r w:rsidRPr="00B81F36">
        <w:rPr>
          <w:color w:val="000000"/>
          <w:sz w:val="16"/>
          <w:szCs w:val="16"/>
          <w:lang w:val="uk-UA"/>
        </w:rPr>
        <w:t>надати додаткову інформацію для розблокування доступу.</w:t>
      </w:r>
    </w:p>
    <w:p w:rsidR="00312B1B" w:rsidRPr="00B81F36" w:rsidRDefault="00312B1B" w:rsidP="00B81F36">
      <w:pPr>
        <w:numPr>
          <w:ilvl w:val="1"/>
          <w:numId w:val="34"/>
        </w:numPr>
        <w:tabs>
          <w:tab w:val="num" w:pos="900"/>
          <w:tab w:val="num" w:pos="1800"/>
        </w:tabs>
        <w:spacing w:before="40"/>
        <w:ind w:left="794" w:hanging="652"/>
        <w:jc w:val="both"/>
        <w:rPr>
          <w:color w:val="000000"/>
          <w:sz w:val="16"/>
          <w:szCs w:val="16"/>
          <w:lang w:val="uk-UA"/>
        </w:rPr>
      </w:pPr>
      <w:r w:rsidRPr="00B81F36">
        <w:rPr>
          <w:color w:val="000000"/>
          <w:sz w:val="16"/>
          <w:szCs w:val="16"/>
          <w:lang w:val="uk-UA"/>
        </w:rPr>
        <w:t>З міркувань безпеки, у зв’язку з необхідністю технічного обслуговування банківських систем і по причинам, що знаходяться за межами контролю Банку, зокрема такими, що можуть призвести до завдання шкоди Клієнту та/або Банку, Банк має право:</w:t>
      </w:r>
    </w:p>
    <w:p w:rsidR="00312B1B" w:rsidRPr="0072430E" w:rsidRDefault="00312B1B" w:rsidP="00C420C1">
      <w:pPr>
        <w:numPr>
          <w:ilvl w:val="2"/>
          <w:numId w:val="34"/>
        </w:numPr>
        <w:spacing w:before="40"/>
        <w:ind w:hanging="11"/>
        <w:jc w:val="both"/>
        <w:rPr>
          <w:sz w:val="16"/>
          <w:szCs w:val="16"/>
          <w:lang w:val="uk-UA"/>
        </w:rPr>
      </w:pPr>
      <w:r w:rsidRPr="0072430E">
        <w:rPr>
          <w:sz w:val="16"/>
          <w:szCs w:val="16"/>
          <w:lang w:val="uk-UA"/>
        </w:rPr>
        <w:t xml:space="preserve">Припиняти надання послуг через </w:t>
      </w:r>
      <w:r>
        <w:rPr>
          <w:sz w:val="16"/>
          <w:szCs w:val="16"/>
          <w:lang w:val="uk-UA"/>
        </w:rPr>
        <w:t>Чат-бот</w:t>
      </w:r>
      <w:r w:rsidRPr="0072430E">
        <w:rPr>
          <w:sz w:val="16"/>
          <w:szCs w:val="16"/>
          <w:lang w:val="uk-UA"/>
        </w:rPr>
        <w:t xml:space="preserve"> та/або блокувати доступ до цієї системи;</w:t>
      </w:r>
    </w:p>
    <w:p w:rsidR="00312B1B" w:rsidRPr="0072430E" w:rsidRDefault="00312B1B" w:rsidP="00C420C1">
      <w:pPr>
        <w:numPr>
          <w:ilvl w:val="2"/>
          <w:numId w:val="34"/>
        </w:numPr>
        <w:spacing w:before="40"/>
        <w:ind w:hanging="11"/>
        <w:jc w:val="both"/>
        <w:rPr>
          <w:sz w:val="16"/>
          <w:szCs w:val="16"/>
          <w:lang w:val="uk-UA"/>
        </w:rPr>
      </w:pPr>
      <w:r w:rsidRPr="0072430E">
        <w:rPr>
          <w:sz w:val="16"/>
          <w:szCs w:val="16"/>
          <w:lang w:val="uk-UA"/>
        </w:rPr>
        <w:t xml:space="preserve">Відмовити в здійсненні операцій, замовлених через </w:t>
      </w:r>
      <w:r>
        <w:rPr>
          <w:sz w:val="16"/>
          <w:szCs w:val="16"/>
          <w:lang w:val="uk-UA"/>
        </w:rPr>
        <w:t>Чат-бот</w:t>
      </w:r>
      <w:r w:rsidRPr="0072430E">
        <w:rPr>
          <w:sz w:val="16"/>
          <w:szCs w:val="16"/>
          <w:lang w:val="uk-UA"/>
        </w:rPr>
        <w:t>, протягом періоду часу, визначеного Банком і необхідного для усунення перешкод для нормального функціонування системи;</w:t>
      </w:r>
    </w:p>
    <w:p w:rsidR="00312B1B" w:rsidRPr="0072430E" w:rsidRDefault="00312B1B" w:rsidP="00C420C1">
      <w:pPr>
        <w:numPr>
          <w:ilvl w:val="2"/>
          <w:numId w:val="34"/>
        </w:numPr>
        <w:spacing w:before="40"/>
        <w:ind w:hanging="11"/>
        <w:jc w:val="both"/>
        <w:rPr>
          <w:sz w:val="16"/>
          <w:szCs w:val="16"/>
          <w:lang w:val="uk-UA"/>
        </w:rPr>
      </w:pPr>
      <w:r w:rsidRPr="0072430E">
        <w:rPr>
          <w:sz w:val="16"/>
          <w:szCs w:val="16"/>
          <w:lang w:val="uk-UA"/>
        </w:rPr>
        <w:t xml:space="preserve">Банк не несе відповідальності за відсутність доступу до </w:t>
      </w:r>
      <w:r>
        <w:rPr>
          <w:sz w:val="16"/>
          <w:szCs w:val="16"/>
          <w:lang w:val="uk-UA"/>
        </w:rPr>
        <w:t>Чат-бот</w:t>
      </w:r>
      <w:r w:rsidRPr="0072430E">
        <w:rPr>
          <w:sz w:val="16"/>
          <w:szCs w:val="16"/>
          <w:lang w:val="uk-UA"/>
        </w:rPr>
        <w:t xml:space="preserve"> з причин, що знаходяться поза сферою контролю Банку.</w:t>
      </w:r>
    </w:p>
    <w:p w:rsidR="00312B1B" w:rsidRPr="00B81F36" w:rsidRDefault="00312B1B" w:rsidP="00B81F36">
      <w:pPr>
        <w:numPr>
          <w:ilvl w:val="1"/>
          <w:numId w:val="34"/>
        </w:numPr>
        <w:tabs>
          <w:tab w:val="num" w:pos="900"/>
          <w:tab w:val="num" w:pos="1800"/>
        </w:tabs>
        <w:spacing w:before="40"/>
        <w:ind w:left="794" w:hanging="652"/>
        <w:jc w:val="both"/>
        <w:rPr>
          <w:color w:val="000000"/>
          <w:sz w:val="16"/>
          <w:szCs w:val="16"/>
          <w:lang w:val="uk-UA"/>
        </w:rPr>
      </w:pPr>
      <w:r w:rsidRPr="00B81F36">
        <w:rPr>
          <w:color w:val="000000"/>
          <w:sz w:val="16"/>
          <w:szCs w:val="16"/>
          <w:lang w:val="uk-UA"/>
        </w:rPr>
        <w:t xml:space="preserve">З міркувань безпеки Банк залишає за собою право від’єднати Клієнта від Чат-бот через 30 (тридцять) хвилин </w:t>
      </w:r>
      <w:proofErr w:type="spellStart"/>
      <w:r w:rsidRPr="00B81F36">
        <w:rPr>
          <w:color w:val="000000"/>
          <w:sz w:val="16"/>
          <w:szCs w:val="16"/>
          <w:lang w:val="uk-UA"/>
        </w:rPr>
        <w:t>неактивності</w:t>
      </w:r>
      <w:proofErr w:type="spellEnd"/>
      <w:r w:rsidRPr="00B81F36">
        <w:rPr>
          <w:color w:val="000000"/>
          <w:sz w:val="16"/>
          <w:szCs w:val="16"/>
          <w:lang w:val="uk-UA"/>
        </w:rPr>
        <w:t>.</w:t>
      </w:r>
    </w:p>
    <w:p w:rsidR="00312B1B" w:rsidRPr="00B81F36" w:rsidRDefault="00312B1B" w:rsidP="00B81F36">
      <w:pPr>
        <w:numPr>
          <w:ilvl w:val="1"/>
          <w:numId w:val="34"/>
        </w:numPr>
        <w:tabs>
          <w:tab w:val="num" w:pos="900"/>
          <w:tab w:val="num" w:pos="1800"/>
        </w:tabs>
        <w:spacing w:before="40"/>
        <w:ind w:left="794" w:hanging="652"/>
        <w:jc w:val="both"/>
        <w:rPr>
          <w:color w:val="000000"/>
          <w:sz w:val="16"/>
          <w:szCs w:val="16"/>
          <w:lang w:val="uk-UA"/>
        </w:rPr>
      </w:pPr>
      <w:r w:rsidRPr="00B81F36">
        <w:rPr>
          <w:color w:val="000000"/>
          <w:sz w:val="16"/>
          <w:szCs w:val="16"/>
          <w:lang w:val="uk-UA"/>
        </w:rPr>
        <w:t>Банк може встановлювати ліміти на здійснення операцій через Чат-бот. Ліміти встановлюються окремим розпорядженням уповноваженої особи Банку. З метою забезпечення Банком належного рівня безпеки при використанні Чат-бот та протидії здійсненню шахрайських та інших незаконних операцій за Рахунками Клієнта Банк залишає за собою право змінювати зазначені ліміти у односторонньому порядку без будь-якого додаткового попередження Клієнта. Банк може змінити ліміти на вимогу Клієнта та/або його Довіреної особи в межах, встановлених Банком.</w:t>
      </w:r>
    </w:p>
    <w:p w:rsidR="00312B1B" w:rsidRPr="00B81F36" w:rsidRDefault="00312B1B" w:rsidP="00B81F36">
      <w:pPr>
        <w:numPr>
          <w:ilvl w:val="1"/>
          <w:numId w:val="34"/>
        </w:numPr>
        <w:tabs>
          <w:tab w:val="num" w:pos="900"/>
          <w:tab w:val="num" w:pos="1800"/>
        </w:tabs>
        <w:spacing w:before="40"/>
        <w:ind w:left="794" w:hanging="652"/>
        <w:jc w:val="both"/>
        <w:rPr>
          <w:color w:val="000000"/>
          <w:sz w:val="16"/>
          <w:szCs w:val="16"/>
          <w:lang w:val="uk-UA"/>
        </w:rPr>
      </w:pPr>
      <w:r w:rsidRPr="00B81F36">
        <w:rPr>
          <w:color w:val="000000"/>
          <w:sz w:val="16"/>
          <w:szCs w:val="16"/>
          <w:lang w:val="uk-UA"/>
        </w:rPr>
        <w:t>Банк утримує платежі і комісії за здійснення операцій в Чат-бот згідно Тарифів Банку.</w:t>
      </w:r>
    </w:p>
    <w:p w:rsidR="00312B1B" w:rsidRPr="00B81F36" w:rsidRDefault="00312B1B" w:rsidP="00B81F36">
      <w:pPr>
        <w:numPr>
          <w:ilvl w:val="1"/>
          <w:numId w:val="34"/>
        </w:numPr>
        <w:tabs>
          <w:tab w:val="num" w:pos="900"/>
          <w:tab w:val="num" w:pos="1800"/>
        </w:tabs>
        <w:spacing w:before="40"/>
        <w:ind w:left="794" w:hanging="652"/>
        <w:jc w:val="both"/>
        <w:rPr>
          <w:color w:val="000000"/>
          <w:sz w:val="16"/>
          <w:szCs w:val="16"/>
          <w:lang w:val="uk-UA"/>
        </w:rPr>
      </w:pPr>
      <w:r w:rsidRPr="00B81F36">
        <w:rPr>
          <w:color w:val="000000"/>
          <w:sz w:val="16"/>
          <w:szCs w:val="16"/>
          <w:lang w:val="uk-UA"/>
        </w:rPr>
        <w:t xml:space="preserve">Клієнт погоджується використовувати Чат-бот виключно у відповідності з чинним законодавством України та </w:t>
      </w:r>
      <w:r w:rsidR="00441F6A" w:rsidRPr="00B81F36">
        <w:rPr>
          <w:color w:val="000000"/>
          <w:sz w:val="16"/>
          <w:szCs w:val="16"/>
          <w:lang w:val="uk-UA"/>
        </w:rPr>
        <w:t>Умовами</w:t>
      </w:r>
      <w:r w:rsidRPr="00B81F36">
        <w:rPr>
          <w:color w:val="000000"/>
          <w:sz w:val="16"/>
          <w:szCs w:val="16"/>
          <w:lang w:val="uk-UA"/>
        </w:rPr>
        <w:t>, включаючи, але не обмежуючись наступним:</w:t>
      </w:r>
    </w:p>
    <w:p w:rsidR="00312B1B" w:rsidRPr="0072430E" w:rsidRDefault="00312B1B" w:rsidP="00C420C1">
      <w:pPr>
        <w:numPr>
          <w:ilvl w:val="2"/>
          <w:numId w:val="34"/>
        </w:numPr>
        <w:spacing w:before="40"/>
        <w:ind w:hanging="11"/>
        <w:jc w:val="both"/>
        <w:rPr>
          <w:sz w:val="16"/>
          <w:szCs w:val="16"/>
          <w:lang w:val="uk-UA"/>
        </w:rPr>
      </w:pPr>
      <w:r w:rsidRPr="0072430E">
        <w:rPr>
          <w:sz w:val="16"/>
          <w:szCs w:val="16"/>
          <w:lang w:val="uk-UA"/>
        </w:rPr>
        <w:t>Дотримуватись законів країни, в якій він знаходиться під час користування системою;</w:t>
      </w:r>
    </w:p>
    <w:p w:rsidR="00312B1B" w:rsidRPr="0072430E" w:rsidRDefault="00312B1B" w:rsidP="00C420C1">
      <w:pPr>
        <w:numPr>
          <w:ilvl w:val="2"/>
          <w:numId w:val="34"/>
        </w:numPr>
        <w:spacing w:before="40"/>
        <w:ind w:hanging="11"/>
        <w:jc w:val="both"/>
        <w:rPr>
          <w:sz w:val="16"/>
          <w:szCs w:val="16"/>
          <w:lang w:val="uk-UA"/>
        </w:rPr>
      </w:pPr>
      <w:r w:rsidRPr="0072430E">
        <w:rPr>
          <w:sz w:val="16"/>
          <w:szCs w:val="16"/>
          <w:lang w:val="uk-UA"/>
        </w:rPr>
        <w:t>Не здійснювати жодних протизаконних дій з використанням інфраструктури Банку</w:t>
      </w:r>
      <w:r>
        <w:rPr>
          <w:sz w:val="16"/>
          <w:szCs w:val="16"/>
          <w:lang w:val="uk-UA"/>
        </w:rPr>
        <w:t xml:space="preserve"> та/або</w:t>
      </w:r>
      <w:r w:rsidRPr="00312B1B">
        <w:rPr>
          <w:sz w:val="16"/>
          <w:szCs w:val="16"/>
          <w:lang w:val="uk-UA"/>
        </w:rPr>
        <w:t xml:space="preserve"> </w:t>
      </w:r>
      <w:r>
        <w:rPr>
          <w:sz w:val="16"/>
          <w:szCs w:val="16"/>
          <w:lang w:val="uk-UA"/>
        </w:rPr>
        <w:t>Чат-бот</w:t>
      </w:r>
      <w:r w:rsidRPr="0072430E">
        <w:rPr>
          <w:sz w:val="16"/>
          <w:szCs w:val="16"/>
          <w:lang w:val="uk-UA"/>
        </w:rPr>
        <w:t>;</w:t>
      </w:r>
    </w:p>
    <w:p w:rsidR="00312B1B" w:rsidRPr="0072430E" w:rsidRDefault="00312B1B" w:rsidP="00C420C1">
      <w:pPr>
        <w:numPr>
          <w:ilvl w:val="2"/>
          <w:numId w:val="34"/>
        </w:numPr>
        <w:spacing w:before="40"/>
        <w:ind w:hanging="11"/>
        <w:jc w:val="both"/>
        <w:rPr>
          <w:sz w:val="16"/>
          <w:szCs w:val="16"/>
          <w:lang w:val="uk-UA"/>
        </w:rPr>
      </w:pPr>
      <w:r w:rsidRPr="0072430E">
        <w:rPr>
          <w:sz w:val="16"/>
          <w:szCs w:val="16"/>
          <w:lang w:val="uk-UA"/>
        </w:rPr>
        <w:t>Утримуватись від будь-яких дій для отримання кодів доступу інших користувачів системи.</w:t>
      </w:r>
    </w:p>
    <w:p w:rsidR="00312B1B" w:rsidRPr="00B81F36" w:rsidRDefault="00312B1B" w:rsidP="00B81F36">
      <w:pPr>
        <w:numPr>
          <w:ilvl w:val="1"/>
          <w:numId w:val="34"/>
        </w:numPr>
        <w:tabs>
          <w:tab w:val="num" w:pos="900"/>
          <w:tab w:val="num" w:pos="1800"/>
        </w:tabs>
        <w:spacing w:before="40"/>
        <w:ind w:left="794" w:hanging="652"/>
        <w:jc w:val="both"/>
        <w:rPr>
          <w:color w:val="000000"/>
          <w:sz w:val="16"/>
          <w:szCs w:val="16"/>
          <w:lang w:val="uk-UA"/>
        </w:rPr>
      </w:pPr>
      <w:r w:rsidRPr="00B81F36">
        <w:rPr>
          <w:color w:val="000000"/>
          <w:sz w:val="16"/>
          <w:szCs w:val="16"/>
          <w:lang w:val="uk-UA"/>
        </w:rPr>
        <w:t xml:space="preserve">Інформація щодо змін в послугах, що надаються Банком через Чат-бот, і дат введення  в дію цих змін надається через офіційний </w:t>
      </w:r>
      <w:r w:rsidR="00BA3556">
        <w:rPr>
          <w:color w:val="000000"/>
          <w:sz w:val="16"/>
          <w:szCs w:val="16"/>
          <w:lang w:val="uk-UA"/>
        </w:rPr>
        <w:t>веб-сайт</w:t>
      </w:r>
      <w:r w:rsidRPr="00B81F36">
        <w:rPr>
          <w:color w:val="000000"/>
          <w:sz w:val="16"/>
          <w:szCs w:val="16"/>
          <w:lang w:val="uk-UA"/>
        </w:rPr>
        <w:t xml:space="preserve"> Банку та/або через систему «Інтернет </w:t>
      </w:r>
      <w:proofErr w:type="spellStart"/>
      <w:r w:rsidRPr="00B81F36">
        <w:rPr>
          <w:color w:val="000000"/>
          <w:sz w:val="16"/>
          <w:szCs w:val="16"/>
          <w:lang w:val="uk-UA"/>
        </w:rPr>
        <w:t>Банкінг</w:t>
      </w:r>
      <w:proofErr w:type="spellEnd"/>
      <w:r w:rsidRPr="00B81F36">
        <w:rPr>
          <w:color w:val="000000"/>
          <w:sz w:val="16"/>
          <w:szCs w:val="16"/>
          <w:lang w:val="uk-UA"/>
        </w:rPr>
        <w:t>» та/або через Чат-бот.</w:t>
      </w:r>
    </w:p>
    <w:p w:rsidR="00312B1B" w:rsidRPr="00B81F36" w:rsidRDefault="00312B1B" w:rsidP="00B81F36">
      <w:pPr>
        <w:numPr>
          <w:ilvl w:val="1"/>
          <w:numId w:val="34"/>
        </w:numPr>
        <w:tabs>
          <w:tab w:val="num" w:pos="900"/>
          <w:tab w:val="num" w:pos="1800"/>
        </w:tabs>
        <w:spacing w:before="40"/>
        <w:ind w:left="794" w:hanging="652"/>
        <w:jc w:val="both"/>
        <w:rPr>
          <w:color w:val="000000"/>
          <w:sz w:val="16"/>
          <w:szCs w:val="16"/>
          <w:lang w:val="uk-UA"/>
        </w:rPr>
      </w:pPr>
      <w:r w:rsidRPr="00B81F36">
        <w:rPr>
          <w:color w:val="000000"/>
          <w:sz w:val="16"/>
          <w:szCs w:val="16"/>
          <w:lang w:val="uk-UA"/>
        </w:rPr>
        <w:t xml:space="preserve">Банк не несе відповідальності за будь-які втрати, понесені Клієнтом та/або його Довіреними особами що стали наслідком недодержання Клієнтом та/або його Довіреними особами процедур та правил, встановлених Банком і розміщених на офіційному </w:t>
      </w:r>
      <w:r w:rsidR="00BA3556">
        <w:rPr>
          <w:color w:val="000000"/>
          <w:sz w:val="16"/>
          <w:szCs w:val="16"/>
          <w:lang w:val="uk-UA"/>
        </w:rPr>
        <w:t>веб-сайт</w:t>
      </w:r>
      <w:r w:rsidRPr="00B81F36">
        <w:rPr>
          <w:color w:val="000000"/>
          <w:sz w:val="16"/>
          <w:szCs w:val="16"/>
          <w:lang w:val="uk-UA"/>
        </w:rPr>
        <w:t xml:space="preserve">і Банку, які стосуються, зокрема, входу в Чат-бот і здійснення операцій в системі, а також за збитки, понесені Клієнтом та/або його Довіреними особами, які стали наслідком невиконання Клієнтом своїх зобов’язань, передбачених умовами Договору. Банк не несе відповідальності за втрати, понесені Клієнтом внаслідок здійснення операцій по рахунках Клієнта третіми особами внаслідок отримання доступу, а також внаслідок заволодіння третіми особами </w:t>
      </w:r>
      <w:r w:rsidR="00397E6B" w:rsidRPr="00B81F36">
        <w:rPr>
          <w:color w:val="000000"/>
          <w:sz w:val="16"/>
          <w:szCs w:val="16"/>
          <w:lang w:val="uk-UA"/>
        </w:rPr>
        <w:t xml:space="preserve">обладнання Клієнта, Фінансового номеру, </w:t>
      </w:r>
      <w:r w:rsidRPr="00B81F36">
        <w:rPr>
          <w:color w:val="000000"/>
          <w:sz w:val="16"/>
          <w:szCs w:val="16"/>
          <w:lang w:val="uk-UA"/>
        </w:rPr>
        <w:t xml:space="preserve">інформацією щодо </w:t>
      </w:r>
      <w:r w:rsidR="00397E6B" w:rsidRPr="00B81F36">
        <w:rPr>
          <w:color w:val="000000"/>
          <w:sz w:val="16"/>
          <w:szCs w:val="16"/>
          <w:lang w:val="uk-UA"/>
        </w:rPr>
        <w:t>ОТР</w:t>
      </w:r>
      <w:r w:rsidRPr="00B81F36">
        <w:rPr>
          <w:color w:val="000000"/>
          <w:sz w:val="16"/>
          <w:szCs w:val="16"/>
          <w:lang w:val="uk-UA"/>
        </w:rPr>
        <w:t xml:space="preserve"> або їх підбору (за умови, що заволодіння інформацією не є наслідком невиконання або неналежного виконання працівниками Банку своїх обов’язків). Банк не несе відповідальності за втрати, що стали наслідком неможливості входу в Чат-бот по причинам, які знаходяться поза сферою контролю Банку, включаючи втрати, що виникли в результаті настання обставин непереборної сили.</w:t>
      </w:r>
    </w:p>
    <w:p w:rsidR="00312B1B" w:rsidRPr="00B81F36" w:rsidRDefault="00312B1B" w:rsidP="00B81F36">
      <w:pPr>
        <w:numPr>
          <w:ilvl w:val="1"/>
          <w:numId w:val="34"/>
        </w:numPr>
        <w:tabs>
          <w:tab w:val="num" w:pos="900"/>
          <w:tab w:val="num" w:pos="1800"/>
        </w:tabs>
        <w:spacing w:before="40"/>
        <w:ind w:left="794" w:hanging="652"/>
        <w:jc w:val="both"/>
        <w:rPr>
          <w:color w:val="000000"/>
          <w:sz w:val="16"/>
          <w:szCs w:val="16"/>
          <w:lang w:val="uk-UA"/>
        </w:rPr>
      </w:pPr>
      <w:r w:rsidRPr="00B81F36">
        <w:rPr>
          <w:color w:val="000000"/>
          <w:sz w:val="16"/>
          <w:szCs w:val="16"/>
          <w:lang w:val="uk-UA"/>
        </w:rPr>
        <w:t>Банк не компенсує і не повертає будь-які витрати Клієнта та/або його Довірених осіб, пов’язані з доступом до системи Чат-бот або з її використанням.</w:t>
      </w:r>
    </w:p>
    <w:p w:rsidR="00264E6B" w:rsidRPr="0072430E" w:rsidRDefault="00264E6B" w:rsidP="00264E6B">
      <w:pPr>
        <w:tabs>
          <w:tab w:val="num" w:pos="1800"/>
          <w:tab w:val="num" w:pos="8532"/>
        </w:tabs>
        <w:spacing w:before="40"/>
        <w:ind w:left="142"/>
        <w:jc w:val="both"/>
        <w:rPr>
          <w:color w:val="000000"/>
          <w:sz w:val="16"/>
          <w:szCs w:val="16"/>
          <w:lang w:val="uk-UA"/>
        </w:rPr>
      </w:pPr>
    </w:p>
    <w:p w:rsidR="0072430E" w:rsidRPr="0072430E" w:rsidRDefault="0072430E" w:rsidP="00C420C1">
      <w:pPr>
        <w:numPr>
          <w:ilvl w:val="0"/>
          <w:numId w:val="34"/>
        </w:numPr>
        <w:spacing w:before="40"/>
        <w:jc w:val="center"/>
        <w:rPr>
          <w:b/>
          <w:bCs/>
          <w:color w:val="000000"/>
          <w:sz w:val="16"/>
          <w:szCs w:val="16"/>
          <w:lang w:val="uk-UA"/>
        </w:rPr>
      </w:pPr>
      <w:r w:rsidRPr="0072430E">
        <w:rPr>
          <w:b/>
          <w:bCs/>
          <w:color w:val="000000"/>
          <w:sz w:val="16"/>
          <w:szCs w:val="16"/>
          <w:lang w:val="uk-UA"/>
        </w:rPr>
        <w:t>Електронний документообіг</w:t>
      </w:r>
    </w:p>
    <w:p w:rsidR="0072430E" w:rsidRPr="00627293" w:rsidRDefault="0072430E" w:rsidP="00C420C1">
      <w:pPr>
        <w:numPr>
          <w:ilvl w:val="1"/>
          <w:numId w:val="34"/>
        </w:numPr>
        <w:tabs>
          <w:tab w:val="num" w:pos="900"/>
          <w:tab w:val="num" w:pos="1800"/>
        </w:tabs>
        <w:spacing w:before="40"/>
        <w:ind w:left="794" w:hanging="652"/>
        <w:jc w:val="both"/>
        <w:rPr>
          <w:color w:val="000000"/>
          <w:sz w:val="16"/>
          <w:szCs w:val="16"/>
          <w:lang w:val="uk-UA"/>
        </w:rPr>
      </w:pPr>
      <w:r w:rsidRPr="00627293">
        <w:rPr>
          <w:color w:val="000000"/>
          <w:sz w:val="16"/>
          <w:szCs w:val="16"/>
          <w:lang w:val="uk-UA"/>
        </w:rPr>
        <w:t>Сторони домовились про можливість застосування при взаємовідносинах електронного документообігу, а саме використання електронних підписів під час створення, оброблення, посвідчення копій та зберігання електронних документів та визнання Сторонами документів в електронному вигляді із використанням електронного підпису.</w:t>
      </w:r>
    </w:p>
    <w:p w:rsidR="0072430E" w:rsidRPr="0072430E" w:rsidRDefault="0072430E"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Умови і порядок використання електронного підпису.</w:t>
      </w:r>
    </w:p>
    <w:p w:rsidR="0072430E" w:rsidRPr="00FC513B" w:rsidRDefault="0072430E" w:rsidP="00C420C1">
      <w:pPr>
        <w:numPr>
          <w:ilvl w:val="2"/>
          <w:numId w:val="34"/>
        </w:numPr>
        <w:spacing w:before="40"/>
        <w:jc w:val="both"/>
        <w:rPr>
          <w:color w:val="000000"/>
          <w:sz w:val="16"/>
          <w:szCs w:val="16"/>
          <w:lang w:val="uk-UA"/>
        </w:rPr>
      </w:pPr>
      <w:r w:rsidRPr="0072430E">
        <w:rPr>
          <w:color w:val="000000"/>
          <w:sz w:val="16"/>
          <w:szCs w:val="16"/>
          <w:lang w:val="uk-UA"/>
        </w:rPr>
        <w:t xml:space="preserve">Сторони домовились вважати </w:t>
      </w:r>
      <w:r w:rsidR="003239ED">
        <w:rPr>
          <w:color w:val="000000"/>
          <w:sz w:val="16"/>
          <w:szCs w:val="16"/>
          <w:lang w:val="uk-UA"/>
        </w:rPr>
        <w:t>П</w:t>
      </w:r>
      <w:r w:rsidRPr="0072430E">
        <w:rPr>
          <w:color w:val="000000"/>
          <w:sz w:val="16"/>
          <w:szCs w:val="16"/>
          <w:lang w:val="uk-UA"/>
        </w:rPr>
        <w:t xml:space="preserve">ростий електронний підпис, що буде використовуватись Клієнтом відповідно до умов Договору видом </w:t>
      </w:r>
      <w:r w:rsidRPr="00FC513B">
        <w:rPr>
          <w:color w:val="000000"/>
          <w:sz w:val="16"/>
          <w:szCs w:val="16"/>
          <w:lang w:val="uk-UA"/>
        </w:rPr>
        <w:t xml:space="preserve">електронного підпису, отриманого за результатом криптографічного перетворення набору електронних даних, який додається до цього набору або </w:t>
      </w:r>
      <w:proofErr w:type="spellStart"/>
      <w:r w:rsidRPr="00FC513B">
        <w:rPr>
          <w:color w:val="000000"/>
          <w:sz w:val="16"/>
          <w:szCs w:val="16"/>
          <w:lang w:val="uk-UA"/>
        </w:rPr>
        <w:t>логічно</w:t>
      </w:r>
      <w:proofErr w:type="spellEnd"/>
      <w:r w:rsidRPr="00FC513B">
        <w:rPr>
          <w:color w:val="000000"/>
          <w:sz w:val="16"/>
          <w:szCs w:val="16"/>
          <w:lang w:val="uk-UA"/>
        </w:rPr>
        <w:t xml:space="preserve"> з ним поєднується і дає змогу підтвердити його цілісність та ідентифікувати </w:t>
      </w:r>
      <w:proofErr w:type="spellStart"/>
      <w:r w:rsidRPr="00FC513B">
        <w:rPr>
          <w:color w:val="000000"/>
          <w:sz w:val="16"/>
          <w:szCs w:val="16"/>
          <w:lang w:val="uk-UA"/>
        </w:rPr>
        <w:t>підписувача</w:t>
      </w:r>
      <w:proofErr w:type="spellEnd"/>
      <w:r w:rsidRPr="00FC513B">
        <w:rPr>
          <w:color w:val="000000"/>
          <w:sz w:val="16"/>
          <w:szCs w:val="16"/>
          <w:lang w:val="uk-UA"/>
        </w:rPr>
        <w:t xml:space="preserve">. </w:t>
      </w:r>
    </w:p>
    <w:p w:rsidR="0072430E" w:rsidRPr="00FC513B" w:rsidRDefault="0072430E" w:rsidP="00C420C1">
      <w:pPr>
        <w:numPr>
          <w:ilvl w:val="2"/>
          <w:numId w:val="34"/>
        </w:numPr>
        <w:spacing w:before="40"/>
        <w:jc w:val="both"/>
        <w:rPr>
          <w:color w:val="000000"/>
          <w:sz w:val="16"/>
          <w:szCs w:val="16"/>
          <w:lang w:val="uk-UA"/>
        </w:rPr>
      </w:pPr>
      <w:r w:rsidRPr="00FC513B">
        <w:rPr>
          <w:color w:val="000000"/>
          <w:sz w:val="16"/>
          <w:szCs w:val="16"/>
          <w:lang w:val="uk-UA"/>
        </w:rPr>
        <w:t>ЕП Клієнта використовується в якості аналога особистого підпису</w:t>
      </w:r>
      <w:r w:rsidR="00FC513B" w:rsidRPr="00FC513B">
        <w:rPr>
          <w:color w:val="000000"/>
          <w:sz w:val="16"/>
          <w:szCs w:val="16"/>
          <w:lang w:val="uk-UA"/>
        </w:rPr>
        <w:t>.</w:t>
      </w:r>
      <w:r w:rsidR="009E21DE">
        <w:rPr>
          <w:color w:val="000000"/>
          <w:sz w:val="16"/>
          <w:szCs w:val="16"/>
          <w:lang w:val="uk-UA"/>
        </w:rPr>
        <w:t xml:space="preserve"> ЕП генерується при ініціюванні Клієнтом запиту на створення електронного документу при дотриманні його конфіденційності після проведення автентифікації Клієнта в Інтернет </w:t>
      </w:r>
      <w:proofErr w:type="spellStart"/>
      <w:r w:rsidR="009E21DE">
        <w:rPr>
          <w:color w:val="000000"/>
          <w:sz w:val="16"/>
          <w:szCs w:val="16"/>
          <w:lang w:val="uk-UA"/>
        </w:rPr>
        <w:t>Банкінгу</w:t>
      </w:r>
      <w:proofErr w:type="spellEnd"/>
      <w:r w:rsidR="009E21DE">
        <w:rPr>
          <w:color w:val="000000"/>
          <w:sz w:val="16"/>
          <w:szCs w:val="16"/>
          <w:lang w:val="uk-UA"/>
        </w:rPr>
        <w:t xml:space="preserve"> або Чат-боті, в тому числі за допомогою встановлення факту коректного введення Клієнтом </w:t>
      </w:r>
      <w:proofErr w:type="spellStart"/>
      <w:r w:rsidR="009E21DE">
        <w:rPr>
          <w:color w:val="000000"/>
          <w:sz w:val="16"/>
          <w:szCs w:val="16"/>
          <w:lang w:val="uk-UA"/>
        </w:rPr>
        <w:t>Автентифікаційних</w:t>
      </w:r>
      <w:proofErr w:type="spellEnd"/>
      <w:r w:rsidR="009E21DE">
        <w:rPr>
          <w:color w:val="000000"/>
          <w:sz w:val="16"/>
          <w:szCs w:val="16"/>
          <w:lang w:val="uk-UA"/>
        </w:rPr>
        <w:t xml:space="preserve"> даних через обраний дистанційний канал обслуговування або пред'явлення Клієнтом представнику Банку документа, що посвідчує особу.</w:t>
      </w:r>
      <w:r w:rsidR="00FC513B">
        <w:rPr>
          <w:color w:val="000000"/>
          <w:sz w:val="16"/>
          <w:szCs w:val="16"/>
          <w:lang w:val="uk-UA"/>
        </w:rPr>
        <w:t xml:space="preserve"> </w:t>
      </w:r>
      <w:r w:rsidR="00FC513B" w:rsidRPr="00FC513B">
        <w:rPr>
          <w:color w:val="000000"/>
          <w:sz w:val="16"/>
          <w:szCs w:val="16"/>
          <w:lang w:val="uk-UA"/>
        </w:rPr>
        <w:t>ЕП містить відомості про Клієнта (прізвище, ім'я та по батькові) і дату підписання електронного документа і засвідчує факт формування і підписання Клієнтом документа в електронному вигляді. ЕП генерується засобами інформаційної системи, яка застосовується задля створення, оброблення, зберігання електронних документів, як алфавітно-цифрова послідовність одноразового використання, та направляється на номер мобільного телефону Клієнта.</w:t>
      </w:r>
      <w:r w:rsidR="004A53A1" w:rsidRPr="004A53A1">
        <w:rPr>
          <w:color w:val="000000"/>
          <w:sz w:val="16"/>
          <w:szCs w:val="16"/>
          <w:lang w:val="uk-UA"/>
        </w:rPr>
        <w:t xml:space="preserve"> Електронний документ вважається підписаним ЕП Клієнта якщо згенерований ЕП збігається з введеним та/ або наданим Клієнтом за умови, що час його дії не минув. Перевірка ЕП та доведення цілісності електронних даних, на які накладений ЕП здійснюється Банком з використанням його програмно-технічних та інших засобів шляхом встановлення факту дотримання умов даного пункту Договору. У разі негативного результату перевірки ЕП, Банк відмовляє Клієнту в прийомі електронного документа. </w:t>
      </w:r>
    </w:p>
    <w:p w:rsidR="0072430E" w:rsidRPr="0072430E" w:rsidRDefault="0072430E" w:rsidP="00C420C1">
      <w:pPr>
        <w:numPr>
          <w:ilvl w:val="1"/>
          <w:numId w:val="34"/>
        </w:numPr>
        <w:tabs>
          <w:tab w:val="num" w:pos="900"/>
          <w:tab w:val="num" w:pos="1800"/>
        </w:tabs>
        <w:spacing w:before="40"/>
        <w:ind w:left="794" w:hanging="652"/>
        <w:jc w:val="both"/>
        <w:rPr>
          <w:color w:val="000000"/>
          <w:sz w:val="16"/>
          <w:szCs w:val="16"/>
          <w:lang w:val="uk-UA"/>
        </w:rPr>
      </w:pPr>
      <w:r w:rsidRPr="00FC513B">
        <w:rPr>
          <w:color w:val="000000"/>
          <w:sz w:val="16"/>
          <w:szCs w:val="16"/>
          <w:lang w:val="uk-UA"/>
        </w:rPr>
        <w:t>Сторони домовились вважати ЕП зразком власноручного підпису Клієнта або представника Клієнта, уповноваженого на укладання від імені Клієнта правочинів та підписання відповідних документів, у розумінні</w:t>
      </w:r>
      <w:r w:rsidRPr="0072430E">
        <w:rPr>
          <w:color w:val="000000"/>
          <w:sz w:val="16"/>
          <w:szCs w:val="16"/>
          <w:lang w:val="uk-UA"/>
        </w:rPr>
        <w:t xml:space="preserve"> ч.3 ст.207 Цивільного кодексу України.</w:t>
      </w:r>
    </w:p>
    <w:p w:rsidR="0072430E" w:rsidRPr="0072430E" w:rsidRDefault="0072430E"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lastRenderedPageBreak/>
        <w:t>Перевірка цілісності, д</w:t>
      </w:r>
      <w:r w:rsidRPr="003239ED">
        <w:rPr>
          <w:sz w:val="16"/>
          <w:szCs w:val="16"/>
          <w:lang w:val="uk-UA"/>
        </w:rPr>
        <w:t>остовірності та авторства електронних документів, на які накладено ЕП Клієнта,</w:t>
      </w:r>
      <w:r w:rsidR="00EC74B6">
        <w:rPr>
          <w:sz w:val="16"/>
          <w:szCs w:val="16"/>
          <w:lang w:val="uk-UA"/>
        </w:rPr>
        <w:t xml:space="preserve"> </w:t>
      </w:r>
      <w:r w:rsidRPr="003239ED">
        <w:rPr>
          <w:sz w:val="16"/>
          <w:szCs w:val="16"/>
          <w:lang w:val="uk-UA"/>
        </w:rPr>
        <w:t>а також перевірка ЕП Клієнта, здійснюється за допомогою Інтернет-</w:t>
      </w:r>
      <w:proofErr w:type="spellStart"/>
      <w:r w:rsidRPr="003239ED">
        <w:rPr>
          <w:sz w:val="16"/>
          <w:szCs w:val="16"/>
          <w:lang w:val="uk-UA"/>
        </w:rPr>
        <w:t>Банкінг</w:t>
      </w:r>
      <w:proofErr w:type="spellEnd"/>
      <w:r w:rsidR="00007B49" w:rsidRPr="003239ED">
        <w:rPr>
          <w:sz w:val="16"/>
          <w:szCs w:val="16"/>
          <w:lang w:val="uk-UA"/>
        </w:rPr>
        <w:t xml:space="preserve"> та Чат-бот</w:t>
      </w:r>
      <w:r w:rsidRPr="003239ED">
        <w:rPr>
          <w:sz w:val="16"/>
          <w:szCs w:val="16"/>
          <w:lang w:val="uk-UA"/>
        </w:rPr>
        <w:t xml:space="preserve"> в автоматичному режимі відповідно до регламенту роботи систем. Клієнт погоджується із встановленими у Банку процедура</w:t>
      </w:r>
      <w:r w:rsidRPr="0072430E">
        <w:rPr>
          <w:color w:val="000000"/>
          <w:sz w:val="16"/>
          <w:szCs w:val="16"/>
          <w:lang w:val="uk-UA"/>
        </w:rPr>
        <w:t>ми перевірки цілісності електронних документів та ЕП.</w:t>
      </w:r>
    </w:p>
    <w:p w:rsidR="0072430E" w:rsidRPr="003239ED" w:rsidRDefault="0072430E" w:rsidP="00C420C1">
      <w:pPr>
        <w:numPr>
          <w:ilvl w:val="1"/>
          <w:numId w:val="34"/>
        </w:numPr>
        <w:tabs>
          <w:tab w:val="num" w:pos="900"/>
          <w:tab w:val="num" w:pos="1800"/>
        </w:tabs>
        <w:spacing w:before="40"/>
        <w:ind w:left="794" w:hanging="652"/>
        <w:jc w:val="both"/>
        <w:rPr>
          <w:sz w:val="16"/>
          <w:szCs w:val="16"/>
          <w:lang w:val="uk-UA"/>
        </w:rPr>
      </w:pPr>
      <w:r w:rsidRPr="0072430E">
        <w:rPr>
          <w:color w:val="000000"/>
          <w:sz w:val="16"/>
          <w:szCs w:val="16"/>
          <w:lang w:val="uk-UA"/>
        </w:rPr>
        <w:t xml:space="preserve">Після укладання </w:t>
      </w:r>
      <w:r w:rsidR="00EC74B6">
        <w:rPr>
          <w:color w:val="000000"/>
          <w:sz w:val="16"/>
          <w:szCs w:val="16"/>
          <w:lang w:val="uk-UA"/>
        </w:rPr>
        <w:t xml:space="preserve">Договору </w:t>
      </w:r>
      <w:r w:rsidRPr="0072430E">
        <w:rPr>
          <w:color w:val="000000"/>
          <w:sz w:val="16"/>
          <w:szCs w:val="16"/>
          <w:lang w:val="uk-UA"/>
        </w:rPr>
        <w:t>Клієнт може надсилати Банку</w:t>
      </w:r>
      <w:r w:rsidR="00216F56" w:rsidRPr="00216F56">
        <w:rPr>
          <w:color w:val="000000"/>
          <w:sz w:val="16"/>
          <w:szCs w:val="16"/>
          <w:lang w:val="uk-UA"/>
        </w:rPr>
        <w:t xml:space="preserve"> </w:t>
      </w:r>
      <w:r w:rsidR="00216F56" w:rsidRPr="0072430E">
        <w:rPr>
          <w:color w:val="000000"/>
          <w:sz w:val="16"/>
          <w:szCs w:val="16"/>
          <w:lang w:val="uk-UA"/>
        </w:rPr>
        <w:t xml:space="preserve">за </w:t>
      </w:r>
      <w:r w:rsidR="00216F56" w:rsidRPr="003239ED">
        <w:rPr>
          <w:sz w:val="16"/>
          <w:szCs w:val="16"/>
          <w:lang w:val="uk-UA"/>
        </w:rPr>
        <w:t>допомогою Інтернет-</w:t>
      </w:r>
      <w:proofErr w:type="spellStart"/>
      <w:r w:rsidR="00216F56" w:rsidRPr="003239ED">
        <w:rPr>
          <w:sz w:val="16"/>
          <w:szCs w:val="16"/>
          <w:lang w:val="uk-UA"/>
        </w:rPr>
        <w:t>Банкінг</w:t>
      </w:r>
      <w:proofErr w:type="spellEnd"/>
      <w:r w:rsidR="00216F56" w:rsidRPr="003239ED">
        <w:rPr>
          <w:sz w:val="16"/>
          <w:szCs w:val="16"/>
          <w:lang w:val="uk-UA"/>
        </w:rPr>
        <w:t xml:space="preserve"> </w:t>
      </w:r>
      <w:r w:rsidR="009D6365" w:rsidRPr="003239ED">
        <w:rPr>
          <w:sz w:val="16"/>
          <w:szCs w:val="16"/>
          <w:lang w:val="uk-UA"/>
        </w:rPr>
        <w:t>та/або Чат-бот</w:t>
      </w:r>
      <w:r w:rsidRPr="003239ED">
        <w:rPr>
          <w:sz w:val="16"/>
          <w:szCs w:val="16"/>
          <w:lang w:val="uk-UA"/>
        </w:rPr>
        <w:t xml:space="preserve"> електронні документи </w:t>
      </w:r>
      <w:r w:rsidR="00FC513B" w:rsidRPr="003239ED">
        <w:rPr>
          <w:sz w:val="16"/>
          <w:szCs w:val="16"/>
          <w:lang w:val="uk-UA"/>
        </w:rPr>
        <w:t>підписані</w:t>
      </w:r>
      <w:r w:rsidRPr="003239ED">
        <w:rPr>
          <w:sz w:val="16"/>
          <w:szCs w:val="16"/>
          <w:lang w:val="uk-UA"/>
        </w:rPr>
        <w:t xml:space="preserve"> ЕП, визначених Договором, з урахуванням наступного:</w:t>
      </w:r>
    </w:p>
    <w:p w:rsidR="0072430E" w:rsidRPr="0072430E" w:rsidRDefault="0072430E" w:rsidP="00C420C1">
      <w:pPr>
        <w:numPr>
          <w:ilvl w:val="2"/>
          <w:numId w:val="34"/>
        </w:numPr>
        <w:spacing w:before="40"/>
        <w:jc w:val="both"/>
        <w:rPr>
          <w:color w:val="000000"/>
          <w:sz w:val="16"/>
          <w:szCs w:val="16"/>
          <w:lang w:val="uk-UA"/>
        </w:rPr>
      </w:pPr>
      <w:r w:rsidRPr="0072430E">
        <w:rPr>
          <w:color w:val="000000"/>
          <w:sz w:val="16"/>
          <w:szCs w:val="16"/>
          <w:lang w:val="uk-UA"/>
        </w:rPr>
        <w:t>такі документи не можуть бути заперечені Сторонами лише на тій підставі, що вони укладені із використанням ЕП та/або мають електронну форму;</w:t>
      </w:r>
    </w:p>
    <w:p w:rsidR="0072430E" w:rsidRPr="0072430E" w:rsidRDefault="0072430E" w:rsidP="00C420C1">
      <w:pPr>
        <w:numPr>
          <w:ilvl w:val="2"/>
          <w:numId w:val="34"/>
        </w:numPr>
        <w:spacing w:before="40"/>
        <w:jc w:val="both"/>
        <w:rPr>
          <w:color w:val="000000"/>
          <w:sz w:val="16"/>
          <w:szCs w:val="16"/>
          <w:lang w:val="uk-UA"/>
        </w:rPr>
      </w:pPr>
      <w:r w:rsidRPr="0072430E">
        <w:rPr>
          <w:color w:val="000000"/>
          <w:sz w:val="16"/>
          <w:szCs w:val="16"/>
          <w:lang w:val="uk-UA"/>
        </w:rPr>
        <w:t xml:space="preserve">Клієнт приймає на себе ризики та всю відповідальність за дії своїх представників </w:t>
      </w:r>
      <w:r w:rsidR="003239ED">
        <w:rPr>
          <w:color w:val="000000"/>
          <w:sz w:val="16"/>
          <w:szCs w:val="16"/>
          <w:lang w:val="uk-UA"/>
        </w:rPr>
        <w:t>(Довірених осіб)</w:t>
      </w:r>
      <w:r w:rsidRPr="0072430E">
        <w:rPr>
          <w:color w:val="000000"/>
          <w:sz w:val="16"/>
          <w:szCs w:val="16"/>
          <w:lang w:val="uk-UA"/>
        </w:rPr>
        <w:t>, які отримали доступ до Інтернет-</w:t>
      </w:r>
      <w:proofErr w:type="spellStart"/>
      <w:r w:rsidRPr="0072430E">
        <w:rPr>
          <w:color w:val="000000"/>
          <w:sz w:val="16"/>
          <w:szCs w:val="16"/>
          <w:lang w:val="uk-UA"/>
        </w:rPr>
        <w:t>Банкінг</w:t>
      </w:r>
      <w:proofErr w:type="spellEnd"/>
      <w:r w:rsidRPr="0072430E">
        <w:rPr>
          <w:color w:val="000000"/>
          <w:sz w:val="16"/>
          <w:szCs w:val="16"/>
          <w:lang w:val="uk-UA"/>
        </w:rPr>
        <w:t xml:space="preserve"> </w:t>
      </w:r>
      <w:r w:rsidR="00216F56" w:rsidRPr="003239ED">
        <w:rPr>
          <w:sz w:val="16"/>
          <w:szCs w:val="16"/>
          <w:lang w:val="uk-UA"/>
        </w:rPr>
        <w:t>та/або Чат-бот</w:t>
      </w:r>
      <w:r w:rsidR="003239ED">
        <w:rPr>
          <w:sz w:val="16"/>
          <w:szCs w:val="16"/>
          <w:lang w:val="uk-UA"/>
        </w:rPr>
        <w:t>.</w:t>
      </w:r>
      <w:r w:rsidR="00216F56">
        <w:rPr>
          <w:color w:val="000000"/>
          <w:sz w:val="16"/>
          <w:szCs w:val="16"/>
          <w:lang w:val="uk-UA"/>
        </w:rPr>
        <w:t xml:space="preserve">  </w:t>
      </w:r>
    </w:p>
    <w:p w:rsidR="0072430E" w:rsidRPr="0072430E" w:rsidRDefault="0072430E" w:rsidP="00C420C1">
      <w:pPr>
        <w:numPr>
          <w:ilvl w:val="2"/>
          <w:numId w:val="34"/>
        </w:numPr>
        <w:spacing w:before="40"/>
        <w:jc w:val="both"/>
        <w:rPr>
          <w:color w:val="000000"/>
          <w:sz w:val="16"/>
          <w:szCs w:val="16"/>
          <w:lang w:val="uk-UA"/>
        </w:rPr>
      </w:pPr>
      <w:r w:rsidRPr="0072430E">
        <w:rPr>
          <w:color w:val="000000"/>
          <w:sz w:val="16"/>
          <w:szCs w:val="16"/>
          <w:lang w:val="uk-UA"/>
        </w:rPr>
        <w:t xml:space="preserve">Клієнт погоджується та визнає, що </w:t>
      </w:r>
      <w:proofErr w:type="spellStart"/>
      <w:r w:rsidRPr="0072430E">
        <w:rPr>
          <w:color w:val="000000"/>
          <w:sz w:val="16"/>
          <w:szCs w:val="16"/>
          <w:lang w:val="uk-UA"/>
        </w:rPr>
        <w:t>підписувач</w:t>
      </w:r>
      <w:proofErr w:type="spellEnd"/>
      <w:r w:rsidRPr="0072430E">
        <w:rPr>
          <w:color w:val="000000"/>
          <w:sz w:val="16"/>
          <w:szCs w:val="16"/>
          <w:lang w:val="uk-UA"/>
        </w:rPr>
        <w:t>, який здійснив накладання ЕП на електронний документ, цим самим засвідчив, що ознайомився з усім текстом документу, повністю зрозумів його зміст, не має заперечень до тексту як за окремими частинами так і в цілому, і свідомо застосував ЕП в контексті, передбаченому документом (підписано, погоджено, засвідчено тощо).</w:t>
      </w:r>
    </w:p>
    <w:p w:rsidR="008D0E5A" w:rsidRDefault="008D0E5A" w:rsidP="00C420C1">
      <w:pPr>
        <w:numPr>
          <w:ilvl w:val="2"/>
          <w:numId w:val="34"/>
        </w:numPr>
        <w:spacing w:before="40"/>
        <w:jc w:val="both"/>
        <w:rPr>
          <w:color w:val="000000"/>
          <w:sz w:val="16"/>
          <w:szCs w:val="16"/>
          <w:lang w:val="uk-UA"/>
        </w:rPr>
      </w:pPr>
      <w:r w:rsidRPr="008D0E5A">
        <w:rPr>
          <w:color w:val="000000"/>
          <w:sz w:val="16"/>
          <w:szCs w:val="16"/>
          <w:lang w:val="uk-UA"/>
        </w:rPr>
        <w:t xml:space="preserve">умови цього пункту </w:t>
      </w:r>
      <w:r w:rsidR="009F248C">
        <w:rPr>
          <w:color w:val="000000"/>
          <w:sz w:val="16"/>
          <w:szCs w:val="16"/>
          <w:lang w:val="uk-UA"/>
        </w:rPr>
        <w:t>Умов</w:t>
      </w:r>
      <w:r w:rsidR="009F248C" w:rsidRPr="008D0E5A">
        <w:rPr>
          <w:color w:val="000000"/>
          <w:sz w:val="16"/>
          <w:szCs w:val="16"/>
          <w:lang w:val="uk-UA"/>
        </w:rPr>
        <w:t xml:space="preserve"> </w:t>
      </w:r>
      <w:r w:rsidRPr="008D0E5A">
        <w:rPr>
          <w:color w:val="000000"/>
          <w:sz w:val="16"/>
          <w:szCs w:val="16"/>
          <w:lang w:val="uk-UA"/>
        </w:rPr>
        <w:t>поширюються на у</w:t>
      </w:r>
      <w:r w:rsidR="0072430E" w:rsidRPr="008D0E5A">
        <w:rPr>
          <w:color w:val="000000"/>
          <w:sz w:val="16"/>
          <w:szCs w:val="16"/>
          <w:lang w:val="uk-UA"/>
        </w:rPr>
        <w:t xml:space="preserve">кладення/надсилання </w:t>
      </w:r>
      <w:r w:rsidRPr="008D0E5A">
        <w:rPr>
          <w:color w:val="000000"/>
          <w:sz w:val="16"/>
          <w:szCs w:val="16"/>
          <w:lang w:val="uk-UA"/>
        </w:rPr>
        <w:t xml:space="preserve">Сторонами </w:t>
      </w:r>
      <w:r>
        <w:rPr>
          <w:color w:val="000000"/>
          <w:sz w:val="16"/>
          <w:szCs w:val="16"/>
          <w:lang w:val="uk-UA"/>
        </w:rPr>
        <w:t>одна одній</w:t>
      </w:r>
      <w:r w:rsidRPr="008D0E5A">
        <w:rPr>
          <w:color w:val="000000"/>
          <w:sz w:val="16"/>
          <w:szCs w:val="16"/>
          <w:lang w:val="uk-UA"/>
        </w:rPr>
        <w:t xml:space="preserve"> </w:t>
      </w:r>
      <w:r w:rsidR="0072430E" w:rsidRPr="008D0E5A">
        <w:rPr>
          <w:color w:val="000000"/>
          <w:sz w:val="16"/>
          <w:szCs w:val="16"/>
          <w:lang w:val="uk-UA"/>
        </w:rPr>
        <w:t xml:space="preserve">електронних документів </w:t>
      </w:r>
      <w:r>
        <w:rPr>
          <w:color w:val="000000"/>
          <w:sz w:val="16"/>
          <w:szCs w:val="16"/>
          <w:lang w:val="uk-UA"/>
        </w:rPr>
        <w:t>:</w:t>
      </w:r>
    </w:p>
    <w:p w:rsidR="008D0E5A" w:rsidRPr="00FA363A" w:rsidRDefault="008D0E5A" w:rsidP="008D0E5A">
      <w:pPr>
        <w:spacing w:before="40"/>
        <w:ind w:left="993"/>
        <w:jc w:val="both"/>
        <w:rPr>
          <w:sz w:val="16"/>
          <w:szCs w:val="16"/>
          <w:lang w:val="uk-UA"/>
        </w:rPr>
      </w:pPr>
      <w:r w:rsidRPr="008D0E5A">
        <w:rPr>
          <w:color w:val="000000"/>
          <w:sz w:val="16"/>
          <w:szCs w:val="16"/>
          <w:lang w:val="uk-UA"/>
        </w:rPr>
        <w:t>-</w:t>
      </w:r>
      <w:r w:rsidR="003E4950" w:rsidRPr="008D0E5A">
        <w:rPr>
          <w:color w:val="000000"/>
          <w:sz w:val="16"/>
          <w:szCs w:val="16"/>
          <w:lang w:val="uk-UA"/>
        </w:rPr>
        <w:t xml:space="preserve"> </w:t>
      </w:r>
      <w:r>
        <w:rPr>
          <w:color w:val="000000"/>
          <w:sz w:val="16"/>
          <w:szCs w:val="16"/>
          <w:lang w:val="uk-UA"/>
        </w:rPr>
        <w:t xml:space="preserve">за допомогою </w:t>
      </w:r>
      <w:r w:rsidR="003E4950" w:rsidRPr="008D0E5A">
        <w:rPr>
          <w:color w:val="000000"/>
          <w:sz w:val="16"/>
          <w:szCs w:val="16"/>
          <w:lang w:val="uk-UA"/>
        </w:rPr>
        <w:t>Інтернет-</w:t>
      </w:r>
      <w:proofErr w:type="spellStart"/>
      <w:r w:rsidR="003E4950" w:rsidRPr="008D0E5A">
        <w:rPr>
          <w:color w:val="000000"/>
          <w:sz w:val="16"/>
          <w:szCs w:val="16"/>
          <w:lang w:val="uk-UA"/>
        </w:rPr>
        <w:t>Банкінг</w:t>
      </w:r>
      <w:proofErr w:type="spellEnd"/>
      <w:r w:rsidRPr="008D0E5A">
        <w:rPr>
          <w:color w:val="000000"/>
          <w:sz w:val="16"/>
          <w:szCs w:val="16"/>
          <w:lang w:val="uk-UA"/>
        </w:rPr>
        <w:t xml:space="preserve">, </w:t>
      </w:r>
      <w:r w:rsidR="0072430E" w:rsidRPr="008D0E5A">
        <w:rPr>
          <w:color w:val="000000"/>
          <w:sz w:val="16"/>
          <w:szCs w:val="16"/>
          <w:lang w:val="uk-UA"/>
        </w:rPr>
        <w:t xml:space="preserve">будь-яких документів, з метою здійснення переказу коштів, зарахування коштів, </w:t>
      </w:r>
      <w:r w:rsidR="0072430E" w:rsidRPr="003239ED">
        <w:rPr>
          <w:sz w:val="16"/>
          <w:szCs w:val="16"/>
          <w:lang w:val="uk-UA"/>
        </w:rPr>
        <w:t>повідомлень</w:t>
      </w:r>
      <w:r w:rsidR="003628BB" w:rsidRPr="003239ED">
        <w:rPr>
          <w:sz w:val="16"/>
          <w:szCs w:val="16"/>
          <w:lang w:val="uk-UA"/>
        </w:rPr>
        <w:t>,</w:t>
      </w:r>
      <w:r w:rsidR="0072430E" w:rsidRPr="003239ED">
        <w:rPr>
          <w:sz w:val="16"/>
          <w:szCs w:val="16"/>
          <w:lang w:val="uk-UA"/>
        </w:rPr>
        <w:t xml:space="preserve"> </w:t>
      </w:r>
      <w:r w:rsidR="003628BB" w:rsidRPr="003239ED">
        <w:rPr>
          <w:sz w:val="16"/>
          <w:szCs w:val="16"/>
          <w:lang w:val="uk-UA"/>
        </w:rPr>
        <w:t xml:space="preserve">довідок, </w:t>
      </w:r>
      <w:r w:rsidR="0072430E" w:rsidRPr="003239ED">
        <w:rPr>
          <w:sz w:val="16"/>
          <w:szCs w:val="16"/>
          <w:lang w:val="uk-UA"/>
        </w:rPr>
        <w:t>листів, документів для здійснення аналізу та перевірки документів (інформації) про фінансові операції та їх учасників, складення Клієнтом платіжних доручень на розпорядження власними коштами</w:t>
      </w:r>
      <w:r w:rsidR="003628BB" w:rsidRPr="003239ED">
        <w:rPr>
          <w:sz w:val="16"/>
          <w:szCs w:val="16"/>
          <w:lang w:val="uk-UA"/>
        </w:rPr>
        <w:t xml:space="preserve">, надання Банком банківських виписок, укладення документів </w:t>
      </w:r>
      <w:r w:rsidR="003628BB" w:rsidRPr="00FA363A">
        <w:rPr>
          <w:sz w:val="16"/>
          <w:szCs w:val="16"/>
          <w:lang w:val="uk-UA"/>
        </w:rPr>
        <w:t xml:space="preserve">спрямованих на зміну умов </w:t>
      </w:r>
      <w:r w:rsidRPr="00FA363A">
        <w:rPr>
          <w:sz w:val="16"/>
          <w:szCs w:val="16"/>
          <w:lang w:val="uk-UA"/>
        </w:rPr>
        <w:t>Договору</w:t>
      </w:r>
      <w:r w:rsidR="003E4950" w:rsidRPr="00FA363A">
        <w:rPr>
          <w:sz w:val="16"/>
          <w:szCs w:val="16"/>
          <w:lang w:val="uk-UA"/>
        </w:rPr>
        <w:t>, інших письмових документів</w:t>
      </w:r>
      <w:r w:rsidRPr="00FA363A">
        <w:rPr>
          <w:sz w:val="16"/>
          <w:szCs w:val="16"/>
          <w:lang w:val="uk-UA"/>
        </w:rPr>
        <w:t>;</w:t>
      </w:r>
    </w:p>
    <w:p w:rsidR="0072430E" w:rsidRPr="00FA363A" w:rsidRDefault="008D0E5A" w:rsidP="008D0E5A">
      <w:pPr>
        <w:spacing w:before="40"/>
        <w:ind w:left="993"/>
        <w:jc w:val="both"/>
        <w:rPr>
          <w:sz w:val="16"/>
          <w:szCs w:val="16"/>
          <w:lang w:val="uk-UA"/>
        </w:rPr>
      </w:pPr>
      <w:r w:rsidRPr="00FA363A">
        <w:rPr>
          <w:sz w:val="16"/>
          <w:szCs w:val="16"/>
          <w:lang w:val="uk-UA"/>
        </w:rPr>
        <w:t xml:space="preserve">- </w:t>
      </w:r>
      <w:r w:rsidR="009D6365" w:rsidRPr="00FA363A">
        <w:rPr>
          <w:sz w:val="16"/>
          <w:szCs w:val="16"/>
          <w:lang w:val="uk-UA"/>
        </w:rPr>
        <w:t xml:space="preserve"> </w:t>
      </w:r>
      <w:r w:rsidRPr="00FA363A">
        <w:rPr>
          <w:sz w:val="16"/>
          <w:szCs w:val="16"/>
          <w:lang w:val="uk-UA"/>
        </w:rPr>
        <w:t xml:space="preserve">за допомогою </w:t>
      </w:r>
      <w:r w:rsidR="009D6365" w:rsidRPr="00FA363A">
        <w:rPr>
          <w:sz w:val="16"/>
          <w:szCs w:val="16"/>
          <w:lang w:val="uk-UA"/>
        </w:rPr>
        <w:t>Чат-бот</w:t>
      </w:r>
      <w:r w:rsidRPr="00FA363A">
        <w:rPr>
          <w:sz w:val="16"/>
          <w:szCs w:val="16"/>
          <w:lang w:val="uk-UA"/>
        </w:rPr>
        <w:t>,</w:t>
      </w:r>
      <w:r w:rsidR="009D6365" w:rsidRPr="00FA363A">
        <w:rPr>
          <w:sz w:val="16"/>
          <w:szCs w:val="16"/>
          <w:lang w:val="uk-UA"/>
        </w:rPr>
        <w:t xml:space="preserve"> Заяв-підтверджен</w:t>
      </w:r>
      <w:r w:rsidRPr="00FA363A">
        <w:rPr>
          <w:sz w:val="16"/>
          <w:szCs w:val="16"/>
          <w:lang w:val="uk-UA"/>
        </w:rPr>
        <w:t>ь</w:t>
      </w:r>
      <w:r w:rsidR="009D6365" w:rsidRPr="00FA363A">
        <w:rPr>
          <w:sz w:val="16"/>
          <w:szCs w:val="16"/>
          <w:lang w:val="uk-UA"/>
        </w:rPr>
        <w:t xml:space="preserve"> розміщення депозитів фізичної особи</w:t>
      </w:r>
      <w:r w:rsidR="009D34BA">
        <w:rPr>
          <w:color w:val="000000"/>
          <w:sz w:val="16"/>
          <w:szCs w:val="16"/>
          <w:lang w:val="uk-UA"/>
        </w:rPr>
        <w:t xml:space="preserve">, та </w:t>
      </w:r>
      <w:r w:rsidR="009D34BA" w:rsidRPr="00D200F5">
        <w:rPr>
          <w:color w:val="000000"/>
          <w:sz w:val="16"/>
          <w:szCs w:val="16"/>
          <w:lang w:val="uk-UA"/>
        </w:rPr>
        <w:t>будь-яких документів, з метою здійснення переказу коштів, зарахування коштів, надання Банком банківських виписок;</w:t>
      </w:r>
    </w:p>
    <w:p w:rsidR="0072430E" w:rsidRPr="0072430E" w:rsidRDefault="0072430E" w:rsidP="00C420C1">
      <w:pPr>
        <w:numPr>
          <w:ilvl w:val="2"/>
          <w:numId w:val="34"/>
        </w:numPr>
        <w:spacing w:before="40"/>
        <w:jc w:val="both"/>
        <w:rPr>
          <w:color w:val="000000"/>
          <w:sz w:val="16"/>
          <w:szCs w:val="16"/>
          <w:lang w:val="uk-UA"/>
        </w:rPr>
      </w:pPr>
      <w:r w:rsidRPr="00FA363A">
        <w:rPr>
          <w:color w:val="000000"/>
          <w:sz w:val="16"/>
          <w:szCs w:val="16"/>
          <w:lang w:val="uk-UA"/>
        </w:rPr>
        <w:t>електронні документи, які підписуються шляхом накладання одного</w:t>
      </w:r>
      <w:r w:rsidRPr="0072430E">
        <w:rPr>
          <w:color w:val="000000"/>
          <w:sz w:val="16"/>
          <w:szCs w:val="16"/>
          <w:lang w:val="uk-UA"/>
        </w:rPr>
        <w:t xml:space="preserve"> ЕП, вважаються дійсними з моменту його наклад</w:t>
      </w:r>
      <w:r w:rsidR="003E4950">
        <w:rPr>
          <w:color w:val="000000"/>
          <w:sz w:val="16"/>
          <w:szCs w:val="16"/>
          <w:lang w:val="uk-UA"/>
        </w:rPr>
        <w:t>е</w:t>
      </w:r>
      <w:r w:rsidRPr="0072430E">
        <w:rPr>
          <w:color w:val="000000"/>
          <w:sz w:val="16"/>
          <w:szCs w:val="16"/>
          <w:lang w:val="uk-UA"/>
        </w:rPr>
        <w:t xml:space="preserve">ння. </w:t>
      </w:r>
    </w:p>
    <w:p w:rsidR="0072430E" w:rsidRPr="0072430E" w:rsidRDefault="0072430E" w:rsidP="00C420C1">
      <w:pPr>
        <w:numPr>
          <w:ilvl w:val="2"/>
          <w:numId w:val="34"/>
        </w:numPr>
        <w:spacing w:before="40"/>
        <w:jc w:val="both"/>
        <w:rPr>
          <w:color w:val="000000"/>
          <w:sz w:val="16"/>
          <w:szCs w:val="16"/>
          <w:lang w:val="uk-UA"/>
        </w:rPr>
      </w:pPr>
      <w:r w:rsidRPr="0072430E">
        <w:rPr>
          <w:color w:val="000000"/>
          <w:sz w:val="16"/>
          <w:szCs w:val="16"/>
          <w:lang w:val="uk-UA"/>
        </w:rPr>
        <w:t>використання ЕП не змінює порядку укладання правочинів, підписання договорів та інших документів, встановленого законом для вчинення правочинів в письмовій формі.</w:t>
      </w:r>
    </w:p>
    <w:p w:rsidR="0072430E" w:rsidRPr="0072430E" w:rsidRDefault="0072430E"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Сторони взаємно визнають юридичну (доказову) силу за електронними документами, підписаними Клієнтом або користувачами Клієнта з використанням ЕП, без необхідності їх підтвердження документами на паперових носіях з накладенням на них власноручних підписів.</w:t>
      </w:r>
    </w:p>
    <w:p w:rsidR="0072430E" w:rsidRPr="0072430E" w:rsidRDefault="0072430E"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 xml:space="preserve">У разі створення електронного документа з накладенням ЕП (в </w:t>
      </w:r>
      <w:proofErr w:type="spellStart"/>
      <w:r w:rsidRPr="0072430E">
        <w:rPr>
          <w:color w:val="000000"/>
          <w:sz w:val="16"/>
          <w:szCs w:val="16"/>
          <w:lang w:val="uk-UA"/>
        </w:rPr>
        <w:t>т.ч</w:t>
      </w:r>
      <w:proofErr w:type="spellEnd"/>
      <w:r w:rsidRPr="0072430E">
        <w:rPr>
          <w:color w:val="000000"/>
          <w:sz w:val="16"/>
          <w:szCs w:val="16"/>
          <w:lang w:val="uk-UA"/>
        </w:rPr>
        <w:t xml:space="preserve">. створення електронної копії з паперового документа), Сторона Договору на вимогу іншої Сторони надає засвідчену копію з електронного документа шляхом виготовлення паперової копії такого документа, або засвідчену паперову копію з оригінального паперового документа (при наданні електронної копії з паперового документу) із дотриманням правил діловодства та засвідченням її відповідності оригіналу власноручним підписом особи, що має необхідні повноваження. </w:t>
      </w:r>
    </w:p>
    <w:p w:rsidR="0072430E" w:rsidRPr="0072430E" w:rsidRDefault="0072430E"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 xml:space="preserve">Електронний документообіг між Банком та Клієнтом, з урахуванням умов Договору та Правил здійснення електронного документообігу, що розміщенні на офіційному </w:t>
      </w:r>
      <w:r w:rsidR="00BA3556">
        <w:rPr>
          <w:color w:val="000000"/>
          <w:sz w:val="16"/>
          <w:szCs w:val="16"/>
          <w:lang w:val="uk-UA"/>
        </w:rPr>
        <w:t>веб-сайт</w:t>
      </w:r>
      <w:r w:rsidRPr="0072430E">
        <w:rPr>
          <w:color w:val="000000"/>
          <w:sz w:val="16"/>
          <w:szCs w:val="16"/>
          <w:lang w:val="uk-UA"/>
        </w:rPr>
        <w:t xml:space="preserve">і Банку за посиланням </w:t>
      </w:r>
      <w:r w:rsidR="003239ED" w:rsidRPr="00894BF7">
        <w:rPr>
          <w:color w:val="000000"/>
          <w:sz w:val="16"/>
          <w:szCs w:val="16"/>
          <w:lang w:val="uk-UA"/>
        </w:rPr>
        <w:t>https://www.universalbank.com.ua/terms-and-tariffs</w:t>
      </w:r>
      <w:r w:rsidR="003239ED">
        <w:rPr>
          <w:color w:val="000000"/>
          <w:sz w:val="16"/>
          <w:szCs w:val="16"/>
          <w:lang w:val="uk-UA"/>
        </w:rPr>
        <w:t xml:space="preserve"> </w:t>
      </w:r>
      <w:r w:rsidRPr="0072430E">
        <w:rPr>
          <w:color w:val="000000"/>
          <w:sz w:val="16"/>
          <w:szCs w:val="16"/>
          <w:lang w:val="uk-UA"/>
        </w:rPr>
        <w:t xml:space="preserve">(надалі - «Правила здійснення електронного документообігу»), має </w:t>
      </w:r>
      <w:proofErr w:type="spellStart"/>
      <w:r w:rsidRPr="0072430E">
        <w:rPr>
          <w:color w:val="000000"/>
          <w:sz w:val="16"/>
          <w:szCs w:val="16"/>
          <w:lang w:val="uk-UA"/>
        </w:rPr>
        <w:t>здійснюватись</w:t>
      </w:r>
      <w:proofErr w:type="spellEnd"/>
      <w:r w:rsidRPr="0072430E">
        <w:rPr>
          <w:color w:val="000000"/>
          <w:sz w:val="16"/>
          <w:szCs w:val="16"/>
          <w:lang w:val="uk-UA"/>
        </w:rPr>
        <w:t xml:space="preserve"> через Інтернет </w:t>
      </w:r>
      <w:proofErr w:type="spellStart"/>
      <w:r w:rsidRPr="0072430E">
        <w:rPr>
          <w:color w:val="000000"/>
          <w:sz w:val="16"/>
          <w:szCs w:val="16"/>
          <w:lang w:val="uk-UA"/>
        </w:rPr>
        <w:t>Банкінг</w:t>
      </w:r>
      <w:proofErr w:type="spellEnd"/>
      <w:r w:rsidR="00FC15C3">
        <w:rPr>
          <w:color w:val="000000"/>
          <w:sz w:val="16"/>
          <w:szCs w:val="16"/>
          <w:lang w:val="uk-UA"/>
        </w:rPr>
        <w:t xml:space="preserve"> </w:t>
      </w:r>
      <w:r w:rsidR="00FC15C3" w:rsidRPr="003239ED">
        <w:rPr>
          <w:color w:val="000000"/>
          <w:sz w:val="16"/>
          <w:szCs w:val="16"/>
          <w:lang w:val="uk-UA"/>
        </w:rPr>
        <w:t>та/або Чат-бот</w:t>
      </w:r>
      <w:r w:rsidRPr="0072430E">
        <w:rPr>
          <w:color w:val="000000"/>
          <w:sz w:val="16"/>
          <w:szCs w:val="16"/>
          <w:lang w:val="uk-UA"/>
        </w:rPr>
        <w:t>, у</w:t>
      </w:r>
      <w:r w:rsidR="00BE5299">
        <w:rPr>
          <w:color w:val="000000"/>
          <w:sz w:val="16"/>
          <w:szCs w:val="16"/>
          <w:lang w:val="uk-UA"/>
        </w:rPr>
        <w:t xml:space="preserve"> відповідності до умов Договору та Правил інформаційної безпеки, </w:t>
      </w:r>
      <w:r w:rsidR="00BE5299" w:rsidRPr="0072430E">
        <w:rPr>
          <w:color w:val="000000"/>
          <w:sz w:val="16"/>
          <w:szCs w:val="16"/>
          <w:lang w:val="uk-UA"/>
        </w:rPr>
        <w:t xml:space="preserve">що розміщенні на офіційному </w:t>
      </w:r>
      <w:r w:rsidR="00BA3556">
        <w:rPr>
          <w:color w:val="000000"/>
          <w:sz w:val="16"/>
          <w:szCs w:val="16"/>
          <w:lang w:val="uk-UA"/>
        </w:rPr>
        <w:t>веб-сайт</w:t>
      </w:r>
      <w:r w:rsidR="00BE5299" w:rsidRPr="0072430E">
        <w:rPr>
          <w:color w:val="000000"/>
          <w:sz w:val="16"/>
          <w:szCs w:val="16"/>
          <w:lang w:val="uk-UA"/>
        </w:rPr>
        <w:t>і Банку за посиланням</w:t>
      </w:r>
      <w:r w:rsidR="003239ED">
        <w:rPr>
          <w:color w:val="000000"/>
          <w:sz w:val="16"/>
          <w:szCs w:val="16"/>
          <w:lang w:val="uk-UA"/>
        </w:rPr>
        <w:t xml:space="preserve"> </w:t>
      </w:r>
      <w:r w:rsidR="003239ED" w:rsidRPr="003239ED">
        <w:rPr>
          <w:color w:val="000000"/>
          <w:sz w:val="16"/>
          <w:szCs w:val="16"/>
          <w:lang w:val="uk-UA"/>
        </w:rPr>
        <w:t>https://www.universalbank.com.ua/storage/app/media/docs/Dodatok_1_Pravila_informatsiynoji_bezpeki.pdf</w:t>
      </w:r>
      <w:r w:rsidR="00BE5299" w:rsidRPr="0072430E">
        <w:rPr>
          <w:color w:val="000000"/>
          <w:sz w:val="16"/>
          <w:szCs w:val="16"/>
          <w:lang w:val="uk-UA"/>
        </w:rPr>
        <w:t xml:space="preserve"> (надалі - «Правила </w:t>
      </w:r>
      <w:r w:rsidR="00BE5299">
        <w:rPr>
          <w:color w:val="000000"/>
          <w:sz w:val="16"/>
          <w:szCs w:val="16"/>
          <w:lang w:val="uk-UA"/>
        </w:rPr>
        <w:t>інформаційної безпеки</w:t>
      </w:r>
      <w:r w:rsidR="00BE5299" w:rsidRPr="0072430E">
        <w:rPr>
          <w:color w:val="000000"/>
          <w:sz w:val="16"/>
          <w:szCs w:val="16"/>
          <w:lang w:val="uk-UA"/>
        </w:rPr>
        <w:t>»)</w:t>
      </w:r>
      <w:r w:rsidRPr="0072430E">
        <w:rPr>
          <w:color w:val="000000"/>
          <w:sz w:val="16"/>
          <w:szCs w:val="16"/>
          <w:lang w:val="uk-UA"/>
        </w:rPr>
        <w:t>.</w:t>
      </w:r>
    </w:p>
    <w:p w:rsidR="0072430E" w:rsidRPr="0072430E" w:rsidRDefault="0072430E"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 xml:space="preserve">Перевірка ЕП та </w:t>
      </w:r>
      <w:proofErr w:type="spellStart"/>
      <w:r w:rsidRPr="0072430E">
        <w:rPr>
          <w:color w:val="000000"/>
          <w:sz w:val="16"/>
          <w:szCs w:val="16"/>
          <w:lang w:val="uk-UA"/>
        </w:rPr>
        <w:t>аутентифікація</w:t>
      </w:r>
      <w:proofErr w:type="spellEnd"/>
      <w:r w:rsidRPr="0072430E">
        <w:rPr>
          <w:color w:val="000000"/>
          <w:sz w:val="16"/>
          <w:szCs w:val="16"/>
          <w:lang w:val="uk-UA"/>
        </w:rPr>
        <w:t xml:space="preserve"> Клієнта здійснюється з використанням програмно-технічних засобів Банка. В разі негативного результату перевірки Банк відмовляє Клієнту в прийомі електронного документу.</w:t>
      </w:r>
    </w:p>
    <w:p w:rsidR="0072430E" w:rsidRPr="0072430E" w:rsidRDefault="0072430E"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У разі заподіяння збитків іншій Стороні або третім особам при використанні ЕП, тягар (ризик) їх відшкодування несе Сторона, яка/представником якої завдано шкоду внаслідок неправомірного/помилкового використання ЕП.</w:t>
      </w:r>
    </w:p>
    <w:p w:rsidR="0072430E" w:rsidRPr="0072430E" w:rsidRDefault="0072430E"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 xml:space="preserve">Банк не несе відповідальності за будь-які втрати, понесені Клієнтом та/або третіми особами, що стали наслідком недодержання Клієнтом та/або його представниками (посадовими особами) процедур та правил, встановлених Банком і розміщених на офіційному </w:t>
      </w:r>
      <w:r w:rsidR="00BA3556">
        <w:rPr>
          <w:color w:val="000000"/>
          <w:sz w:val="16"/>
          <w:szCs w:val="16"/>
          <w:lang w:val="uk-UA"/>
        </w:rPr>
        <w:t>веб-сайт</w:t>
      </w:r>
      <w:r w:rsidRPr="0072430E">
        <w:rPr>
          <w:color w:val="000000"/>
          <w:sz w:val="16"/>
          <w:szCs w:val="16"/>
          <w:lang w:val="uk-UA"/>
        </w:rPr>
        <w:t xml:space="preserve">і Банку, які стосуються, зокрема, входу в </w:t>
      </w:r>
      <w:r w:rsidRPr="003239ED">
        <w:rPr>
          <w:sz w:val="16"/>
          <w:szCs w:val="16"/>
          <w:lang w:val="uk-UA"/>
        </w:rPr>
        <w:t xml:space="preserve">Інтернет </w:t>
      </w:r>
      <w:proofErr w:type="spellStart"/>
      <w:r w:rsidRPr="003239ED">
        <w:rPr>
          <w:sz w:val="16"/>
          <w:szCs w:val="16"/>
          <w:lang w:val="uk-UA"/>
        </w:rPr>
        <w:t>Банкінг</w:t>
      </w:r>
      <w:proofErr w:type="spellEnd"/>
      <w:r w:rsidRPr="003239ED">
        <w:rPr>
          <w:sz w:val="16"/>
          <w:szCs w:val="16"/>
          <w:lang w:val="uk-UA"/>
        </w:rPr>
        <w:t xml:space="preserve"> </w:t>
      </w:r>
      <w:r w:rsidR="00FC15C3" w:rsidRPr="003239ED">
        <w:rPr>
          <w:sz w:val="16"/>
          <w:szCs w:val="16"/>
          <w:lang w:val="uk-UA"/>
        </w:rPr>
        <w:t xml:space="preserve">та/або Чат-бот </w:t>
      </w:r>
      <w:r w:rsidRPr="003239ED">
        <w:rPr>
          <w:sz w:val="16"/>
          <w:szCs w:val="16"/>
          <w:lang w:val="uk-UA"/>
        </w:rPr>
        <w:t>і здійснення</w:t>
      </w:r>
      <w:r w:rsidRPr="0072430E">
        <w:rPr>
          <w:color w:val="000000"/>
          <w:sz w:val="16"/>
          <w:szCs w:val="16"/>
          <w:lang w:val="uk-UA"/>
        </w:rPr>
        <w:t xml:space="preserve"> операцій в систем</w:t>
      </w:r>
      <w:r w:rsidR="00FC15C3">
        <w:rPr>
          <w:color w:val="000000"/>
          <w:sz w:val="16"/>
          <w:szCs w:val="16"/>
          <w:lang w:val="uk-UA"/>
        </w:rPr>
        <w:t>ах</w:t>
      </w:r>
      <w:r w:rsidRPr="0072430E">
        <w:rPr>
          <w:color w:val="000000"/>
          <w:sz w:val="16"/>
          <w:szCs w:val="16"/>
          <w:lang w:val="uk-UA"/>
        </w:rPr>
        <w:t xml:space="preserve">, а також за збитки, понесені Клієнтом та/або його представниками (посадовими особами), які стали наслідком невиконання Клієнтом будь-яких своїх зобов’язань за Договором. Банк не несе відповідальності за втрати, понесені Клієнтом внаслідок здійснення операцій по рахунках Клієнта третіми особами внаслідок отримання ними доступу, а також внаслідок заволодіння третіми особами інформацією, що надає можливість використовувати ЕП Клієнта. Банк не несе відповідальності за втрати, що стали наслідком неможливості входу в </w:t>
      </w:r>
      <w:r w:rsidR="00BE5299">
        <w:rPr>
          <w:color w:val="000000"/>
          <w:sz w:val="16"/>
          <w:szCs w:val="16"/>
          <w:lang w:val="uk-UA"/>
        </w:rPr>
        <w:t xml:space="preserve">Інтернет </w:t>
      </w:r>
      <w:proofErr w:type="spellStart"/>
      <w:r w:rsidR="00BE5299" w:rsidRPr="003239ED">
        <w:rPr>
          <w:sz w:val="16"/>
          <w:szCs w:val="16"/>
          <w:lang w:val="uk-UA"/>
        </w:rPr>
        <w:t>Банкінг</w:t>
      </w:r>
      <w:proofErr w:type="spellEnd"/>
      <w:r w:rsidRPr="003239ED">
        <w:rPr>
          <w:sz w:val="16"/>
          <w:szCs w:val="16"/>
          <w:lang w:val="uk-UA"/>
        </w:rPr>
        <w:t xml:space="preserve"> </w:t>
      </w:r>
      <w:r w:rsidR="00FC15C3" w:rsidRPr="003239ED">
        <w:rPr>
          <w:sz w:val="16"/>
          <w:szCs w:val="16"/>
          <w:lang w:val="uk-UA"/>
        </w:rPr>
        <w:t xml:space="preserve">та/або Чат-бот </w:t>
      </w:r>
      <w:r w:rsidRPr="003239ED">
        <w:rPr>
          <w:sz w:val="16"/>
          <w:szCs w:val="16"/>
          <w:lang w:val="uk-UA"/>
        </w:rPr>
        <w:t>по причинам</w:t>
      </w:r>
      <w:r w:rsidRPr="0072430E">
        <w:rPr>
          <w:color w:val="000000"/>
          <w:sz w:val="16"/>
          <w:szCs w:val="16"/>
          <w:lang w:val="uk-UA"/>
        </w:rPr>
        <w:t>, які знаходяться поза сферою контролю Банку, включаючи втрати, що виникли в результаті настання обставин непереборної сили. Банк не несе відповідальність за ризики, що пов’язані з вірусними атаками, внаслідок яких інформація, що надає можливість використовувати ЕП Клієнта може бути використана в шахрайських цілях.</w:t>
      </w:r>
    </w:p>
    <w:p w:rsidR="0072430E" w:rsidRPr="0072430E" w:rsidRDefault="0072430E"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Банк зобов'язаний надати Клієнтові на його вимогу засвідчену копію на папері з електронного документа, підписаного Клієнтом та/або Банком з накладеним ЕП;</w:t>
      </w:r>
    </w:p>
    <w:p w:rsidR="0072430E" w:rsidRPr="00782086" w:rsidRDefault="0072430E" w:rsidP="00C420C1">
      <w:pPr>
        <w:numPr>
          <w:ilvl w:val="1"/>
          <w:numId w:val="34"/>
        </w:numPr>
        <w:tabs>
          <w:tab w:val="num" w:pos="900"/>
          <w:tab w:val="num" w:pos="1800"/>
        </w:tabs>
        <w:spacing w:before="40"/>
        <w:ind w:left="794" w:hanging="652"/>
        <w:jc w:val="both"/>
        <w:rPr>
          <w:color w:val="000000"/>
          <w:sz w:val="16"/>
          <w:szCs w:val="16"/>
          <w:lang w:val="uk-UA"/>
        </w:rPr>
      </w:pPr>
      <w:r w:rsidRPr="00782086">
        <w:rPr>
          <w:color w:val="000000"/>
          <w:sz w:val="16"/>
          <w:szCs w:val="16"/>
          <w:lang w:val="uk-UA"/>
        </w:rPr>
        <w:t>Клієнт зобов’язаний:</w:t>
      </w:r>
    </w:p>
    <w:p w:rsidR="0072430E" w:rsidRPr="0072430E" w:rsidRDefault="0072430E" w:rsidP="0072430E">
      <w:pPr>
        <w:numPr>
          <w:ilvl w:val="0"/>
          <w:numId w:val="35"/>
        </w:numPr>
        <w:tabs>
          <w:tab w:val="num" w:pos="900"/>
        </w:tabs>
        <w:ind w:left="900"/>
        <w:jc w:val="both"/>
        <w:rPr>
          <w:sz w:val="16"/>
          <w:szCs w:val="16"/>
          <w:lang w:val="uk-UA"/>
        </w:rPr>
      </w:pPr>
      <w:r w:rsidRPr="0072430E">
        <w:rPr>
          <w:sz w:val="16"/>
          <w:szCs w:val="16"/>
          <w:lang w:val="uk-UA"/>
        </w:rPr>
        <w:t xml:space="preserve">ознайомитись та дотримуватись Правил інформаційної безпеки та Правил здійснення електронного документообігу, що розміщенні на офіційному </w:t>
      </w:r>
      <w:r w:rsidR="00BA3556">
        <w:rPr>
          <w:sz w:val="16"/>
          <w:szCs w:val="16"/>
          <w:lang w:val="uk-UA"/>
        </w:rPr>
        <w:t>веб-сайт</w:t>
      </w:r>
      <w:r w:rsidRPr="0072430E">
        <w:rPr>
          <w:sz w:val="16"/>
          <w:szCs w:val="16"/>
          <w:lang w:val="uk-UA"/>
        </w:rPr>
        <w:t>і Банку;</w:t>
      </w:r>
    </w:p>
    <w:p w:rsidR="0072430E" w:rsidRPr="003239ED" w:rsidRDefault="0072430E" w:rsidP="0072430E">
      <w:pPr>
        <w:numPr>
          <w:ilvl w:val="0"/>
          <w:numId w:val="35"/>
        </w:numPr>
        <w:tabs>
          <w:tab w:val="num" w:pos="900"/>
        </w:tabs>
        <w:ind w:left="900"/>
        <w:jc w:val="both"/>
        <w:rPr>
          <w:sz w:val="16"/>
          <w:szCs w:val="16"/>
          <w:lang w:val="uk-UA"/>
        </w:rPr>
      </w:pPr>
      <w:r w:rsidRPr="0072430E">
        <w:rPr>
          <w:sz w:val="16"/>
          <w:szCs w:val="16"/>
          <w:lang w:val="uk-UA"/>
        </w:rPr>
        <w:t xml:space="preserve">надавати </w:t>
      </w:r>
      <w:r w:rsidRPr="003239ED">
        <w:rPr>
          <w:sz w:val="16"/>
          <w:szCs w:val="16"/>
          <w:lang w:val="uk-UA"/>
        </w:rPr>
        <w:t xml:space="preserve">повну та дійсну інформацію необхідну для його ідентифікації; </w:t>
      </w:r>
    </w:p>
    <w:p w:rsidR="0072430E" w:rsidRPr="003239ED" w:rsidRDefault="0072430E" w:rsidP="0072430E">
      <w:pPr>
        <w:numPr>
          <w:ilvl w:val="0"/>
          <w:numId w:val="35"/>
        </w:numPr>
        <w:tabs>
          <w:tab w:val="num" w:pos="900"/>
        </w:tabs>
        <w:ind w:left="900"/>
        <w:jc w:val="both"/>
        <w:rPr>
          <w:sz w:val="16"/>
          <w:szCs w:val="16"/>
          <w:lang w:val="uk-UA"/>
        </w:rPr>
      </w:pPr>
      <w:r w:rsidRPr="003239ED">
        <w:rPr>
          <w:sz w:val="16"/>
          <w:szCs w:val="16"/>
          <w:lang w:val="uk-UA"/>
        </w:rPr>
        <w:t xml:space="preserve">зберігати у таємниці </w:t>
      </w:r>
      <w:r w:rsidR="00EE1AB2" w:rsidRPr="003239ED">
        <w:rPr>
          <w:sz w:val="16"/>
          <w:szCs w:val="16"/>
          <w:lang w:val="uk-UA"/>
        </w:rPr>
        <w:t>відомості за допомогою яких створюється ЕП</w:t>
      </w:r>
      <w:r w:rsidRPr="003239ED">
        <w:rPr>
          <w:sz w:val="16"/>
          <w:szCs w:val="16"/>
          <w:lang w:val="uk-UA"/>
        </w:rPr>
        <w:t xml:space="preserve"> та вживати всіх можливих заходів для запобігання </w:t>
      </w:r>
      <w:r w:rsidR="00EE1AB2" w:rsidRPr="003239ED">
        <w:rPr>
          <w:sz w:val="16"/>
          <w:szCs w:val="16"/>
          <w:lang w:val="uk-UA"/>
        </w:rPr>
        <w:t xml:space="preserve">їх </w:t>
      </w:r>
      <w:r w:rsidRPr="003239ED">
        <w:rPr>
          <w:sz w:val="16"/>
          <w:szCs w:val="16"/>
          <w:lang w:val="uk-UA"/>
        </w:rPr>
        <w:t xml:space="preserve">втрати, розкриття, зміни чи несанкціонованого використання; </w:t>
      </w:r>
    </w:p>
    <w:p w:rsidR="0072430E" w:rsidRPr="003239ED" w:rsidRDefault="0072430E" w:rsidP="0072430E">
      <w:pPr>
        <w:numPr>
          <w:ilvl w:val="0"/>
          <w:numId w:val="35"/>
        </w:numPr>
        <w:tabs>
          <w:tab w:val="num" w:pos="900"/>
        </w:tabs>
        <w:ind w:left="900"/>
        <w:jc w:val="both"/>
        <w:rPr>
          <w:sz w:val="16"/>
          <w:szCs w:val="16"/>
          <w:lang w:val="uk-UA"/>
        </w:rPr>
      </w:pPr>
      <w:r w:rsidRPr="003239ED">
        <w:rPr>
          <w:sz w:val="16"/>
          <w:szCs w:val="16"/>
          <w:lang w:val="uk-UA"/>
        </w:rPr>
        <w:t xml:space="preserve">використовувати </w:t>
      </w:r>
      <w:r w:rsidR="00EE1AB2" w:rsidRPr="003239ED">
        <w:rPr>
          <w:sz w:val="16"/>
          <w:szCs w:val="16"/>
          <w:lang w:val="uk-UA"/>
        </w:rPr>
        <w:t xml:space="preserve">відомості за допомогою яких створюється ЕП </w:t>
      </w:r>
      <w:r w:rsidRPr="003239ED">
        <w:rPr>
          <w:sz w:val="16"/>
          <w:szCs w:val="16"/>
          <w:lang w:val="uk-UA"/>
        </w:rPr>
        <w:t>виключно з метою електронної взаємодії з Банком;</w:t>
      </w:r>
    </w:p>
    <w:p w:rsidR="0072430E" w:rsidRPr="0072430E" w:rsidRDefault="0072430E" w:rsidP="0072430E">
      <w:pPr>
        <w:numPr>
          <w:ilvl w:val="0"/>
          <w:numId w:val="35"/>
        </w:numPr>
        <w:tabs>
          <w:tab w:val="num" w:pos="900"/>
        </w:tabs>
        <w:ind w:left="900"/>
        <w:jc w:val="both"/>
        <w:rPr>
          <w:sz w:val="16"/>
          <w:szCs w:val="16"/>
          <w:lang w:val="uk-UA"/>
        </w:rPr>
      </w:pPr>
      <w:r w:rsidRPr="003239ED">
        <w:rPr>
          <w:sz w:val="16"/>
          <w:szCs w:val="16"/>
          <w:lang w:val="uk-UA"/>
        </w:rPr>
        <w:t xml:space="preserve">негайно інформувати Банк про компрометацію </w:t>
      </w:r>
      <w:r w:rsidR="00EE1AB2" w:rsidRPr="003239ED">
        <w:rPr>
          <w:sz w:val="16"/>
          <w:szCs w:val="16"/>
          <w:lang w:val="uk-UA"/>
        </w:rPr>
        <w:t>відомостей за допомогою яких створюється ЕП</w:t>
      </w:r>
      <w:r w:rsidRPr="003239ED">
        <w:rPr>
          <w:sz w:val="16"/>
          <w:szCs w:val="16"/>
          <w:lang w:val="uk-UA"/>
        </w:rPr>
        <w:t xml:space="preserve">, втрату пристрою, через який здійснювався доступ до Інтернет </w:t>
      </w:r>
      <w:proofErr w:type="spellStart"/>
      <w:r w:rsidRPr="003239ED">
        <w:rPr>
          <w:sz w:val="16"/>
          <w:szCs w:val="16"/>
          <w:lang w:val="uk-UA"/>
        </w:rPr>
        <w:t>Банкінг</w:t>
      </w:r>
      <w:proofErr w:type="spellEnd"/>
      <w:r w:rsidR="009D6365" w:rsidRPr="003239ED">
        <w:rPr>
          <w:sz w:val="16"/>
          <w:szCs w:val="16"/>
          <w:lang w:val="uk-UA"/>
        </w:rPr>
        <w:t xml:space="preserve"> та/або Чат-бот</w:t>
      </w:r>
      <w:r w:rsidRPr="003239ED">
        <w:rPr>
          <w:sz w:val="16"/>
          <w:szCs w:val="16"/>
          <w:lang w:val="uk-UA"/>
        </w:rPr>
        <w:t>, виникнення будь-яких підозр, що надають можливість припустити заволодіння третіми особами інформації, що надає можливість використовувати ЕП Клієнта</w:t>
      </w:r>
      <w:r w:rsidRPr="0072430E">
        <w:rPr>
          <w:sz w:val="16"/>
          <w:szCs w:val="16"/>
          <w:lang w:val="uk-UA"/>
        </w:rPr>
        <w:t xml:space="preserve">; </w:t>
      </w:r>
    </w:p>
    <w:p w:rsidR="0072430E" w:rsidRPr="0072430E" w:rsidRDefault="0072430E" w:rsidP="0072430E">
      <w:pPr>
        <w:numPr>
          <w:ilvl w:val="0"/>
          <w:numId w:val="35"/>
        </w:numPr>
        <w:tabs>
          <w:tab w:val="num" w:pos="900"/>
        </w:tabs>
        <w:ind w:left="900"/>
        <w:jc w:val="both"/>
        <w:rPr>
          <w:sz w:val="16"/>
          <w:szCs w:val="16"/>
          <w:lang w:val="uk-UA"/>
        </w:rPr>
      </w:pPr>
      <w:r w:rsidRPr="0072430E">
        <w:rPr>
          <w:sz w:val="16"/>
          <w:szCs w:val="16"/>
          <w:lang w:val="uk-UA"/>
        </w:rPr>
        <w:t xml:space="preserve">письмово повідомити Банк про будь-які зміни в його персональних, реєстраційних або контактних даних, або персональних або контактних даних його представників (посадових осіб), наданих Банку. </w:t>
      </w:r>
    </w:p>
    <w:p w:rsidR="0072430E" w:rsidRPr="0072430E" w:rsidRDefault="0072430E" w:rsidP="00264E6B">
      <w:pPr>
        <w:tabs>
          <w:tab w:val="num" w:pos="1800"/>
          <w:tab w:val="num" w:pos="8532"/>
        </w:tabs>
        <w:spacing w:before="40"/>
        <w:ind w:left="142"/>
        <w:jc w:val="both"/>
        <w:rPr>
          <w:color w:val="000000"/>
          <w:sz w:val="16"/>
          <w:szCs w:val="16"/>
          <w:lang w:val="uk-UA"/>
        </w:rPr>
      </w:pPr>
    </w:p>
    <w:p w:rsidR="00C9280D" w:rsidRPr="0072430E" w:rsidRDefault="00C9280D" w:rsidP="00C420C1">
      <w:pPr>
        <w:numPr>
          <w:ilvl w:val="0"/>
          <w:numId w:val="34"/>
        </w:numPr>
        <w:spacing w:before="40"/>
        <w:jc w:val="center"/>
        <w:rPr>
          <w:b/>
          <w:bCs/>
          <w:color w:val="000000"/>
          <w:sz w:val="16"/>
          <w:szCs w:val="16"/>
          <w:lang w:val="uk-UA"/>
        </w:rPr>
      </w:pPr>
      <w:r w:rsidRPr="0072430E">
        <w:rPr>
          <w:b/>
          <w:bCs/>
          <w:color w:val="000000"/>
          <w:sz w:val="16"/>
          <w:szCs w:val="16"/>
          <w:lang w:val="uk-UA"/>
        </w:rPr>
        <w:t>Платежі і комісії</w:t>
      </w:r>
    </w:p>
    <w:p w:rsidR="00C9280D" w:rsidRPr="0072430E" w:rsidRDefault="00C9280D"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За послуги, що надаються Клієнту</w:t>
      </w:r>
      <w:r w:rsidR="00B2526D" w:rsidRPr="0072430E">
        <w:rPr>
          <w:color w:val="000000"/>
          <w:sz w:val="16"/>
          <w:szCs w:val="16"/>
          <w:lang w:val="uk-UA"/>
        </w:rPr>
        <w:t xml:space="preserve"> та/або його Довіреній особі</w:t>
      </w:r>
      <w:r w:rsidRPr="0072430E">
        <w:rPr>
          <w:color w:val="000000"/>
          <w:sz w:val="16"/>
          <w:szCs w:val="16"/>
          <w:lang w:val="uk-UA"/>
        </w:rPr>
        <w:t xml:space="preserve"> за Договором та/або випливають з предмету Договору, Банк нараховує та утримує з Клієнта </w:t>
      </w:r>
      <w:r w:rsidR="00B2526D" w:rsidRPr="0072430E">
        <w:rPr>
          <w:color w:val="000000"/>
          <w:sz w:val="16"/>
          <w:szCs w:val="16"/>
          <w:lang w:val="uk-UA"/>
        </w:rPr>
        <w:t xml:space="preserve">та/або його Довіреної особи </w:t>
      </w:r>
      <w:r w:rsidRPr="0072430E">
        <w:rPr>
          <w:color w:val="000000"/>
          <w:sz w:val="16"/>
          <w:szCs w:val="16"/>
          <w:lang w:val="uk-UA"/>
        </w:rPr>
        <w:t>платежі та/або комісії згідно з Тарифами Банку.</w:t>
      </w:r>
    </w:p>
    <w:p w:rsidR="00C9280D" w:rsidRPr="0072430E" w:rsidRDefault="00C9280D" w:rsidP="00C420C1">
      <w:pPr>
        <w:numPr>
          <w:ilvl w:val="1"/>
          <w:numId w:val="34"/>
        </w:numPr>
        <w:tabs>
          <w:tab w:val="num" w:pos="900"/>
          <w:tab w:val="num" w:pos="1800"/>
          <w:tab w:val="left" w:pos="9180"/>
        </w:tabs>
        <w:spacing w:before="40"/>
        <w:ind w:left="794" w:hanging="652"/>
        <w:jc w:val="both"/>
        <w:rPr>
          <w:color w:val="000000"/>
          <w:sz w:val="16"/>
          <w:szCs w:val="16"/>
          <w:lang w:val="uk-UA"/>
        </w:rPr>
      </w:pPr>
      <w:r w:rsidRPr="0072430E">
        <w:rPr>
          <w:color w:val="000000"/>
          <w:sz w:val="16"/>
          <w:szCs w:val="16"/>
          <w:lang w:val="uk-UA"/>
        </w:rPr>
        <w:t xml:space="preserve">Платежі і комісії утримуються Банком з </w:t>
      </w:r>
      <w:r w:rsidR="0088669D">
        <w:rPr>
          <w:color w:val="000000"/>
          <w:sz w:val="16"/>
          <w:szCs w:val="16"/>
          <w:lang w:val="uk-UA"/>
        </w:rPr>
        <w:t>Р</w:t>
      </w:r>
      <w:r w:rsidR="00FA624D" w:rsidRPr="0072430E">
        <w:rPr>
          <w:color w:val="000000"/>
          <w:sz w:val="16"/>
          <w:szCs w:val="16"/>
          <w:lang w:val="uk-UA"/>
        </w:rPr>
        <w:t>ахунк</w:t>
      </w:r>
      <w:r w:rsidR="004B1967" w:rsidRPr="0072430E">
        <w:rPr>
          <w:color w:val="000000"/>
          <w:sz w:val="16"/>
          <w:szCs w:val="16"/>
          <w:lang w:val="uk-UA"/>
        </w:rPr>
        <w:t>у</w:t>
      </w:r>
      <w:r w:rsidRPr="0072430E">
        <w:rPr>
          <w:color w:val="000000"/>
          <w:sz w:val="16"/>
          <w:szCs w:val="16"/>
          <w:lang w:val="uk-UA"/>
        </w:rPr>
        <w:t xml:space="preserve"> Клієнта в порядку </w:t>
      </w:r>
      <w:r w:rsidR="00A31910">
        <w:rPr>
          <w:color w:val="000000"/>
          <w:sz w:val="16"/>
          <w:szCs w:val="16"/>
          <w:lang w:val="uk-UA"/>
        </w:rPr>
        <w:t xml:space="preserve"> дебетового переказу</w:t>
      </w:r>
      <w:r w:rsidRPr="0072430E">
        <w:rPr>
          <w:color w:val="000000"/>
          <w:sz w:val="16"/>
          <w:szCs w:val="16"/>
          <w:lang w:val="uk-UA"/>
        </w:rPr>
        <w:t>, при цьому Клієнт надає Банку право списувати з Рахунку Клієнта відповідні суми платежів та комісій на користь Банку у строки</w:t>
      </w:r>
      <w:r w:rsidR="00EC47D4" w:rsidRPr="0072430E">
        <w:rPr>
          <w:color w:val="000000"/>
          <w:sz w:val="16"/>
          <w:szCs w:val="16"/>
          <w:lang w:val="uk-UA"/>
        </w:rPr>
        <w:t xml:space="preserve"> сплати, передбачені Договором </w:t>
      </w:r>
      <w:r w:rsidRPr="0072430E">
        <w:rPr>
          <w:color w:val="000000"/>
          <w:sz w:val="16"/>
          <w:szCs w:val="16"/>
          <w:lang w:val="uk-UA"/>
        </w:rPr>
        <w:t>та Тарифами</w:t>
      </w:r>
      <w:r w:rsidR="00B2526D" w:rsidRPr="0072430E">
        <w:rPr>
          <w:color w:val="000000"/>
          <w:sz w:val="16"/>
          <w:szCs w:val="16"/>
          <w:lang w:val="uk-UA"/>
        </w:rPr>
        <w:t xml:space="preserve"> Банку</w:t>
      </w:r>
      <w:r w:rsidRPr="0072430E">
        <w:rPr>
          <w:color w:val="000000"/>
          <w:sz w:val="16"/>
          <w:szCs w:val="16"/>
          <w:lang w:val="uk-UA"/>
        </w:rPr>
        <w:t>.</w:t>
      </w:r>
    </w:p>
    <w:p w:rsidR="004B1967" w:rsidRDefault="004B1967" w:rsidP="00C420C1">
      <w:pPr>
        <w:numPr>
          <w:ilvl w:val="1"/>
          <w:numId w:val="34"/>
        </w:numPr>
        <w:tabs>
          <w:tab w:val="num" w:pos="900"/>
          <w:tab w:val="num" w:pos="1800"/>
          <w:tab w:val="left" w:pos="9180"/>
        </w:tabs>
        <w:spacing w:before="40"/>
        <w:ind w:left="794" w:hanging="652"/>
        <w:jc w:val="both"/>
        <w:rPr>
          <w:color w:val="000000"/>
          <w:sz w:val="16"/>
          <w:szCs w:val="16"/>
          <w:lang w:val="uk-UA"/>
        </w:rPr>
      </w:pPr>
      <w:r w:rsidRPr="0072430E">
        <w:rPr>
          <w:color w:val="000000"/>
          <w:sz w:val="16"/>
          <w:szCs w:val="16"/>
          <w:lang w:val="uk-UA"/>
        </w:rPr>
        <w:t>Банк має право вносити зміни в Тарифи Банку</w:t>
      </w:r>
      <w:r w:rsidR="009121DA" w:rsidRPr="0072430E">
        <w:rPr>
          <w:color w:val="000000"/>
          <w:sz w:val="16"/>
          <w:szCs w:val="16"/>
          <w:lang w:val="uk-UA"/>
        </w:rPr>
        <w:t xml:space="preserve"> в порядку передбаченому законом та/або Договором.</w:t>
      </w:r>
    </w:p>
    <w:p w:rsidR="005429E2" w:rsidRDefault="005429E2" w:rsidP="005429E2">
      <w:pPr>
        <w:numPr>
          <w:ilvl w:val="1"/>
          <w:numId w:val="34"/>
        </w:numPr>
        <w:tabs>
          <w:tab w:val="num" w:pos="900"/>
          <w:tab w:val="num" w:pos="1800"/>
          <w:tab w:val="left" w:pos="9180"/>
        </w:tabs>
        <w:spacing w:before="40"/>
        <w:ind w:left="794" w:hanging="652"/>
        <w:jc w:val="both"/>
        <w:rPr>
          <w:color w:val="000000"/>
          <w:sz w:val="16"/>
          <w:szCs w:val="16"/>
          <w:lang w:val="uk-UA"/>
        </w:rPr>
      </w:pPr>
      <w:r w:rsidRPr="005429E2">
        <w:rPr>
          <w:color w:val="000000"/>
          <w:sz w:val="16"/>
          <w:szCs w:val="16"/>
          <w:lang w:val="uk-UA"/>
        </w:rPr>
        <w:t xml:space="preserve">Якщо розрахунок розміру комісії  згідно з Тарифами залежить від операцій у Доларах США, комісія сплачується Клієнтом у гривневому еквіваленті за курсом НБУ на день розрахунку комісії. </w:t>
      </w:r>
    </w:p>
    <w:p w:rsidR="005429E2" w:rsidRPr="005429E2" w:rsidRDefault="005429E2" w:rsidP="005429E2">
      <w:pPr>
        <w:numPr>
          <w:ilvl w:val="1"/>
          <w:numId w:val="34"/>
        </w:numPr>
        <w:tabs>
          <w:tab w:val="num" w:pos="900"/>
          <w:tab w:val="num" w:pos="1800"/>
          <w:tab w:val="left" w:pos="9180"/>
        </w:tabs>
        <w:spacing w:before="40"/>
        <w:ind w:left="794" w:hanging="652"/>
        <w:jc w:val="both"/>
        <w:rPr>
          <w:color w:val="000000"/>
          <w:sz w:val="16"/>
          <w:szCs w:val="16"/>
          <w:lang w:val="uk-UA"/>
        </w:rPr>
      </w:pPr>
      <w:r w:rsidRPr="005429E2">
        <w:rPr>
          <w:color w:val="000000"/>
          <w:sz w:val="16"/>
          <w:szCs w:val="16"/>
          <w:lang w:val="uk-UA"/>
        </w:rPr>
        <w:t xml:space="preserve"> Якщо в Тарифах Банку </w:t>
      </w:r>
      <w:r w:rsidR="00A31910">
        <w:rPr>
          <w:color w:val="000000"/>
          <w:sz w:val="16"/>
          <w:szCs w:val="16"/>
          <w:lang w:val="uk-UA"/>
        </w:rPr>
        <w:t xml:space="preserve">встановлено </w:t>
      </w:r>
      <w:r w:rsidRPr="005429E2">
        <w:rPr>
          <w:color w:val="000000"/>
          <w:sz w:val="16"/>
          <w:szCs w:val="16"/>
          <w:lang w:val="uk-UA"/>
        </w:rPr>
        <w:t xml:space="preserve">щомісячну  комісію за обслуговування поточного рахунку </w:t>
      </w:r>
      <w:r w:rsidRPr="005429E2">
        <w:rPr>
          <w:sz w:val="16"/>
          <w:szCs w:val="16"/>
        </w:rPr>
        <w:t>нарахування комісії відбувається в останній робочий день місяця.  Комісія  нараховується за поточний місяць в котрому було надано послугу. Списання коштів з рахунку Клієнта виконується  з останнього робочого дня   поточного місяця в котрому було надано послугу і до п</w:t>
      </w:r>
      <w:r w:rsidRPr="005429E2">
        <w:rPr>
          <w:sz w:val="16"/>
          <w:szCs w:val="16"/>
          <w:lang w:val="ru-RU"/>
        </w:rPr>
        <w:t>’</w:t>
      </w:r>
      <w:r w:rsidRPr="005429E2">
        <w:rPr>
          <w:sz w:val="16"/>
          <w:szCs w:val="16"/>
        </w:rPr>
        <w:t>ятого робочого</w:t>
      </w:r>
      <w:r w:rsidRPr="005429E2">
        <w:rPr>
          <w:sz w:val="16"/>
          <w:szCs w:val="16"/>
          <w:lang w:val="ru-RU"/>
        </w:rPr>
        <w:t xml:space="preserve"> дня  </w:t>
      </w:r>
      <w:proofErr w:type="spellStart"/>
      <w:r w:rsidRPr="005429E2">
        <w:rPr>
          <w:sz w:val="16"/>
          <w:szCs w:val="16"/>
          <w:lang w:val="ru-RU"/>
        </w:rPr>
        <w:t>наступного</w:t>
      </w:r>
      <w:proofErr w:type="spellEnd"/>
      <w:r w:rsidRPr="005429E2">
        <w:rPr>
          <w:sz w:val="16"/>
          <w:szCs w:val="16"/>
          <w:lang w:val="ru-RU"/>
        </w:rPr>
        <w:t xml:space="preserve"> </w:t>
      </w:r>
      <w:proofErr w:type="spellStart"/>
      <w:r w:rsidRPr="005429E2">
        <w:rPr>
          <w:sz w:val="16"/>
          <w:szCs w:val="16"/>
          <w:lang w:val="ru-RU"/>
        </w:rPr>
        <w:t>місяця</w:t>
      </w:r>
      <w:proofErr w:type="spellEnd"/>
      <w:r w:rsidRPr="005429E2">
        <w:rPr>
          <w:sz w:val="16"/>
          <w:szCs w:val="16"/>
        </w:rPr>
        <w:t xml:space="preserve"> . </w:t>
      </w:r>
      <w:r w:rsidRPr="005429E2">
        <w:rPr>
          <w:sz w:val="16"/>
          <w:szCs w:val="16"/>
        </w:rPr>
        <w:lastRenderedPageBreak/>
        <w:t xml:space="preserve">Простроченою визначається комісія  у випадку якщо вона не сплачена  на шостий робочий  день місяця, наступного за місяцем в котрому було надано послугу. Сплата простроченої комісії за обслуговування рахунку відбувається шляхом </w:t>
      </w:r>
      <w:r w:rsidR="00A31910">
        <w:rPr>
          <w:sz w:val="16"/>
          <w:szCs w:val="16"/>
          <w:lang w:val="uk-UA"/>
        </w:rPr>
        <w:t xml:space="preserve">дебетового переказу </w:t>
      </w:r>
      <w:r w:rsidRPr="005429E2">
        <w:rPr>
          <w:sz w:val="16"/>
          <w:szCs w:val="16"/>
        </w:rPr>
        <w:t xml:space="preserve">з </w:t>
      </w:r>
      <w:r w:rsidR="00A31910">
        <w:rPr>
          <w:sz w:val="16"/>
          <w:szCs w:val="16"/>
          <w:lang w:val="uk-UA"/>
        </w:rPr>
        <w:t>П</w:t>
      </w:r>
      <w:r w:rsidRPr="005429E2">
        <w:rPr>
          <w:sz w:val="16"/>
          <w:szCs w:val="16"/>
        </w:rPr>
        <w:t xml:space="preserve">оточного рахунку. За необхідності відбувається внесення або перерахування на </w:t>
      </w:r>
      <w:r w:rsidR="00A31910">
        <w:rPr>
          <w:sz w:val="16"/>
          <w:szCs w:val="16"/>
          <w:lang w:val="uk-UA"/>
        </w:rPr>
        <w:t>П</w:t>
      </w:r>
      <w:r w:rsidRPr="005429E2">
        <w:rPr>
          <w:sz w:val="16"/>
          <w:szCs w:val="16"/>
        </w:rPr>
        <w:t>оточний рахунок Клієнта коштів для сплати нарахованої/простроченої нарахованої комісії</w:t>
      </w:r>
      <w:r w:rsidRPr="005429E2">
        <w:rPr>
          <w:sz w:val="16"/>
          <w:szCs w:val="16"/>
          <w:lang w:val="uk-UA"/>
        </w:rPr>
        <w:t>.</w:t>
      </w:r>
    </w:p>
    <w:p w:rsidR="005429E2" w:rsidRPr="005429E2" w:rsidRDefault="005429E2" w:rsidP="005429E2">
      <w:pPr>
        <w:numPr>
          <w:ilvl w:val="1"/>
          <w:numId w:val="34"/>
        </w:numPr>
        <w:tabs>
          <w:tab w:val="num" w:pos="900"/>
          <w:tab w:val="num" w:pos="1800"/>
          <w:tab w:val="left" w:pos="9180"/>
        </w:tabs>
        <w:spacing w:before="40"/>
        <w:ind w:left="794" w:hanging="652"/>
        <w:jc w:val="both"/>
        <w:rPr>
          <w:color w:val="000000"/>
          <w:sz w:val="16"/>
          <w:szCs w:val="16"/>
          <w:lang w:val="uk-UA"/>
        </w:rPr>
      </w:pPr>
      <w:r w:rsidRPr="005429E2">
        <w:rPr>
          <w:rFonts w:cstheme="minorHAnsi"/>
          <w:sz w:val="16"/>
          <w:szCs w:val="16"/>
          <w:lang w:val="uk-UA"/>
        </w:rPr>
        <w:t>Якщо залишок на рахунку менший ніж сума комісії згідно Тарифів Банку за щомісячне обслуговування неактивного поточного, Ощадного рахунку, комісія встановлюється у розмірі залишку на поточному, Ощадному  рахунку.</w:t>
      </w:r>
    </w:p>
    <w:p w:rsidR="00264AF5" w:rsidRPr="0072430E" w:rsidRDefault="00264AF5" w:rsidP="00264AF5">
      <w:pPr>
        <w:spacing w:before="40"/>
        <w:ind w:left="720"/>
        <w:jc w:val="both"/>
        <w:rPr>
          <w:color w:val="000000"/>
          <w:sz w:val="16"/>
          <w:szCs w:val="16"/>
          <w:highlight w:val="yellow"/>
          <w:lang w:val="uk-UA"/>
        </w:rPr>
      </w:pPr>
    </w:p>
    <w:p w:rsidR="00073598" w:rsidRPr="0072430E" w:rsidRDefault="00073598" w:rsidP="00C420C1">
      <w:pPr>
        <w:numPr>
          <w:ilvl w:val="0"/>
          <w:numId w:val="34"/>
        </w:numPr>
        <w:spacing w:before="40"/>
        <w:jc w:val="center"/>
        <w:rPr>
          <w:b/>
          <w:bCs/>
          <w:color w:val="000000"/>
          <w:sz w:val="16"/>
          <w:szCs w:val="16"/>
          <w:lang w:val="uk-UA"/>
        </w:rPr>
      </w:pPr>
      <w:r w:rsidRPr="0072430E">
        <w:rPr>
          <w:b/>
          <w:bCs/>
          <w:color w:val="000000"/>
          <w:sz w:val="16"/>
          <w:szCs w:val="16"/>
          <w:lang w:val="uk-UA"/>
        </w:rPr>
        <w:t>Обставини непереборної сили («Форс-Мажор»)</w:t>
      </w:r>
    </w:p>
    <w:p w:rsidR="00A31910" w:rsidRPr="00A31910" w:rsidRDefault="00A31910" w:rsidP="00A31910">
      <w:pPr>
        <w:numPr>
          <w:ilvl w:val="1"/>
          <w:numId w:val="34"/>
        </w:numPr>
        <w:tabs>
          <w:tab w:val="num" w:pos="900"/>
          <w:tab w:val="num" w:pos="1800"/>
        </w:tabs>
        <w:spacing w:before="40"/>
        <w:ind w:left="794" w:hanging="652"/>
        <w:jc w:val="both"/>
        <w:rPr>
          <w:color w:val="000000"/>
          <w:sz w:val="16"/>
          <w:szCs w:val="16"/>
          <w:lang w:val="uk-UA"/>
        </w:rPr>
      </w:pPr>
      <w:r w:rsidRPr="00A31910">
        <w:rPr>
          <w:color w:val="000000"/>
          <w:sz w:val="16"/>
          <w:szCs w:val="16"/>
          <w:lang w:val="uk-UA"/>
        </w:rPr>
        <w:t>Сторона, яка перебуває під впливом Форс-мажору, зобов’язана вживати всіх розумних та здійсненних заходів для зменшення негативного впливу Форс-мажору на виконання Договору такою Стороною.</w:t>
      </w:r>
    </w:p>
    <w:p w:rsidR="00A31910" w:rsidRPr="00A31910" w:rsidRDefault="00A31910" w:rsidP="00A31910">
      <w:pPr>
        <w:numPr>
          <w:ilvl w:val="1"/>
          <w:numId w:val="34"/>
        </w:numPr>
        <w:tabs>
          <w:tab w:val="num" w:pos="900"/>
          <w:tab w:val="num" w:pos="1800"/>
        </w:tabs>
        <w:spacing w:before="40"/>
        <w:ind w:left="794" w:hanging="652"/>
        <w:jc w:val="both"/>
        <w:rPr>
          <w:color w:val="000000"/>
          <w:sz w:val="16"/>
          <w:szCs w:val="16"/>
          <w:lang w:val="uk-UA"/>
        </w:rPr>
      </w:pPr>
      <w:r w:rsidRPr="00A31910">
        <w:rPr>
          <w:color w:val="000000"/>
          <w:sz w:val="16"/>
          <w:szCs w:val="16"/>
          <w:lang w:val="uk-UA"/>
        </w:rPr>
        <w:t xml:space="preserve">Про настання Форс-мажорних обставин Сторони повинні письмово інформувати одна одну протягом п’яти календарних днів з моменту їх настання з описом фактів, що унеможливлюють виконання зобов’язань за Договором. </w:t>
      </w:r>
    </w:p>
    <w:p w:rsidR="00A31910" w:rsidRPr="00A31910" w:rsidRDefault="00A31910" w:rsidP="00A31910">
      <w:pPr>
        <w:numPr>
          <w:ilvl w:val="1"/>
          <w:numId w:val="34"/>
        </w:numPr>
        <w:tabs>
          <w:tab w:val="num" w:pos="900"/>
          <w:tab w:val="num" w:pos="1800"/>
        </w:tabs>
        <w:spacing w:before="40"/>
        <w:ind w:left="794" w:hanging="652"/>
        <w:jc w:val="both"/>
        <w:rPr>
          <w:color w:val="000000"/>
          <w:sz w:val="16"/>
          <w:szCs w:val="16"/>
          <w:lang w:val="uk-UA"/>
        </w:rPr>
      </w:pPr>
      <w:r w:rsidRPr="00A31910">
        <w:rPr>
          <w:color w:val="000000"/>
          <w:sz w:val="16"/>
          <w:szCs w:val="16"/>
          <w:lang w:val="uk-UA"/>
        </w:rPr>
        <w:t>Якщо ці обставини триватимуть понад три місяці підряд, то кожна зі Сторін має право відмовитися від подальшого виконання зобов'язань за цим Договором, і, в такому разі, жодна зі Сторін не матиме права на відшкодування іншою Стороною понесених при цьому можливих збитків.</w:t>
      </w:r>
    </w:p>
    <w:p w:rsidR="00A31910" w:rsidRPr="00A31910" w:rsidRDefault="00A31910" w:rsidP="00A31910">
      <w:pPr>
        <w:numPr>
          <w:ilvl w:val="1"/>
          <w:numId w:val="34"/>
        </w:numPr>
        <w:tabs>
          <w:tab w:val="num" w:pos="900"/>
          <w:tab w:val="num" w:pos="1800"/>
        </w:tabs>
        <w:spacing w:before="40"/>
        <w:ind w:left="794" w:hanging="652"/>
        <w:jc w:val="both"/>
        <w:rPr>
          <w:color w:val="000000"/>
          <w:sz w:val="16"/>
          <w:szCs w:val="16"/>
          <w:lang w:val="uk-UA"/>
        </w:rPr>
      </w:pPr>
      <w:r w:rsidRPr="00A31910">
        <w:rPr>
          <w:color w:val="000000"/>
          <w:sz w:val="16"/>
          <w:szCs w:val="16"/>
          <w:lang w:val="uk-UA"/>
        </w:rPr>
        <w:t>Період звільнення від відповідальності починається з моменту оголошення не виконуючою Стороною Форс-мажору, що підтверджується відповідною довідкою Торгово–промислової палати України та іншими доказами/документами. Обставини Форс-мажору автоматично продовжують строк виконання зобов'язань за Договором на весь період його дії та ліквідації наслідків Форс-мажору.</w:t>
      </w:r>
    </w:p>
    <w:p w:rsidR="00073598" w:rsidRPr="00A31910" w:rsidRDefault="00073598" w:rsidP="00073598">
      <w:pPr>
        <w:tabs>
          <w:tab w:val="num" w:pos="1800"/>
        </w:tabs>
        <w:spacing w:before="40"/>
        <w:ind w:left="794"/>
        <w:jc w:val="both"/>
        <w:rPr>
          <w:color w:val="000000"/>
          <w:sz w:val="16"/>
          <w:szCs w:val="16"/>
        </w:rPr>
      </w:pPr>
    </w:p>
    <w:p w:rsidR="00C9280D" w:rsidRPr="0072430E" w:rsidRDefault="000D401A" w:rsidP="00C420C1">
      <w:pPr>
        <w:numPr>
          <w:ilvl w:val="0"/>
          <w:numId w:val="34"/>
        </w:numPr>
        <w:spacing w:before="40"/>
        <w:jc w:val="center"/>
        <w:rPr>
          <w:b/>
          <w:bCs/>
          <w:color w:val="000000"/>
          <w:sz w:val="16"/>
          <w:szCs w:val="16"/>
          <w:lang w:val="uk-UA"/>
        </w:rPr>
      </w:pPr>
      <w:r w:rsidRPr="0072430E">
        <w:rPr>
          <w:b/>
          <w:bCs/>
          <w:color w:val="000000"/>
          <w:sz w:val="16"/>
          <w:szCs w:val="16"/>
          <w:lang w:val="uk-UA"/>
        </w:rPr>
        <w:t>Порядок зміни та припинення</w:t>
      </w:r>
      <w:r w:rsidR="00C9280D" w:rsidRPr="0072430E">
        <w:rPr>
          <w:b/>
          <w:bCs/>
          <w:color w:val="000000"/>
          <w:sz w:val="16"/>
          <w:szCs w:val="16"/>
          <w:lang w:val="uk-UA"/>
        </w:rPr>
        <w:t xml:space="preserve"> Договору</w:t>
      </w:r>
    </w:p>
    <w:p w:rsidR="00C9280D" w:rsidRPr="0072430E" w:rsidRDefault="00C9280D"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Кожна із Сторін має право розірвати Договір. Розірвання Договору означає закриття всіх Рахунків, відкритих за Договором і припинення надання послуг за Договором.</w:t>
      </w:r>
    </w:p>
    <w:p w:rsidR="00C9280D" w:rsidRPr="0072430E" w:rsidRDefault="00C9280D"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Клієнт може розірвати Договір в будь-який момент шляхом подання відповідної письмової заяви у відділення Банку</w:t>
      </w:r>
      <w:r w:rsidR="00AC4C33" w:rsidRPr="0072430E">
        <w:rPr>
          <w:color w:val="000000"/>
          <w:sz w:val="16"/>
          <w:szCs w:val="16"/>
          <w:lang w:val="uk-UA"/>
        </w:rPr>
        <w:t xml:space="preserve"> не менше ніж за 10 (десять) календарних днів до дати розірвання Договору.</w:t>
      </w:r>
      <w:r w:rsidRPr="0072430E">
        <w:rPr>
          <w:color w:val="000000"/>
          <w:sz w:val="16"/>
          <w:szCs w:val="16"/>
          <w:lang w:val="uk-UA"/>
        </w:rPr>
        <w:t xml:space="preserve"> </w:t>
      </w:r>
    </w:p>
    <w:p w:rsidR="00C9280D" w:rsidRPr="0072430E" w:rsidRDefault="00C9280D"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 xml:space="preserve">Банк має право розірвати Договір за наявності обґрунтованих причин з повідомленням Клієнта </w:t>
      </w:r>
      <w:r w:rsidR="000B7956" w:rsidRPr="00A976B5">
        <w:rPr>
          <w:color w:val="000000"/>
          <w:sz w:val="16"/>
          <w:szCs w:val="16"/>
          <w:lang w:val="uk-UA"/>
        </w:rPr>
        <w:t xml:space="preserve">будь-якими каналами дистанційної комунікації (СМС-інформування та/або повідомлення в </w:t>
      </w:r>
      <w:proofErr w:type="spellStart"/>
      <w:r w:rsidR="000B7956" w:rsidRPr="00A976B5">
        <w:rPr>
          <w:color w:val="000000"/>
          <w:sz w:val="16"/>
          <w:szCs w:val="16"/>
          <w:lang w:val="uk-UA"/>
        </w:rPr>
        <w:t>месенджерах</w:t>
      </w:r>
      <w:proofErr w:type="spellEnd"/>
      <w:r w:rsidR="000B7956" w:rsidRPr="00A976B5">
        <w:rPr>
          <w:color w:val="000000"/>
          <w:sz w:val="16"/>
          <w:szCs w:val="16"/>
          <w:lang w:val="uk-UA"/>
        </w:rPr>
        <w:t xml:space="preserve"> та/або повідомлення на електронну пошту</w:t>
      </w:r>
      <w:r w:rsidR="000B7956">
        <w:rPr>
          <w:color w:val="000000"/>
          <w:sz w:val="16"/>
          <w:szCs w:val="16"/>
          <w:lang w:val="uk-UA"/>
        </w:rPr>
        <w:t xml:space="preserve"> та/або </w:t>
      </w:r>
      <w:r w:rsidR="000B7956" w:rsidRPr="00A976B5">
        <w:rPr>
          <w:color w:val="000000"/>
          <w:sz w:val="16"/>
          <w:szCs w:val="16"/>
          <w:lang w:val="uk-UA"/>
        </w:rPr>
        <w:t>повідомлення</w:t>
      </w:r>
      <w:r w:rsidR="000B7956">
        <w:rPr>
          <w:color w:val="000000"/>
          <w:sz w:val="16"/>
          <w:szCs w:val="16"/>
          <w:lang w:val="uk-UA"/>
        </w:rPr>
        <w:t xml:space="preserve"> в Інтернет-</w:t>
      </w:r>
      <w:proofErr w:type="spellStart"/>
      <w:r w:rsidR="000B7956">
        <w:rPr>
          <w:color w:val="000000"/>
          <w:sz w:val="16"/>
          <w:szCs w:val="16"/>
          <w:lang w:val="uk-UA"/>
        </w:rPr>
        <w:t>Банкінг</w:t>
      </w:r>
      <w:proofErr w:type="spellEnd"/>
      <w:r w:rsidR="000B7956">
        <w:rPr>
          <w:color w:val="000000"/>
          <w:sz w:val="16"/>
          <w:szCs w:val="16"/>
          <w:lang w:val="uk-UA"/>
        </w:rPr>
        <w:t xml:space="preserve"> тощо)</w:t>
      </w:r>
      <w:r w:rsidR="000B7956" w:rsidRPr="00D200F5">
        <w:rPr>
          <w:color w:val="000000"/>
          <w:sz w:val="16"/>
          <w:szCs w:val="16"/>
          <w:lang w:val="uk-UA"/>
        </w:rPr>
        <w:t xml:space="preserve"> </w:t>
      </w:r>
      <w:r w:rsidRPr="0072430E">
        <w:rPr>
          <w:color w:val="000000"/>
          <w:sz w:val="16"/>
          <w:szCs w:val="16"/>
          <w:lang w:val="uk-UA"/>
        </w:rPr>
        <w:t xml:space="preserve">не менше, ніж за </w:t>
      </w:r>
      <w:r w:rsidR="00AC4C33" w:rsidRPr="0072430E">
        <w:rPr>
          <w:color w:val="000000"/>
          <w:sz w:val="16"/>
          <w:szCs w:val="16"/>
          <w:lang w:val="uk-UA"/>
        </w:rPr>
        <w:t>1</w:t>
      </w:r>
      <w:r w:rsidRPr="0072430E">
        <w:rPr>
          <w:color w:val="000000"/>
          <w:sz w:val="16"/>
          <w:szCs w:val="16"/>
          <w:lang w:val="uk-UA"/>
        </w:rPr>
        <w:t>0</w:t>
      </w:r>
      <w:r w:rsidR="00AC4C33" w:rsidRPr="0072430E">
        <w:rPr>
          <w:color w:val="000000"/>
          <w:sz w:val="16"/>
          <w:szCs w:val="16"/>
          <w:lang w:val="uk-UA"/>
        </w:rPr>
        <w:t xml:space="preserve"> (десять)</w:t>
      </w:r>
      <w:r w:rsidRPr="0072430E">
        <w:rPr>
          <w:color w:val="000000"/>
          <w:sz w:val="16"/>
          <w:szCs w:val="16"/>
          <w:lang w:val="uk-UA"/>
        </w:rPr>
        <w:t xml:space="preserve"> календарних днів до дати розірвання Договору, зокрема, в будь-якому з наступних випадків:</w:t>
      </w:r>
    </w:p>
    <w:p w:rsidR="00C9280D" w:rsidRPr="0072430E" w:rsidRDefault="000B7956" w:rsidP="00C420C1">
      <w:pPr>
        <w:numPr>
          <w:ilvl w:val="2"/>
          <w:numId w:val="34"/>
        </w:numPr>
        <w:spacing w:before="40"/>
        <w:jc w:val="both"/>
        <w:rPr>
          <w:color w:val="000000"/>
          <w:sz w:val="16"/>
          <w:szCs w:val="16"/>
          <w:lang w:val="uk-UA"/>
        </w:rPr>
      </w:pPr>
      <w:r>
        <w:rPr>
          <w:color w:val="000000"/>
          <w:sz w:val="16"/>
          <w:szCs w:val="16"/>
          <w:lang w:val="uk-UA"/>
        </w:rPr>
        <w:t xml:space="preserve">Жодного </w:t>
      </w:r>
      <w:r w:rsidRPr="00D200F5">
        <w:rPr>
          <w:color w:val="000000"/>
          <w:sz w:val="16"/>
          <w:szCs w:val="16"/>
          <w:lang w:val="uk-UA"/>
        </w:rPr>
        <w:t>Рахунк</w:t>
      </w:r>
      <w:r>
        <w:rPr>
          <w:color w:val="000000"/>
          <w:sz w:val="16"/>
          <w:szCs w:val="16"/>
          <w:lang w:val="uk-UA"/>
        </w:rPr>
        <w:t>у</w:t>
      </w:r>
      <w:r w:rsidRPr="00D200F5">
        <w:rPr>
          <w:color w:val="000000"/>
          <w:sz w:val="16"/>
          <w:szCs w:val="16"/>
          <w:lang w:val="uk-UA"/>
        </w:rPr>
        <w:t xml:space="preserve"> </w:t>
      </w:r>
      <w:r w:rsidR="00C9280D" w:rsidRPr="0072430E">
        <w:rPr>
          <w:color w:val="000000"/>
          <w:sz w:val="16"/>
          <w:szCs w:val="16"/>
          <w:lang w:val="uk-UA"/>
        </w:rPr>
        <w:t>не було відкрито протягом 30</w:t>
      </w:r>
      <w:r w:rsidR="00AC4C33" w:rsidRPr="0072430E">
        <w:rPr>
          <w:color w:val="000000"/>
          <w:sz w:val="16"/>
          <w:szCs w:val="16"/>
          <w:lang w:val="uk-UA"/>
        </w:rPr>
        <w:t xml:space="preserve"> (тридцяти)</w:t>
      </w:r>
      <w:r w:rsidR="00C9280D" w:rsidRPr="0072430E">
        <w:rPr>
          <w:color w:val="000000"/>
          <w:sz w:val="16"/>
          <w:szCs w:val="16"/>
          <w:lang w:val="uk-UA"/>
        </w:rPr>
        <w:t xml:space="preserve"> календарних днів з дати підписання Договору.</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 xml:space="preserve">Клієнт закрив всі Рахунки, </w:t>
      </w:r>
      <w:r w:rsidR="000B7956">
        <w:rPr>
          <w:color w:val="000000"/>
          <w:sz w:val="16"/>
          <w:szCs w:val="16"/>
          <w:lang w:val="uk-UA"/>
        </w:rPr>
        <w:t xml:space="preserve">що були </w:t>
      </w:r>
      <w:r w:rsidR="000B7956" w:rsidRPr="00D200F5">
        <w:rPr>
          <w:color w:val="000000"/>
          <w:sz w:val="16"/>
          <w:szCs w:val="16"/>
          <w:lang w:val="uk-UA"/>
        </w:rPr>
        <w:t>відкриті з</w:t>
      </w:r>
      <w:r w:rsidR="000B7956">
        <w:rPr>
          <w:color w:val="000000"/>
          <w:sz w:val="16"/>
          <w:szCs w:val="16"/>
          <w:lang w:val="uk-UA"/>
        </w:rPr>
        <w:t>гідно з</w:t>
      </w:r>
      <w:r w:rsidR="000B7956" w:rsidRPr="00D200F5">
        <w:rPr>
          <w:color w:val="000000"/>
          <w:sz w:val="16"/>
          <w:szCs w:val="16"/>
          <w:lang w:val="uk-UA"/>
        </w:rPr>
        <w:t xml:space="preserve"> Договором.</w:t>
      </w:r>
    </w:p>
    <w:p w:rsidR="00C9280D" w:rsidRPr="0072430E" w:rsidRDefault="000B7956" w:rsidP="00C420C1">
      <w:pPr>
        <w:numPr>
          <w:ilvl w:val="2"/>
          <w:numId w:val="34"/>
        </w:numPr>
        <w:spacing w:before="40"/>
        <w:jc w:val="both"/>
        <w:rPr>
          <w:color w:val="000000"/>
          <w:sz w:val="16"/>
          <w:szCs w:val="16"/>
          <w:lang w:val="uk-UA"/>
        </w:rPr>
      </w:pPr>
      <w:r>
        <w:rPr>
          <w:color w:val="000000"/>
          <w:sz w:val="16"/>
          <w:szCs w:val="16"/>
          <w:lang w:val="uk-UA"/>
        </w:rPr>
        <w:t>Жоден</w:t>
      </w:r>
      <w:r w:rsidR="00C9280D" w:rsidRPr="0072430E">
        <w:rPr>
          <w:color w:val="000000"/>
          <w:sz w:val="16"/>
          <w:szCs w:val="16"/>
          <w:lang w:val="uk-UA"/>
        </w:rPr>
        <w:t xml:space="preserve"> Рахунок </w:t>
      </w:r>
      <w:r>
        <w:rPr>
          <w:color w:val="000000"/>
          <w:sz w:val="16"/>
          <w:szCs w:val="16"/>
          <w:lang w:val="uk-UA"/>
        </w:rPr>
        <w:t xml:space="preserve">не </w:t>
      </w:r>
      <w:r w:rsidRPr="00D200F5">
        <w:rPr>
          <w:color w:val="000000"/>
          <w:sz w:val="16"/>
          <w:szCs w:val="16"/>
          <w:lang w:val="uk-UA"/>
        </w:rPr>
        <w:t>бу</w:t>
      </w:r>
      <w:r>
        <w:rPr>
          <w:color w:val="000000"/>
          <w:sz w:val="16"/>
          <w:szCs w:val="16"/>
          <w:lang w:val="uk-UA"/>
        </w:rPr>
        <w:t>в</w:t>
      </w:r>
      <w:r w:rsidRPr="00D200F5">
        <w:rPr>
          <w:color w:val="000000"/>
          <w:sz w:val="16"/>
          <w:szCs w:val="16"/>
          <w:lang w:val="uk-UA"/>
        </w:rPr>
        <w:t xml:space="preserve"> поповнен</w:t>
      </w:r>
      <w:r>
        <w:rPr>
          <w:color w:val="000000"/>
          <w:sz w:val="16"/>
          <w:szCs w:val="16"/>
          <w:lang w:val="uk-UA"/>
        </w:rPr>
        <w:t>ий коштами</w:t>
      </w:r>
      <w:r w:rsidRPr="00D200F5">
        <w:rPr>
          <w:color w:val="000000"/>
          <w:sz w:val="16"/>
          <w:szCs w:val="16"/>
          <w:lang w:val="uk-UA"/>
        </w:rPr>
        <w:t xml:space="preserve"> протягом 3 (трьох) місяців з дати підписання Договору</w:t>
      </w:r>
      <w:r w:rsidR="00C9280D" w:rsidRPr="0072430E">
        <w:rPr>
          <w:color w:val="000000"/>
          <w:sz w:val="16"/>
          <w:szCs w:val="16"/>
          <w:lang w:val="uk-UA"/>
        </w:rPr>
        <w:t>.</w:t>
      </w:r>
    </w:p>
    <w:p w:rsidR="00C9280D" w:rsidRPr="0072430E" w:rsidRDefault="000B7956" w:rsidP="00C420C1">
      <w:pPr>
        <w:numPr>
          <w:ilvl w:val="2"/>
          <w:numId w:val="34"/>
        </w:numPr>
        <w:spacing w:before="40"/>
        <w:jc w:val="both"/>
        <w:rPr>
          <w:color w:val="000000"/>
          <w:sz w:val="16"/>
          <w:szCs w:val="16"/>
          <w:lang w:val="uk-UA"/>
        </w:rPr>
      </w:pPr>
      <w:r>
        <w:rPr>
          <w:color w:val="000000"/>
          <w:sz w:val="16"/>
          <w:szCs w:val="16"/>
          <w:lang w:val="uk-UA"/>
        </w:rPr>
        <w:t xml:space="preserve">За </w:t>
      </w:r>
      <w:r w:rsidRPr="00D200F5">
        <w:rPr>
          <w:color w:val="000000"/>
          <w:sz w:val="16"/>
          <w:szCs w:val="16"/>
          <w:lang w:val="uk-UA"/>
        </w:rPr>
        <w:t>Поточни</w:t>
      </w:r>
      <w:r>
        <w:rPr>
          <w:color w:val="000000"/>
          <w:sz w:val="16"/>
          <w:szCs w:val="16"/>
          <w:lang w:val="uk-UA"/>
        </w:rPr>
        <w:t>ми</w:t>
      </w:r>
      <w:r w:rsidRPr="00D200F5">
        <w:rPr>
          <w:color w:val="000000"/>
          <w:sz w:val="16"/>
          <w:szCs w:val="16"/>
          <w:lang w:val="uk-UA"/>
        </w:rPr>
        <w:t xml:space="preserve"> рахунка</w:t>
      </w:r>
      <w:r>
        <w:rPr>
          <w:color w:val="000000"/>
          <w:sz w:val="16"/>
          <w:szCs w:val="16"/>
          <w:lang w:val="uk-UA"/>
        </w:rPr>
        <w:t>ми</w:t>
      </w:r>
      <w:r w:rsidRPr="00D200F5">
        <w:rPr>
          <w:color w:val="000000"/>
          <w:sz w:val="16"/>
          <w:szCs w:val="16"/>
          <w:lang w:val="uk-UA"/>
        </w:rPr>
        <w:t xml:space="preserve"> </w:t>
      </w:r>
      <w:r w:rsidR="00C9280D" w:rsidRPr="0072430E">
        <w:rPr>
          <w:color w:val="000000"/>
          <w:sz w:val="16"/>
          <w:szCs w:val="16"/>
          <w:lang w:val="uk-UA"/>
        </w:rPr>
        <w:t xml:space="preserve">не було здійснено жодної </w:t>
      </w:r>
      <w:r>
        <w:rPr>
          <w:color w:val="000000"/>
          <w:sz w:val="16"/>
          <w:szCs w:val="16"/>
          <w:lang w:val="uk-UA"/>
        </w:rPr>
        <w:t>платіжної</w:t>
      </w:r>
      <w:r w:rsidR="00C9280D" w:rsidRPr="0072430E">
        <w:rPr>
          <w:color w:val="000000"/>
          <w:sz w:val="16"/>
          <w:szCs w:val="16"/>
          <w:lang w:val="uk-UA"/>
        </w:rPr>
        <w:t xml:space="preserve"> операції протягом </w:t>
      </w:r>
      <w:r w:rsidR="00AC4C33" w:rsidRPr="0072430E">
        <w:rPr>
          <w:color w:val="000000"/>
          <w:sz w:val="16"/>
          <w:szCs w:val="16"/>
          <w:lang w:val="uk-UA"/>
        </w:rPr>
        <w:t>1 (</w:t>
      </w:r>
      <w:r w:rsidR="00C9280D" w:rsidRPr="0072430E">
        <w:rPr>
          <w:color w:val="000000"/>
          <w:sz w:val="16"/>
          <w:szCs w:val="16"/>
          <w:lang w:val="uk-UA"/>
        </w:rPr>
        <w:t>одного</w:t>
      </w:r>
      <w:r w:rsidR="00AC4C33" w:rsidRPr="0072430E">
        <w:rPr>
          <w:color w:val="000000"/>
          <w:sz w:val="16"/>
          <w:szCs w:val="16"/>
          <w:lang w:val="uk-UA"/>
        </w:rPr>
        <w:t>) календарного</w:t>
      </w:r>
      <w:r w:rsidR="00C9280D" w:rsidRPr="0072430E">
        <w:rPr>
          <w:color w:val="000000"/>
          <w:sz w:val="16"/>
          <w:szCs w:val="16"/>
          <w:lang w:val="uk-UA"/>
        </w:rPr>
        <w:t xml:space="preserve"> року, </w:t>
      </w:r>
      <w:r>
        <w:rPr>
          <w:color w:val="000000"/>
          <w:sz w:val="16"/>
          <w:szCs w:val="16"/>
          <w:lang w:val="uk-UA"/>
        </w:rPr>
        <w:t xml:space="preserve">зарахування </w:t>
      </w:r>
      <w:r w:rsidRPr="00D200F5">
        <w:rPr>
          <w:color w:val="000000"/>
          <w:sz w:val="16"/>
          <w:szCs w:val="16"/>
          <w:lang w:val="uk-UA"/>
        </w:rPr>
        <w:t>нарах</w:t>
      </w:r>
      <w:r>
        <w:rPr>
          <w:color w:val="000000"/>
          <w:sz w:val="16"/>
          <w:szCs w:val="16"/>
          <w:lang w:val="uk-UA"/>
        </w:rPr>
        <w:t>ованих</w:t>
      </w:r>
      <w:r w:rsidRPr="00D200F5">
        <w:rPr>
          <w:color w:val="000000"/>
          <w:sz w:val="16"/>
          <w:szCs w:val="16"/>
          <w:lang w:val="uk-UA"/>
        </w:rPr>
        <w:t xml:space="preserve"> процентів, списання </w:t>
      </w:r>
      <w:r>
        <w:rPr>
          <w:color w:val="000000"/>
          <w:sz w:val="16"/>
          <w:szCs w:val="16"/>
          <w:lang w:val="uk-UA"/>
        </w:rPr>
        <w:t xml:space="preserve">винагород </w:t>
      </w:r>
      <w:r w:rsidRPr="00D200F5">
        <w:rPr>
          <w:color w:val="000000"/>
          <w:sz w:val="16"/>
          <w:szCs w:val="16"/>
          <w:lang w:val="uk-UA"/>
        </w:rPr>
        <w:t>та комісій</w:t>
      </w:r>
      <w:r>
        <w:rPr>
          <w:color w:val="000000"/>
          <w:sz w:val="16"/>
          <w:szCs w:val="16"/>
          <w:lang w:val="uk-UA"/>
        </w:rPr>
        <w:t xml:space="preserve"> Банку за </w:t>
      </w:r>
      <w:r>
        <w:rPr>
          <w:sz w:val="16"/>
          <w:szCs w:val="16"/>
          <w:lang w:val="uk-UA"/>
        </w:rPr>
        <w:t>дебетовим переказом коштів</w:t>
      </w:r>
      <w:r w:rsidR="00C9280D" w:rsidRPr="0072430E">
        <w:rPr>
          <w:color w:val="000000"/>
          <w:sz w:val="16"/>
          <w:szCs w:val="16"/>
          <w:lang w:val="uk-UA"/>
        </w:rPr>
        <w:t xml:space="preserve">. </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 xml:space="preserve">Клієнт не сплатив в повному обсязі </w:t>
      </w:r>
      <w:r w:rsidR="000B7956">
        <w:rPr>
          <w:color w:val="000000"/>
          <w:sz w:val="16"/>
          <w:szCs w:val="16"/>
          <w:lang w:val="uk-UA"/>
        </w:rPr>
        <w:t xml:space="preserve">належні до сплати винагороди </w:t>
      </w:r>
      <w:r w:rsidR="000B7956" w:rsidRPr="00D200F5">
        <w:rPr>
          <w:color w:val="000000"/>
          <w:sz w:val="16"/>
          <w:szCs w:val="16"/>
          <w:lang w:val="uk-UA"/>
        </w:rPr>
        <w:t xml:space="preserve">та/або комісії згідно </w:t>
      </w:r>
      <w:r w:rsidR="000B7956">
        <w:rPr>
          <w:color w:val="000000"/>
          <w:sz w:val="16"/>
          <w:szCs w:val="16"/>
          <w:lang w:val="uk-UA"/>
        </w:rPr>
        <w:t xml:space="preserve">з </w:t>
      </w:r>
      <w:r w:rsidR="000B7956" w:rsidRPr="00D200F5">
        <w:rPr>
          <w:color w:val="000000"/>
          <w:sz w:val="16"/>
          <w:szCs w:val="16"/>
          <w:lang w:val="uk-UA"/>
        </w:rPr>
        <w:t>Тариф</w:t>
      </w:r>
      <w:r w:rsidR="000B7956">
        <w:rPr>
          <w:color w:val="000000"/>
          <w:sz w:val="16"/>
          <w:szCs w:val="16"/>
          <w:lang w:val="uk-UA"/>
        </w:rPr>
        <w:t>ами</w:t>
      </w:r>
      <w:r w:rsidR="000B7956" w:rsidRPr="00D200F5">
        <w:rPr>
          <w:color w:val="000000"/>
          <w:sz w:val="16"/>
          <w:szCs w:val="16"/>
          <w:lang w:val="uk-UA"/>
        </w:rPr>
        <w:t xml:space="preserve"> Банку протягом 3 (трьох) місяців підряд</w:t>
      </w:r>
      <w:r w:rsidRPr="0072430E">
        <w:rPr>
          <w:color w:val="000000"/>
          <w:sz w:val="16"/>
          <w:szCs w:val="16"/>
          <w:lang w:val="uk-UA"/>
        </w:rPr>
        <w:t>.</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 xml:space="preserve">На Рахунку Клієнта виник </w:t>
      </w:r>
      <w:r w:rsidR="000B7956">
        <w:rPr>
          <w:color w:val="000000"/>
          <w:sz w:val="16"/>
          <w:szCs w:val="16"/>
          <w:lang w:val="uk-UA"/>
        </w:rPr>
        <w:t xml:space="preserve">від’ємний </w:t>
      </w:r>
      <w:r w:rsidR="000B7956" w:rsidRPr="00D200F5">
        <w:rPr>
          <w:color w:val="000000"/>
          <w:sz w:val="16"/>
          <w:szCs w:val="16"/>
          <w:lang w:val="uk-UA"/>
        </w:rPr>
        <w:t>залишок</w:t>
      </w:r>
      <w:r w:rsidR="000B7956">
        <w:rPr>
          <w:color w:val="000000"/>
          <w:sz w:val="16"/>
          <w:szCs w:val="16"/>
          <w:lang w:val="uk-UA"/>
        </w:rPr>
        <w:t xml:space="preserve"> коштів (заборгованість перед Банком), який</w:t>
      </w:r>
      <w:r w:rsidR="000B7956" w:rsidRPr="00D200F5">
        <w:rPr>
          <w:color w:val="000000"/>
          <w:sz w:val="16"/>
          <w:szCs w:val="16"/>
          <w:lang w:val="uk-UA"/>
        </w:rPr>
        <w:t xml:space="preserve"> не був </w:t>
      </w:r>
      <w:r w:rsidRPr="0072430E">
        <w:rPr>
          <w:color w:val="000000"/>
          <w:sz w:val="16"/>
          <w:szCs w:val="16"/>
          <w:lang w:val="uk-UA"/>
        </w:rPr>
        <w:t>ліквідований протягом</w:t>
      </w:r>
      <w:r w:rsidR="00AC4C33" w:rsidRPr="0072430E">
        <w:rPr>
          <w:color w:val="000000"/>
          <w:sz w:val="16"/>
          <w:szCs w:val="16"/>
          <w:lang w:val="uk-UA"/>
        </w:rPr>
        <w:t xml:space="preserve"> 1</w:t>
      </w:r>
      <w:r w:rsidRPr="0072430E">
        <w:rPr>
          <w:color w:val="000000"/>
          <w:sz w:val="16"/>
          <w:szCs w:val="16"/>
          <w:lang w:val="uk-UA"/>
        </w:rPr>
        <w:t xml:space="preserve"> </w:t>
      </w:r>
      <w:r w:rsidR="00AC4C33" w:rsidRPr="0072430E">
        <w:rPr>
          <w:color w:val="000000"/>
          <w:sz w:val="16"/>
          <w:szCs w:val="16"/>
          <w:lang w:val="uk-UA"/>
        </w:rPr>
        <w:t>(</w:t>
      </w:r>
      <w:r w:rsidRPr="0072430E">
        <w:rPr>
          <w:color w:val="000000"/>
          <w:sz w:val="16"/>
          <w:szCs w:val="16"/>
          <w:lang w:val="uk-UA"/>
        </w:rPr>
        <w:t>одного</w:t>
      </w:r>
      <w:r w:rsidR="00AC4C33" w:rsidRPr="0072430E">
        <w:rPr>
          <w:color w:val="000000"/>
          <w:sz w:val="16"/>
          <w:szCs w:val="16"/>
          <w:lang w:val="uk-UA"/>
        </w:rPr>
        <w:t>)</w:t>
      </w:r>
      <w:r w:rsidRPr="0072430E">
        <w:rPr>
          <w:color w:val="000000"/>
          <w:sz w:val="16"/>
          <w:szCs w:val="16"/>
          <w:lang w:val="uk-UA"/>
        </w:rPr>
        <w:t xml:space="preserve"> місяця. </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Клієнт та/або його Довірена особа не дотримуються вимог Договору</w:t>
      </w:r>
      <w:r w:rsidR="000B7956" w:rsidRPr="000B7956">
        <w:rPr>
          <w:color w:val="000000"/>
          <w:sz w:val="16"/>
          <w:szCs w:val="16"/>
          <w:lang w:val="uk-UA"/>
        </w:rPr>
        <w:t xml:space="preserve"> </w:t>
      </w:r>
      <w:r w:rsidR="000B7956">
        <w:rPr>
          <w:color w:val="000000"/>
          <w:sz w:val="16"/>
          <w:szCs w:val="16"/>
          <w:lang w:val="uk-UA"/>
        </w:rPr>
        <w:t>та/або правил МПС</w:t>
      </w:r>
      <w:r w:rsidR="000B7956" w:rsidRPr="00D200F5">
        <w:rPr>
          <w:color w:val="000000"/>
          <w:sz w:val="16"/>
          <w:szCs w:val="16"/>
          <w:lang w:val="uk-UA"/>
        </w:rPr>
        <w:t>.</w:t>
      </w:r>
      <w:r w:rsidRPr="0072430E">
        <w:rPr>
          <w:color w:val="000000"/>
          <w:sz w:val="16"/>
          <w:szCs w:val="16"/>
          <w:lang w:val="uk-UA"/>
        </w:rPr>
        <w:t>.</w:t>
      </w:r>
    </w:p>
    <w:p w:rsidR="00C9280D" w:rsidRDefault="00C9280D" w:rsidP="00C420C1">
      <w:pPr>
        <w:numPr>
          <w:ilvl w:val="2"/>
          <w:numId w:val="34"/>
        </w:numPr>
        <w:spacing w:before="40"/>
        <w:jc w:val="both"/>
        <w:rPr>
          <w:color w:val="000000"/>
          <w:sz w:val="16"/>
          <w:szCs w:val="16"/>
          <w:lang w:val="uk-UA"/>
        </w:rPr>
      </w:pPr>
      <w:r w:rsidRPr="0072430E">
        <w:rPr>
          <w:color w:val="000000"/>
          <w:sz w:val="16"/>
          <w:szCs w:val="16"/>
          <w:lang w:val="uk-UA"/>
        </w:rPr>
        <w:t>Виникнення у Банку обставин, які унеможливлюють продовження обслуговування Рахунків або надання послуг, передбачених Договором.</w:t>
      </w:r>
    </w:p>
    <w:p w:rsidR="001202A0" w:rsidRDefault="000B7956">
      <w:pPr>
        <w:numPr>
          <w:ilvl w:val="2"/>
          <w:numId w:val="34"/>
        </w:numPr>
        <w:spacing w:before="40"/>
        <w:jc w:val="both"/>
        <w:rPr>
          <w:color w:val="000000"/>
          <w:sz w:val="16"/>
          <w:szCs w:val="16"/>
          <w:lang w:val="uk-UA"/>
        </w:rPr>
      </w:pPr>
      <w:r>
        <w:rPr>
          <w:color w:val="000000"/>
          <w:sz w:val="16"/>
          <w:szCs w:val="16"/>
          <w:lang w:val="uk-UA"/>
        </w:rPr>
        <w:t>Я</w:t>
      </w:r>
      <w:r w:rsidRPr="000B7956">
        <w:rPr>
          <w:color w:val="000000"/>
          <w:sz w:val="16"/>
          <w:szCs w:val="16"/>
          <w:lang w:val="uk-UA"/>
        </w:rPr>
        <w:t>кщо Рахунок використовується для здійснення операцій, пов’язаних із підприємницькою/незалежною професійною діяльністю.</w:t>
      </w:r>
    </w:p>
    <w:p w:rsidR="001202A0" w:rsidRDefault="006914DA">
      <w:pPr>
        <w:spacing w:before="40"/>
        <w:ind w:left="720"/>
        <w:jc w:val="both"/>
        <w:rPr>
          <w:color w:val="000000"/>
          <w:sz w:val="16"/>
          <w:szCs w:val="16"/>
          <w:lang w:val="uk-UA"/>
        </w:rPr>
      </w:pPr>
      <w:r w:rsidRPr="006914DA">
        <w:rPr>
          <w:color w:val="000000"/>
          <w:sz w:val="16"/>
          <w:szCs w:val="16"/>
          <w:lang w:val="uk-UA"/>
        </w:rPr>
        <w:t>Клієнт пов</w:t>
      </w:r>
      <w:r w:rsidR="000B7956" w:rsidRPr="000B7956">
        <w:rPr>
          <w:color w:val="000000"/>
          <w:sz w:val="16"/>
          <w:szCs w:val="16"/>
          <w:lang w:val="uk-UA"/>
        </w:rPr>
        <w:t xml:space="preserve">инен протягом 10 (десяти) календарних днів з дня направлення йому повідомлення про намір розірвати Договір подати до Банку платіжну інструкцію про переказ залишку коштів на Рахунку на рахунки Клієнта в іншому банку або отримати залишок коштів в готівковій формі у відповідності до умов Договору, або надати свої письмові заперечення щодо наміру Банку розірвати Договір. У разі </w:t>
      </w:r>
      <w:r w:rsidRPr="006914DA">
        <w:rPr>
          <w:color w:val="000000"/>
          <w:sz w:val="16"/>
          <w:szCs w:val="16"/>
          <w:lang w:val="uk-UA"/>
        </w:rPr>
        <w:t xml:space="preserve">не звернення Клієнтом до Банку з метою отримання залишку коштів на Рахунку протягом зазначеного строку та не надання письмових заперечень </w:t>
      </w:r>
      <w:r w:rsidR="000B7956" w:rsidRPr="000B7956">
        <w:rPr>
          <w:color w:val="000000"/>
          <w:sz w:val="16"/>
          <w:szCs w:val="16"/>
          <w:lang w:val="uk-UA"/>
        </w:rPr>
        <w:t>щодо наміру Банку розірвати Договір</w:t>
      </w:r>
      <w:r w:rsidRPr="006914DA">
        <w:rPr>
          <w:color w:val="000000"/>
          <w:sz w:val="16"/>
          <w:szCs w:val="16"/>
          <w:lang w:val="uk-UA"/>
        </w:rPr>
        <w:t xml:space="preserve">  вважається, що Клієнт згоден з розірванням Договору, при цьому Банк на 11 (одинадцятий) календарний день з дня </w:t>
      </w:r>
      <w:r w:rsidR="000B7956" w:rsidRPr="000B7956">
        <w:rPr>
          <w:color w:val="000000"/>
          <w:sz w:val="16"/>
          <w:szCs w:val="16"/>
          <w:lang w:val="uk-UA"/>
        </w:rPr>
        <w:t xml:space="preserve">з направлення Клієнту повідомлення закриває Рахунок, а у випадку наявності на Рахунку залишку коштів перераховує їх на балансовий рахунок Банку, де вони обліковуються до моменту звернення Клієнта до Банку з метою їх отримання. Протягом перебування коштів на балансовому рахунку Банку будь-які проценти або інші доходи на зазначені кошти Банком не нараховуються. </w:t>
      </w:r>
      <w:r w:rsidRPr="006914DA">
        <w:rPr>
          <w:color w:val="000000"/>
          <w:sz w:val="16"/>
          <w:szCs w:val="16"/>
          <w:lang w:val="uk-UA"/>
        </w:rPr>
        <w:t>У разі розірвання Договору та закриття Рахунку за ініціативою Банку відбувається з підстав відсутності операцій за Рахунком протягом трьох років підряд та відсутності залишку грошових коштів на Рахунку (за умови відсутності інших рахунків Клієнта, відкритих на умовах Договору) повідомлення Клієнта про намір розірвати Договір не направляється. Вказаний в цьому пункті Договору порядок повідомлення застосовується у випадках, якщо інший порядок не встановлений будь-якими іншими умовами Договору.</w:t>
      </w:r>
    </w:p>
    <w:p w:rsidR="00A0718E" w:rsidRPr="0072430E" w:rsidRDefault="00A0718E"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Банк має право розірвати Договір без дотримання строку</w:t>
      </w:r>
      <w:r w:rsidR="00264E6B" w:rsidRPr="0072430E">
        <w:rPr>
          <w:color w:val="000000"/>
          <w:sz w:val="16"/>
          <w:szCs w:val="16"/>
          <w:lang w:val="uk-UA"/>
        </w:rPr>
        <w:t>,</w:t>
      </w:r>
      <w:r w:rsidRPr="0072430E">
        <w:rPr>
          <w:color w:val="000000"/>
          <w:sz w:val="16"/>
          <w:szCs w:val="16"/>
          <w:lang w:val="uk-UA"/>
        </w:rPr>
        <w:t xml:space="preserve"> встановленого в п.</w:t>
      </w:r>
      <w:r w:rsidR="0072430E" w:rsidRPr="0072430E">
        <w:rPr>
          <w:color w:val="000000"/>
          <w:sz w:val="16"/>
          <w:szCs w:val="16"/>
          <w:lang w:val="uk-UA"/>
        </w:rPr>
        <w:t>1</w:t>
      </w:r>
      <w:r w:rsidR="003F50AC">
        <w:rPr>
          <w:color w:val="000000"/>
          <w:sz w:val="16"/>
          <w:szCs w:val="16"/>
          <w:lang w:val="uk-UA"/>
        </w:rPr>
        <w:t>9</w:t>
      </w:r>
      <w:r w:rsidRPr="0072430E">
        <w:rPr>
          <w:color w:val="000000"/>
          <w:sz w:val="16"/>
          <w:szCs w:val="16"/>
          <w:lang w:val="uk-UA"/>
        </w:rPr>
        <w:t xml:space="preserve">.3. </w:t>
      </w:r>
      <w:r w:rsidR="0006496F">
        <w:rPr>
          <w:color w:val="000000"/>
          <w:sz w:val="16"/>
          <w:szCs w:val="16"/>
          <w:lang w:val="uk-UA"/>
        </w:rPr>
        <w:t>Умов</w:t>
      </w:r>
      <w:r w:rsidRPr="0072430E">
        <w:rPr>
          <w:color w:val="000000"/>
          <w:sz w:val="16"/>
          <w:szCs w:val="16"/>
          <w:lang w:val="uk-UA"/>
        </w:rPr>
        <w:t>, у випадку, коли  Клієнт та/або Довірена особа не надали Банку інформацію та/або документи</w:t>
      </w:r>
      <w:r w:rsidR="00EC47D4" w:rsidRPr="0072430E">
        <w:rPr>
          <w:color w:val="000000"/>
          <w:sz w:val="16"/>
          <w:szCs w:val="16"/>
          <w:lang w:val="uk-UA"/>
        </w:rPr>
        <w:t xml:space="preserve"> </w:t>
      </w:r>
      <w:r w:rsidR="00BE56FE" w:rsidRPr="00D200F5">
        <w:rPr>
          <w:color w:val="000000"/>
          <w:sz w:val="16"/>
          <w:szCs w:val="16"/>
          <w:lang w:val="uk-UA"/>
        </w:rPr>
        <w:t xml:space="preserve">про власний статус податкового </w:t>
      </w:r>
      <w:proofErr w:type="spellStart"/>
      <w:r w:rsidR="00BE56FE" w:rsidRPr="00D200F5">
        <w:rPr>
          <w:color w:val="000000"/>
          <w:sz w:val="16"/>
          <w:szCs w:val="16"/>
          <w:lang w:val="uk-UA"/>
        </w:rPr>
        <w:t>резиденства</w:t>
      </w:r>
      <w:proofErr w:type="spellEnd"/>
      <w:r w:rsidR="00BE56FE" w:rsidRPr="0072430E">
        <w:rPr>
          <w:color w:val="000000"/>
          <w:sz w:val="16"/>
          <w:szCs w:val="16"/>
          <w:lang w:val="uk-UA"/>
        </w:rPr>
        <w:t xml:space="preserve"> </w:t>
      </w:r>
      <w:r w:rsidRPr="0072430E">
        <w:rPr>
          <w:color w:val="000000"/>
          <w:sz w:val="16"/>
          <w:szCs w:val="16"/>
          <w:lang w:val="uk-UA"/>
        </w:rPr>
        <w:t xml:space="preserve">або було виявлено недостовірність наданої інформації про те, що Клієнт та/або Довірена особа не є податковими резидентами </w:t>
      </w:r>
      <w:r w:rsidR="00716696">
        <w:rPr>
          <w:color w:val="000000"/>
          <w:sz w:val="16"/>
          <w:szCs w:val="16"/>
          <w:lang w:val="uk-UA"/>
        </w:rPr>
        <w:t>інших країн</w:t>
      </w:r>
      <w:r w:rsidR="005373D1" w:rsidRPr="0072430E">
        <w:rPr>
          <w:color w:val="000000"/>
          <w:sz w:val="16"/>
          <w:szCs w:val="16"/>
          <w:lang w:val="uk-UA"/>
        </w:rPr>
        <w:t>, а також у разі</w:t>
      </w:r>
      <w:r w:rsidR="005373D1" w:rsidRPr="0072430E">
        <w:rPr>
          <w:sz w:val="16"/>
          <w:szCs w:val="16"/>
          <w:lang w:val="uk-UA"/>
        </w:rPr>
        <w:t>, якщо Банк ініціює розірвання Договору на підставі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то, починаючи з наступного робочого дня Банк припиняє проведення усіх операцій із зарахування та списання по рахунку Клієнта за виключенням операції з переказу залишку коштів на рахунок Клієнта у іншому банку.</w:t>
      </w:r>
    </w:p>
    <w:p w:rsidR="00C9280D" w:rsidRPr="0072430E" w:rsidRDefault="00C9280D"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 xml:space="preserve">В разі розірвання Договору Клієнт зобов’язаний сплатити всі не сплачені платежі та комісії за отримані за Договором послуги згідно Тарифів Банку та отримати залишки коштів, що зберігаються на його Рахунках, а також повернути в Банк </w:t>
      </w:r>
      <w:r w:rsidR="00AC4C33" w:rsidRPr="0072430E">
        <w:rPr>
          <w:color w:val="000000"/>
          <w:sz w:val="16"/>
          <w:szCs w:val="16"/>
          <w:lang w:val="uk-UA"/>
        </w:rPr>
        <w:t xml:space="preserve">Платіжні картки </w:t>
      </w:r>
      <w:r w:rsidRPr="0072430E">
        <w:rPr>
          <w:color w:val="000000"/>
          <w:sz w:val="16"/>
          <w:szCs w:val="16"/>
          <w:lang w:val="uk-UA"/>
        </w:rPr>
        <w:t xml:space="preserve">і припинити користування послугами, </w:t>
      </w:r>
      <w:r w:rsidR="00443E3D">
        <w:rPr>
          <w:color w:val="000000"/>
          <w:sz w:val="16"/>
          <w:szCs w:val="16"/>
          <w:lang w:val="uk-UA"/>
        </w:rPr>
        <w:t>що надаються за</w:t>
      </w:r>
      <w:r w:rsidRPr="0072430E">
        <w:rPr>
          <w:color w:val="000000"/>
          <w:sz w:val="16"/>
          <w:szCs w:val="16"/>
          <w:lang w:val="uk-UA"/>
        </w:rPr>
        <w:t xml:space="preserve"> Договором.</w:t>
      </w:r>
    </w:p>
    <w:p w:rsidR="001202A0" w:rsidRDefault="000E6CFF">
      <w:pPr>
        <w:numPr>
          <w:ilvl w:val="1"/>
          <w:numId w:val="34"/>
        </w:numPr>
        <w:tabs>
          <w:tab w:val="num" w:pos="900"/>
          <w:tab w:val="num" w:pos="1800"/>
        </w:tabs>
        <w:spacing w:before="40"/>
        <w:ind w:left="794" w:hanging="652"/>
        <w:jc w:val="both"/>
        <w:rPr>
          <w:color w:val="000000"/>
          <w:sz w:val="16"/>
          <w:szCs w:val="16"/>
          <w:lang w:val="uk-UA"/>
        </w:rPr>
      </w:pPr>
      <w:r w:rsidRPr="00D200F5">
        <w:rPr>
          <w:color w:val="000000"/>
          <w:sz w:val="16"/>
          <w:szCs w:val="16"/>
          <w:lang w:val="uk-UA"/>
        </w:rPr>
        <w:t>У випадку необхідності внесення</w:t>
      </w:r>
      <w:r w:rsidR="00450ECD">
        <w:rPr>
          <w:color w:val="000000"/>
          <w:sz w:val="16"/>
          <w:szCs w:val="16"/>
          <w:lang w:val="uk-UA"/>
        </w:rPr>
        <w:t xml:space="preserve"> Банком </w:t>
      </w:r>
      <w:r w:rsidRPr="00D200F5">
        <w:rPr>
          <w:color w:val="000000"/>
          <w:sz w:val="16"/>
          <w:szCs w:val="16"/>
          <w:lang w:val="uk-UA"/>
        </w:rPr>
        <w:t xml:space="preserve">змін до Договору (в тому числі Додатків до Договору та Тарифів), Банк поширює інформацію про </w:t>
      </w:r>
      <w:r w:rsidR="00450ECD">
        <w:rPr>
          <w:color w:val="000000"/>
          <w:sz w:val="16"/>
          <w:szCs w:val="16"/>
          <w:lang w:val="uk-UA"/>
        </w:rPr>
        <w:t>заплановані</w:t>
      </w:r>
      <w:r w:rsidRPr="00D200F5">
        <w:rPr>
          <w:color w:val="000000"/>
          <w:sz w:val="16"/>
          <w:szCs w:val="16"/>
          <w:lang w:val="uk-UA"/>
        </w:rPr>
        <w:t xml:space="preserve"> зміни шляхом розміщення відповідного повідомлення на офіційному  </w:t>
      </w:r>
      <w:r w:rsidR="00BA3556">
        <w:rPr>
          <w:color w:val="000000"/>
          <w:sz w:val="16"/>
          <w:szCs w:val="16"/>
          <w:lang w:val="uk-UA"/>
        </w:rPr>
        <w:t>веб-сайт</w:t>
      </w:r>
      <w:r w:rsidRPr="00D200F5">
        <w:rPr>
          <w:color w:val="000000"/>
          <w:sz w:val="16"/>
          <w:szCs w:val="16"/>
          <w:lang w:val="uk-UA"/>
        </w:rPr>
        <w:t xml:space="preserve">і Банку </w:t>
      </w:r>
      <w:r>
        <w:rPr>
          <w:color w:val="000000"/>
          <w:sz w:val="16"/>
          <w:szCs w:val="16"/>
          <w:lang w:val="uk-UA"/>
        </w:rPr>
        <w:t>і</w:t>
      </w:r>
      <w:r w:rsidRPr="00D200F5">
        <w:rPr>
          <w:color w:val="000000"/>
          <w:sz w:val="16"/>
          <w:szCs w:val="16"/>
          <w:lang w:val="uk-UA"/>
        </w:rPr>
        <w:t xml:space="preserve">з зазначенням дати набуття чинності </w:t>
      </w:r>
      <w:r w:rsidR="00450ECD">
        <w:rPr>
          <w:color w:val="000000"/>
          <w:sz w:val="16"/>
          <w:szCs w:val="16"/>
          <w:lang w:val="uk-UA"/>
        </w:rPr>
        <w:t>таких</w:t>
      </w:r>
      <w:r w:rsidR="00450ECD" w:rsidRPr="00D200F5">
        <w:rPr>
          <w:color w:val="000000"/>
          <w:sz w:val="16"/>
          <w:szCs w:val="16"/>
          <w:lang w:val="uk-UA"/>
        </w:rPr>
        <w:t xml:space="preserve"> </w:t>
      </w:r>
      <w:r w:rsidRPr="00D200F5">
        <w:rPr>
          <w:color w:val="000000"/>
          <w:sz w:val="16"/>
          <w:szCs w:val="16"/>
          <w:lang w:val="uk-UA"/>
        </w:rPr>
        <w:t xml:space="preserve">змін до Договору </w:t>
      </w:r>
      <w:r>
        <w:rPr>
          <w:color w:val="000000"/>
          <w:sz w:val="16"/>
          <w:szCs w:val="16"/>
          <w:lang w:val="uk-UA"/>
        </w:rPr>
        <w:t xml:space="preserve">та повідомляє Клієнта шляхом надсилання повідомлення </w:t>
      </w:r>
      <w:r w:rsidRPr="00A976B5">
        <w:rPr>
          <w:color w:val="000000"/>
          <w:sz w:val="16"/>
          <w:szCs w:val="16"/>
          <w:lang w:val="uk-UA"/>
        </w:rPr>
        <w:t xml:space="preserve">про </w:t>
      </w:r>
      <w:r w:rsidR="00450ECD">
        <w:rPr>
          <w:color w:val="000000"/>
          <w:sz w:val="16"/>
          <w:szCs w:val="16"/>
          <w:lang w:val="uk-UA"/>
        </w:rPr>
        <w:t>заплановані</w:t>
      </w:r>
      <w:r w:rsidR="00450ECD" w:rsidRPr="00A976B5">
        <w:rPr>
          <w:color w:val="000000"/>
          <w:sz w:val="16"/>
          <w:szCs w:val="16"/>
          <w:lang w:val="uk-UA"/>
        </w:rPr>
        <w:t xml:space="preserve"> </w:t>
      </w:r>
      <w:r w:rsidRPr="00A976B5">
        <w:rPr>
          <w:color w:val="000000"/>
          <w:sz w:val="16"/>
          <w:szCs w:val="16"/>
          <w:lang w:val="uk-UA"/>
        </w:rPr>
        <w:t xml:space="preserve">зміни будь-якими каналами дистанційної комунікації (СМС-інформування та/або повідомлення в </w:t>
      </w:r>
      <w:proofErr w:type="spellStart"/>
      <w:r w:rsidRPr="00A976B5">
        <w:rPr>
          <w:color w:val="000000"/>
          <w:sz w:val="16"/>
          <w:szCs w:val="16"/>
          <w:lang w:val="uk-UA"/>
        </w:rPr>
        <w:t>месенджерах</w:t>
      </w:r>
      <w:proofErr w:type="spellEnd"/>
      <w:r w:rsidRPr="00A976B5">
        <w:rPr>
          <w:color w:val="000000"/>
          <w:sz w:val="16"/>
          <w:szCs w:val="16"/>
          <w:lang w:val="uk-UA"/>
        </w:rPr>
        <w:t xml:space="preserve"> та/або повідомлення на електронну пошту</w:t>
      </w:r>
      <w:r>
        <w:rPr>
          <w:color w:val="000000"/>
          <w:sz w:val="16"/>
          <w:szCs w:val="16"/>
          <w:lang w:val="uk-UA"/>
        </w:rPr>
        <w:t xml:space="preserve"> та/або </w:t>
      </w:r>
      <w:r w:rsidRPr="00A976B5">
        <w:rPr>
          <w:color w:val="000000"/>
          <w:sz w:val="16"/>
          <w:szCs w:val="16"/>
          <w:lang w:val="uk-UA"/>
        </w:rPr>
        <w:t>повідомлення</w:t>
      </w:r>
      <w:r>
        <w:rPr>
          <w:color w:val="000000"/>
          <w:sz w:val="16"/>
          <w:szCs w:val="16"/>
          <w:lang w:val="uk-UA"/>
        </w:rPr>
        <w:t xml:space="preserve"> в Інтернет-</w:t>
      </w:r>
      <w:proofErr w:type="spellStart"/>
      <w:r>
        <w:rPr>
          <w:color w:val="000000"/>
          <w:sz w:val="16"/>
          <w:szCs w:val="16"/>
          <w:lang w:val="uk-UA"/>
        </w:rPr>
        <w:t>Банкінг</w:t>
      </w:r>
      <w:proofErr w:type="spellEnd"/>
      <w:r w:rsidRPr="00A976B5">
        <w:rPr>
          <w:color w:val="000000"/>
          <w:sz w:val="16"/>
          <w:szCs w:val="16"/>
          <w:lang w:val="uk-UA"/>
        </w:rPr>
        <w:t xml:space="preserve"> тощо) </w:t>
      </w:r>
      <w:r w:rsidR="00526F00" w:rsidRPr="0072430E">
        <w:rPr>
          <w:color w:val="000000"/>
          <w:sz w:val="16"/>
          <w:szCs w:val="16"/>
          <w:lang w:val="uk-UA"/>
        </w:rPr>
        <w:t xml:space="preserve">. </w:t>
      </w:r>
    </w:p>
    <w:p w:rsidR="00526F00" w:rsidRPr="0072430E" w:rsidRDefault="00450ECD" w:rsidP="00526F00">
      <w:pPr>
        <w:tabs>
          <w:tab w:val="num" w:pos="1800"/>
        </w:tabs>
        <w:spacing w:before="40"/>
        <w:ind w:left="794"/>
        <w:jc w:val="both"/>
        <w:rPr>
          <w:color w:val="000000"/>
          <w:sz w:val="16"/>
          <w:szCs w:val="16"/>
          <w:lang w:val="uk-UA"/>
        </w:rPr>
      </w:pPr>
      <w:r>
        <w:rPr>
          <w:color w:val="000000"/>
          <w:sz w:val="16"/>
          <w:szCs w:val="16"/>
          <w:lang w:val="uk-UA"/>
        </w:rPr>
        <w:t>Заплановані до в</w:t>
      </w:r>
      <w:r w:rsidRPr="00D200F5">
        <w:rPr>
          <w:color w:val="000000"/>
          <w:sz w:val="16"/>
          <w:szCs w:val="16"/>
          <w:lang w:val="uk-UA"/>
        </w:rPr>
        <w:t>несен</w:t>
      </w:r>
      <w:r>
        <w:rPr>
          <w:color w:val="000000"/>
          <w:sz w:val="16"/>
          <w:szCs w:val="16"/>
          <w:lang w:val="uk-UA"/>
        </w:rPr>
        <w:t>ня</w:t>
      </w:r>
      <w:r w:rsidRPr="00D200F5">
        <w:rPr>
          <w:color w:val="000000"/>
          <w:sz w:val="16"/>
          <w:szCs w:val="16"/>
          <w:lang w:val="uk-UA"/>
        </w:rPr>
        <w:t xml:space="preserve"> </w:t>
      </w:r>
      <w:r w:rsidR="00526F00" w:rsidRPr="0072430E">
        <w:rPr>
          <w:color w:val="000000"/>
          <w:sz w:val="16"/>
          <w:szCs w:val="16"/>
          <w:lang w:val="uk-UA"/>
        </w:rPr>
        <w:t xml:space="preserve">набирають чинності через </w:t>
      </w:r>
      <w:r w:rsidR="000E6CFF">
        <w:rPr>
          <w:color w:val="000000"/>
          <w:sz w:val="16"/>
          <w:szCs w:val="16"/>
          <w:lang w:val="uk-UA"/>
        </w:rPr>
        <w:t>7</w:t>
      </w:r>
      <w:r w:rsidR="000E6CFF" w:rsidRPr="0072430E">
        <w:rPr>
          <w:color w:val="000000"/>
          <w:sz w:val="16"/>
          <w:szCs w:val="16"/>
          <w:lang w:val="uk-UA"/>
        </w:rPr>
        <w:t xml:space="preserve"> </w:t>
      </w:r>
      <w:r w:rsidR="00526F00" w:rsidRPr="0072430E">
        <w:rPr>
          <w:color w:val="000000"/>
          <w:sz w:val="16"/>
          <w:szCs w:val="16"/>
          <w:lang w:val="uk-UA"/>
        </w:rPr>
        <w:t>(</w:t>
      </w:r>
      <w:r w:rsidR="000E6CFF">
        <w:rPr>
          <w:color w:val="000000"/>
          <w:sz w:val="16"/>
          <w:szCs w:val="16"/>
          <w:lang w:val="uk-UA"/>
        </w:rPr>
        <w:t>сім</w:t>
      </w:r>
      <w:r w:rsidR="00526F00" w:rsidRPr="0072430E">
        <w:rPr>
          <w:color w:val="000000"/>
          <w:sz w:val="16"/>
          <w:szCs w:val="16"/>
          <w:lang w:val="uk-UA"/>
        </w:rPr>
        <w:t>) календарних днів з дня їх розміщення на офіційному веб-ресурсі Банку (</w:t>
      </w:r>
      <w:hyperlink r:id="rId20" w:history="1">
        <w:r w:rsidR="00526F00" w:rsidRPr="0072430E">
          <w:rPr>
            <w:color w:val="000000"/>
            <w:sz w:val="16"/>
            <w:szCs w:val="16"/>
            <w:lang w:val="uk-UA"/>
          </w:rPr>
          <w:t>www.universalbank.com.ua</w:t>
        </w:r>
      </w:hyperlink>
      <w:r w:rsidR="00526F00" w:rsidRPr="0072430E">
        <w:rPr>
          <w:color w:val="000000"/>
          <w:sz w:val="16"/>
          <w:szCs w:val="16"/>
          <w:lang w:val="uk-UA"/>
        </w:rPr>
        <w:t xml:space="preserve">). Якщо відповідні зміни до Договору вносяться на підставі вимог законодавства або такі зміни не обмежують  права Клієнта -  зміни набирають чинності у термін, встановлений відповідним законодавством або з дати розміщення цих змін зазначеним вище способом, якщо інший термін не встановлений Банком в повідомлені. </w:t>
      </w:r>
    </w:p>
    <w:p w:rsidR="00526F00" w:rsidRPr="0072430E" w:rsidRDefault="00526F00" w:rsidP="00526F00">
      <w:pPr>
        <w:tabs>
          <w:tab w:val="num" w:pos="1800"/>
        </w:tabs>
        <w:spacing w:before="40"/>
        <w:ind w:left="794"/>
        <w:jc w:val="both"/>
        <w:rPr>
          <w:color w:val="000000"/>
          <w:sz w:val="16"/>
          <w:szCs w:val="16"/>
          <w:lang w:val="uk-UA"/>
        </w:rPr>
      </w:pPr>
      <w:r w:rsidRPr="0072430E">
        <w:rPr>
          <w:color w:val="000000"/>
          <w:sz w:val="16"/>
          <w:szCs w:val="16"/>
          <w:lang w:val="uk-UA"/>
        </w:rPr>
        <w:t xml:space="preserve">Зміни до Договору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Договору. Незгода Клієнта стосовно зміни Договору не призупиняє введення їх в дію, однак надає Клієнту право розірвати цей Договір і закрити рахунки у встановленому </w:t>
      </w:r>
      <w:r w:rsidR="00450ECD">
        <w:rPr>
          <w:color w:val="000000"/>
          <w:sz w:val="16"/>
          <w:szCs w:val="16"/>
          <w:lang w:val="uk-UA"/>
        </w:rPr>
        <w:t xml:space="preserve">в Договорі </w:t>
      </w:r>
      <w:r w:rsidRPr="0072430E">
        <w:rPr>
          <w:color w:val="000000"/>
          <w:sz w:val="16"/>
          <w:szCs w:val="16"/>
          <w:lang w:val="uk-UA"/>
        </w:rPr>
        <w:t xml:space="preserve">порядку. Клієнт має право звернутися до Банку до дати набуття чинності змін до Договору з письмовою заявою про розірвання Договору без сплати додаткової комісійної винагороди за його </w:t>
      </w:r>
      <w:r w:rsidRPr="0072430E">
        <w:rPr>
          <w:color w:val="000000"/>
          <w:sz w:val="16"/>
          <w:szCs w:val="16"/>
          <w:lang w:val="uk-UA"/>
        </w:rPr>
        <w:lastRenderedPageBreak/>
        <w:t>розірвання, при цьому Клієнт зобов’язаний погасити заборгованість за Договором та надати заяву (и) про закриття рахунку (</w:t>
      </w:r>
      <w:proofErr w:type="spellStart"/>
      <w:r w:rsidRPr="0072430E">
        <w:rPr>
          <w:color w:val="000000"/>
          <w:sz w:val="16"/>
          <w:szCs w:val="16"/>
          <w:lang w:val="uk-UA"/>
        </w:rPr>
        <w:t>ів</w:t>
      </w:r>
      <w:proofErr w:type="spellEnd"/>
      <w:r w:rsidRPr="0072430E">
        <w:rPr>
          <w:color w:val="000000"/>
          <w:sz w:val="16"/>
          <w:szCs w:val="16"/>
          <w:lang w:val="uk-UA"/>
        </w:rPr>
        <w:t>) в день розірвання Договору, якщо інші строки не встановлені умовами Договору.</w:t>
      </w:r>
    </w:p>
    <w:p w:rsidR="00526F00" w:rsidRPr="0072430E" w:rsidRDefault="00526F00" w:rsidP="00526F00">
      <w:pPr>
        <w:tabs>
          <w:tab w:val="num" w:pos="1800"/>
        </w:tabs>
        <w:spacing w:before="40"/>
        <w:ind w:left="794"/>
        <w:jc w:val="both"/>
        <w:rPr>
          <w:color w:val="000000"/>
          <w:sz w:val="16"/>
          <w:szCs w:val="16"/>
          <w:lang w:val="uk-UA"/>
        </w:rPr>
      </w:pPr>
      <w:r w:rsidRPr="0072430E">
        <w:rPr>
          <w:color w:val="000000"/>
          <w:sz w:val="16"/>
          <w:szCs w:val="16"/>
          <w:lang w:val="uk-UA"/>
        </w:rPr>
        <w:t>Вказаний в цьому пункті порядок змін умов Договору застосовується у випадках, якщо інший порядок не встановлений будь-якими іншими умовами Договору.</w:t>
      </w:r>
    </w:p>
    <w:p w:rsidR="00526F00" w:rsidRPr="0072430E" w:rsidRDefault="00526F00"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 xml:space="preserve">У випадку необхідності внесення </w:t>
      </w:r>
      <w:r w:rsidR="00443E3D">
        <w:rPr>
          <w:color w:val="000000"/>
          <w:sz w:val="16"/>
          <w:szCs w:val="16"/>
          <w:lang w:val="uk-UA"/>
        </w:rPr>
        <w:t xml:space="preserve">Банком </w:t>
      </w:r>
      <w:r w:rsidRPr="0072430E">
        <w:rPr>
          <w:color w:val="000000"/>
          <w:sz w:val="16"/>
          <w:szCs w:val="16"/>
          <w:lang w:val="uk-UA"/>
        </w:rPr>
        <w:t xml:space="preserve">змін до </w:t>
      </w:r>
      <w:r w:rsidR="00CA5F1F" w:rsidRPr="0072430E">
        <w:rPr>
          <w:color w:val="000000"/>
          <w:sz w:val="16"/>
          <w:szCs w:val="16"/>
          <w:lang w:val="uk-UA"/>
        </w:rPr>
        <w:t xml:space="preserve">умов Договору, що регулюють </w:t>
      </w:r>
      <w:r w:rsidRPr="0072430E">
        <w:rPr>
          <w:color w:val="000000"/>
          <w:sz w:val="16"/>
          <w:szCs w:val="16"/>
          <w:lang w:val="uk-UA"/>
        </w:rPr>
        <w:t xml:space="preserve">користування електронним платіжним засобом (Платіжною карткою) та/або Тарифів на обслуговування електронного платіжного засобу (Платіжної картки), </w:t>
      </w:r>
      <w:r w:rsidR="00D11030" w:rsidRPr="009E4EFB">
        <w:rPr>
          <w:color w:val="000000"/>
          <w:sz w:val="16"/>
          <w:szCs w:val="16"/>
          <w:lang w:val="uk-UA"/>
        </w:rPr>
        <w:t xml:space="preserve">про зміну </w:t>
      </w:r>
      <w:r w:rsidR="00D11030">
        <w:rPr>
          <w:color w:val="000000"/>
          <w:sz w:val="16"/>
          <w:szCs w:val="16"/>
          <w:lang w:val="uk-UA"/>
        </w:rPr>
        <w:t>Тарифів або інших зборів</w:t>
      </w:r>
      <w:r w:rsidR="00D11030" w:rsidRPr="00D200F5">
        <w:rPr>
          <w:color w:val="000000"/>
          <w:sz w:val="16"/>
          <w:szCs w:val="16"/>
          <w:lang w:val="uk-UA"/>
        </w:rPr>
        <w:t xml:space="preserve"> </w:t>
      </w:r>
      <w:r w:rsidR="00D11030">
        <w:rPr>
          <w:color w:val="000000"/>
          <w:sz w:val="16"/>
          <w:szCs w:val="16"/>
          <w:lang w:val="uk-UA"/>
        </w:rPr>
        <w:t xml:space="preserve">за обслуговування Поточного рахунку, </w:t>
      </w:r>
      <w:r w:rsidR="00D11030" w:rsidRPr="009E4EFB">
        <w:rPr>
          <w:color w:val="000000"/>
          <w:sz w:val="16"/>
          <w:szCs w:val="16"/>
          <w:lang w:val="uk-UA"/>
        </w:rPr>
        <w:t>а також</w:t>
      </w:r>
      <w:r w:rsidR="00D11030">
        <w:rPr>
          <w:color w:val="000000"/>
          <w:sz w:val="16"/>
          <w:szCs w:val="16"/>
          <w:lang w:val="uk-UA"/>
        </w:rPr>
        <w:t xml:space="preserve"> зміни </w:t>
      </w:r>
      <w:r w:rsidR="00D11030" w:rsidRPr="009E4EFB">
        <w:rPr>
          <w:color w:val="000000"/>
          <w:sz w:val="16"/>
          <w:szCs w:val="16"/>
          <w:lang w:val="uk-UA"/>
        </w:rPr>
        <w:t xml:space="preserve">розміру винагороди Клієнта за користування </w:t>
      </w:r>
      <w:r w:rsidR="00D11030">
        <w:rPr>
          <w:color w:val="000000"/>
          <w:sz w:val="16"/>
          <w:szCs w:val="16"/>
          <w:lang w:val="uk-UA"/>
        </w:rPr>
        <w:t>П</w:t>
      </w:r>
      <w:r w:rsidR="00D11030" w:rsidRPr="009E4EFB">
        <w:rPr>
          <w:color w:val="000000"/>
          <w:sz w:val="16"/>
          <w:szCs w:val="16"/>
          <w:lang w:val="uk-UA"/>
        </w:rPr>
        <w:t>оточним рахунк</w:t>
      </w:r>
      <w:r w:rsidR="00D11030">
        <w:rPr>
          <w:color w:val="000000"/>
          <w:sz w:val="16"/>
          <w:szCs w:val="16"/>
          <w:lang w:val="uk-UA"/>
        </w:rPr>
        <w:t>ом</w:t>
      </w:r>
      <w:r w:rsidR="00D11030" w:rsidRPr="009E4EFB">
        <w:rPr>
          <w:color w:val="000000"/>
          <w:sz w:val="16"/>
          <w:szCs w:val="16"/>
          <w:lang w:val="uk-UA"/>
        </w:rPr>
        <w:t xml:space="preserve"> та/або Платіжн</w:t>
      </w:r>
      <w:r w:rsidR="00D11030">
        <w:rPr>
          <w:color w:val="000000"/>
          <w:sz w:val="16"/>
          <w:szCs w:val="16"/>
          <w:lang w:val="uk-UA"/>
        </w:rPr>
        <w:t>ою</w:t>
      </w:r>
      <w:r w:rsidR="00D11030" w:rsidRPr="009E4EFB">
        <w:rPr>
          <w:color w:val="000000"/>
          <w:sz w:val="16"/>
          <w:szCs w:val="16"/>
          <w:lang w:val="uk-UA"/>
        </w:rPr>
        <w:t xml:space="preserve"> карт</w:t>
      </w:r>
      <w:r w:rsidR="00D11030">
        <w:rPr>
          <w:color w:val="000000"/>
          <w:sz w:val="16"/>
          <w:szCs w:val="16"/>
          <w:lang w:val="uk-UA"/>
        </w:rPr>
        <w:t xml:space="preserve">кою </w:t>
      </w:r>
      <w:r w:rsidRPr="0072430E">
        <w:rPr>
          <w:color w:val="000000"/>
          <w:sz w:val="16"/>
          <w:szCs w:val="16"/>
          <w:lang w:val="uk-UA"/>
        </w:rPr>
        <w:t xml:space="preserve">Банк поширює інформацію про </w:t>
      </w:r>
      <w:r w:rsidR="00443E3D">
        <w:rPr>
          <w:color w:val="000000"/>
          <w:sz w:val="16"/>
          <w:szCs w:val="16"/>
          <w:lang w:val="uk-UA"/>
        </w:rPr>
        <w:t>заплановані</w:t>
      </w:r>
      <w:r w:rsidR="00443E3D" w:rsidRPr="00D200F5">
        <w:rPr>
          <w:color w:val="000000"/>
          <w:sz w:val="16"/>
          <w:szCs w:val="16"/>
          <w:lang w:val="uk-UA"/>
        </w:rPr>
        <w:t xml:space="preserve"> </w:t>
      </w:r>
      <w:r w:rsidRPr="0072430E">
        <w:rPr>
          <w:color w:val="000000"/>
          <w:sz w:val="16"/>
          <w:szCs w:val="16"/>
          <w:lang w:val="uk-UA"/>
        </w:rPr>
        <w:t>зміни шляхом</w:t>
      </w:r>
      <w:r w:rsidR="00D74882">
        <w:rPr>
          <w:color w:val="000000"/>
          <w:sz w:val="16"/>
          <w:szCs w:val="16"/>
          <w:lang w:val="uk-UA"/>
        </w:rPr>
        <w:t xml:space="preserve"> </w:t>
      </w:r>
      <w:r w:rsidRPr="0072430E">
        <w:rPr>
          <w:color w:val="000000"/>
          <w:sz w:val="16"/>
          <w:szCs w:val="16"/>
          <w:lang w:val="uk-UA"/>
        </w:rPr>
        <w:t xml:space="preserve">розміщення </w:t>
      </w:r>
      <w:r w:rsidR="00BE56FE" w:rsidRPr="00D200F5">
        <w:rPr>
          <w:color w:val="000000"/>
          <w:sz w:val="16"/>
          <w:szCs w:val="16"/>
          <w:lang w:val="uk-UA"/>
        </w:rPr>
        <w:t xml:space="preserve">відповідного повідомлення </w:t>
      </w:r>
      <w:r w:rsidRPr="0072430E">
        <w:rPr>
          <w:color w:val="000000"/>
          <w:sz w:val="16"/>
          <w:szCs w:val="16"/>
          <w:lang w:val="uk-UA"/>
        </w:rPr>
        <w:t>на офіційному веб-ресурсі Банку (</w:t>
      </w:r>
      <w:hyperlink r:id="rId21" w:history="1">
        <w:r w:rsidRPr="0072430E">
          <w:rPr>
            <w:color w:val="000000"/>
            <w:sz w:val="16"/>
            <w:szCs w:val="16"/>
            <w:lang w:val="uk-UA"/>
          </w:rPr>
          <w:t>www.universalbank.com.ua</w:t>
        </w:r>
      </w:hyperlink>
      <w:r w:rsidRPr="0072430E">
        <w:rPr>
          <w:color w:val="000000"/>
          <w:sz w:val="16"/>
          <w:szCs w:val="16"/>
          <w:lang w:val="uk-UA"/>
        </w:rPr>
        <w:t>) не пізніше ніж за 30 календарних днів до дати, з якої застосовуватимуться зміни</w:t>
      </w:r>
      <w:r w:rsidR="00D74882">
        <w:rPr>
          <w:color w:val="000000"/>
          <w:sz w:val="16"/>
          <w:szCs w:val="16"/>
          <w:lang w:val="uk-UA"/>
        </w:rPr>
        <w:t xml:space="preserve"> та </w:t>
      </w:r>
      <w:r w:rsidR="00BE56FE">
        <w:rPr>
          <w:color w:val="000000"/>
          <w:sz w:val="16"/>
          <w:szCs w:val="16"/>
          <w:lang w:val="uk-UA"/>
        </w:rPr>
        <w:t xml:space="preserve">надсилає Клієнту </w:t>
      </w:r>
      <w:r w:rsidR="00D74882">
        <w:rPr>
          <w:color w:val="000000"/>
          <w:sz w:val="16"/>
          <w:szCs w:val="16"/>
          <w:lang w:val="uk-UA"/>
        </w:rPr>
        <w:t xml:space="preserve">повідомлення </w:t>
      </w:r>
      <w:r w:rsidR="00D74882" w:rsidRPr="00A976B5">
        <w:rPr>
          <w:color w:val="000000"/>
          <w:sz w:val="16"/>
          <w:szCs w:val="16"/>
          <w:lang w:val="uk-UA"/>
        </w:rPr>
        <w:t xml:space="preserve">про </w:t>
      </w:r>
      <w:r w:rsidR="00BE56FE">
        <w:rPr>
          <w:color w:val="000000"/>
          <w:sz w:val="16"/>
          <w:szCs w:val="16"/>
          <w:lang w:val="uk-UA"/>
        </w:rPr>
        <w:t>запланован</w:t>
      </w:r>
      <w:r w:rsidR="00BE56FE" w:rsidRPr="003728F7">
        <w:rPr>
          <w:color w:val="000000"/>
          <w:sz w:val="16"/>
          <w:szCs w:val="16"/>
          <w:lang w:val="uk-UA"/>
        </w:rPr>
        <w:t>і</w:t>
      </w:r>
      <w:r w:rsidR="00BE56FE">
        <w:rPr>
          <w:color w:val="000000"/>
          <w:sz w:val="16"/>
          <w:szCs w:val="16"/>
          <w:lang w:val="uk-UA"/>
        </w:rPr>
        <w:t xml:space="preserve"> </w:t>
      </w:r>
      <w:r w:rsidR="00D74882" w:rsidRPr="00A976B5">
        <w:rPr>
          <w:color w:val="000000"/>
          <w:sz w:val="16"/>
          <w:szCs w:val="16"/>
          <w:lang w:val="uk-UA"/>
        </w:rPr>
        <w:t xml:space="preserve">зміни будь-якими каналами дистанційної комунікації (СМС-інформування та/або повідомлення в </w:t>
      </w:r>
      <w:proofErr w:type="spellStart"/>
      <w:r w:rsidR="00D74882" w:rsidRPr="00A976B5">
        <w:rPr>
          <w:color w:val="000000"/>
          <w:sz w:val="16"/>
          <w:szCs w:val="16"/>
          <w:lang w:val="uk-UA"/>
        </w:rPr>
        <w:t>месенджерах</w:t>
      </w:r>
      <w:proofErr w:type="spellEnd"/>
      <w:r w:rsidR="00D74882" w:rsidRPr="00A976B5">
        <w:rPr>
          <w:color w:val="000000"/>
          <w:sz w:val="16"/>
          <w:szCs w:val="16"/>
          <w:lang w:val="uk-UA"/>
        </w:rPr>
        <w:t xml:space="preserve"> та/або повідомлення на електронну пошту</w:t>
      </w:r>
      <w:r w:rsidR="00D74882">
        <w:rPr>
          <w:color w:val="000000"/>
          <w:sz w:val="16"/>
          <w:szCs w:val="16"/>
          <w:lang w:val="uk-UA"/>
        </w:rPr>
        <w:t xml:space="preserve"> та/або </w:t>
      </w:r>
      <w:r w:rsidR="00D74882" w:rsidRPr="00A976B5">
        <w:rPr>
          <w:color w:val="000000"/>
          <w:sz w:val="16"/>
          <w:szCs w:val="16"/>
          <w:lang w:val="uk-UA"/>
        </w:rPr>
        <w:t>повідомлення</w:t>
      </w:r>
      <w:r w:rsidR="00D74882">
        <w:rPr>
          <w:color w:val="000000"/>
          <w:sz w:val="16"/>
          <w:szCs w:val="16"/>
          <w:lang w:val="uk-UA"/>
        </w:rPr>
        <w:t xml:space="preserve"> в Інтернет-</w:t>
      </w:r>
      <w:proofErr w:type="spellStart"/>
      <w:r w:rsidR="00D74882">
        <w:rPr>
          <w:color w:val="000000"/>
          <w:sz w:val="16"/>
          <w:szCs w:val="16"/>
          <w:lang w:val="uk-UA"/>
        </w:rPr>
        <w:t>Банкінг</w:t>
      </w:r>
      <w:proofErr w:type="spellEnd"/>
      <w:r w:rsidR="00D74882" w:rsidRPr="00A976B5">
        <w:rPr>
          <w:color w:val="000000"/>
          <w:sz w:val="16"/>
          <w:szCs w:val="16"/>
          <w:lang w:val="uk-UA"/>
        </w:rPr>
        <w:t xml:space="preserve"> тощо)</w:t>
      </w:r>
      <w:r w:rsidRPr="0072430E">
        <w:rPr>
          <w:color w:val="000000"/>
          <w:sz w:val="16"/>
          <w:szCs w:val="16"/>
          <w:lang w:val="uk-UA"/>
        </w:rPr>
        <w:t xml:space="preserve">. У цьому повідомленні зазначаються також дата набуття чинності зазначених змін до </w:t>
      </w:r>
      <w:r w:rsidR="00BE56FE">
        <w:rPr>
          <w:color w:val="000000"/>
          <w:sz w:val="16"/>
          <w:szCs w:val="16"/>
          <w:lang w:val="uk-UA"/>
        </w:rPr>
        <w:t xml:space="preserve">Умов, </w:t>
      </w:r>
      <w:r w:rsidRPr="0072430E">
        <w:rPr>
          <w:color w:val="000000"/>
          <w:sz w:val="16"/>
          <w:szCs w:val="16"/>
          <w:lang w:val="uk-UA"/>
        </w:rPr>
        <w:t xml:space="preserve">Договору (а також до всіх Додатків до Договору та Тарифів) та застереження про те, що Клієнт має право до дати, з якої застосовуватимуться зміни, розірвати Договір без сплати додаткової комісійної винагороди за його розірвання. </w:t>
      </w:r>
    </w:p>
    <w:p w:rsidR="00526F00" w:rsidRPr="0072430E" w:rsidRDefault="00526F00" w:rsidP="00526F00">
      <w:pPr>
        <w:tabs>
          <w:tab w:val="num" w:pos="1800"/>
        </w:tabs>
        <w:spacing w:before="40"/>
        <w:ind w:left="794"/>
        <w:jc w:val="both"/>
        <w:rPr>
          <w:color w:val="000000"/>
          <w:sz w:val="16"/>
          <w:szCs w:val="16"/>
          <w:lang w:val="uk-UA"/>
        </w:rPr>
      </w:pPr>
      <w:r w:rsidRPr="0072430E">
        <w:rPr>
          <w:color w:val="000000"/>
          <w:sz w:val="16"/>
          <w:szCs w:val="16"/>
          <w:lang w:val="uk-UA"/>
        </w:rPr>
        <w:t xml:space="preserve">Зміни </w:t>
      </w:r>
      <w:r w:rsidR="00481215" w:rsidRPr="0072430E">
        <w:rPr>
          <w:color w:val="000000"/>
          <w:sz w:val="16"/>
          <w:szCs w:val="16"/>
          <w:lang w:val="uk-UA"/>
        </w:rPr>
        <w:t>до умов Договору,</w:t>
      </w:r>
      <w:r w:rsidR="00D11030" w:rsidRPr="00D11030">
        <w:rPr>
          <w:color w:val="000000"/>
          <w:sz w:val="16"/>
          <w:szCs w:val="16"/>
          <w:lang w:val="uk-UA"/>
        </w:rPr>
        <w:t xml:space="preserve"> </w:t>
      </w:r>
      <w:r w:rsidR="00D11030">
        <w:rPr>
          <w:color w:val="000000"/>
          <w:sz w:val="16"/>
          <w:szCs w:val="16"/>
          <w:lang w:val="uk-UA"/>
        </w:rPr>
        <w:t xml:space="preserve">що вносяться згідно з цим пунктом </w:t>
      </w:r>
      <w:r w:rsidR="00D11030" w:rsidRPr="00D11030">
        <w:rPr>
          <w:color w:val="000000"/>
          <w:sz w:val="16"/>
          <w:szCs w:val="16"/>
          <w:lang w:val="uk-UA"/>
        </w:rPr>
        <w:t>Умов</w:t>
      </w:r>
      <w:r w:rsidR="00481215" w:rsidRPr="0072430E">
        <w:rPr>
          <w:color w:val="000000"/>
          <w:sz w:val="16"/>
          <w:szCs w:val="16"/>
          <w:lang w:val="uk-UA"/>
        </w:rPr>
        <w:t xml:space="preserve"> </w:t>
      </w:r>
      <w:r w:rsidRPr="0072430E">
        <w:rPr>
          <w:color w:val="000000"/>
          <w:sz w:val="16"/>
          <w:szCs w:val="16"/>
          <w:lang w:val="uk-UA"/>
        </w:rPr>
        <w:t>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Договору. Клієнт має право звернутися до Банку до дати набуття чинності змін до Договору з письмовою заявою про розірвання Договору без сплати додаткової комісійної винагороди за його розірвання, при цьому Клієнт зобов’язаний погасити заборгованість за Договором та надати заяву (и) про закриття рахунку (</w:t>
      </w:r>
      <w:proofErr w:type="spellStart"/>
      <w:r w:rsidRPr="0072430E">
        <w:rPr>
          <w:color w:val="000000"/>
          <w:sz w:val="16"/>
          <w:szCs w:val="16"/>
          <w:lang w:val="uk-UA"/>
        </w:rPr>
        <w:t>ів</w:t>
      </w:r>
      <w:proofErr w:type="spellEnd"/>
      <w:r w:rsidRPr="0072430E">
        <w:rPr>
          <w:color w:val="000000"/>
          <w:sz w:val="16"/>
          <w:szCs w:val="16"/>
          <w:lang w:val="uk-UA"/>
        </w:rPr>
        <w:t>) в день розірвання Договору, якщо інші строки не встановлені умовами Договору.</w:t>
      </w:r>
    </w:p>
    <w:p w:rsidR="00526F00" w:rsidRPr="0072430E" w:rsidRDefault="00526F00"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 xml:space="preserve">Розміщення змін на офіційному </w:t>
      </w:r>
      <w:r w:rsidR="00BA3556">
        <w:rPr>
          <w:color w:val="000000"/>
          <w:sz w:val="16"/>
          <w:szCs w:val="16"/>
          <w:lang w:val="uk-UA"/>
        </w:rPr>
        <w:t>веб-сайт</w:t>
      </w:r>
      <w:r w:rsidR="00BE56FE">
        <w:rPr>
          <w:color w:val="000000"/>
          <w:sz w:val="16"/>
          <w:szCs w:val="16"/>
          <w:lang w:val="uk-UA"/>
        </w:rPr>
        <w:t>і</w:t>
      </w:r>
      <w:r w:rsidRPr="0072430E">
        <w:rPr>
          <w:color w:val="000000"/>
          <w:sz w:val="16"/>
          <w:szCs w:val="16"/>
          <w:lang w:val="uk-UA"/>
        </w:rPr>
        <w:t xml:space="preserve"> Банку (</w:t>
      </w:r>
      <w:hyperlink r:id="rId22" w:history="1">
        <w:r w:rsidRPr="0072430E">
          <w:rPr>
            <w:color w:val="000000"/>
            <w:sz w:val="16"/>
            <w:szCs w:val="16"/>
            <w:lang w:val="uk-UA"/>
          </w:rPr>
          <w:t>www.universalbank.com.ua</w:t>
        </w:r>
      </w:hyperlink>
      <w:r w:rsidRPr="0072430E">
        <w:rPr>
          <w:color w:val="000000"/>
          <w:sz w:val="16"/>
          <w:szCs w:val="16"/>
          <w:lang w:val="uk-UA"/>
        </w:rPr>
        <w:t xml:space="preserve">) </w:t>
      </w:r>
      <w:r w:rsidR="001E4267">
        <w:rPr>
          <w:color w:val="000000"/>
          <w:sz w:val="16"/>
          <w:szCs w:val="16"/>
          <w:lang w:val="uk-UA"/>
        </w:rPr>
        <w:t xml:space="preserve">та надсилання Клієнту повідомлення обумовленими в Договорі засобами дистанційної комунікації </w:t>
      </w:r>
      <w:r w:rsidRPr="0072430E">
        <w:rPr>
          <w:color w:val="000000"/>
          <w:sz w:val="16"/>
          <w:szCs w:val="16"/>
          <w:lang w:val="uk-UA"/>
        </w:rPr>
        <w:t xml:space="preserve">є належним виконанням Банком обов’язку щодо додержання форми та порядку повідомлення Клієнта про зміни до Договору (включаючи Додатки). </w:t>
      </w:r>
    </w:p>
    <w:p w:rsidR="00526F00" w:rsidRPr="0072430E" w:rsidRDefault="00526F00" w:rsidP="00526F00">
      <w:pPr>
        <w:tabs>
          <w:tab w:val="num" w:pos="1800"/>
        </w:tabs>
        <w:spacing w:before="40"/>
        <w:ind w:left="794"/>
        <w:jc w:val="both"/>
        <w:rPr>
          <w:color w:val="000000"/>
          <w:sz w:val="16"/>
          <w:szCs w:val="16"/>
          <w:lang w:val="uk-UA"/>
        </w:rPr>
      </w:pPr>
      <w:r w:rsidRPr="0072430E">
        <w:rPr>
          <w:color w:val="000000"/>
          <w:sz w:val="16"/>
          <w:szCs w:val="16"/>
          <w:lang w:val="uk-UA"/>
        </w:rPr>
        <w:t xml:space="preserve">Клієнт безумовно приймає на себе ризики та обов'язок самостійно відстежувати наявність/відсутність повідомлень Банку про зміну умов Договору на офіційному </w:t>
      </w:r>
      <w:r w:rsidR="00BA3556">
        <w:rPr>
          <w:color w:val="000000"/>
          <w:sz w:val="16"/>
          <w:szCs w:val="16"/>
          <w:lang w:val="uk-UA"/>
        </w:rPr>
        <w:t>веб-сайт</w:t>
      </w:r>
      <w:r w:rsidR="00BE56FE">
        <w:rPr>
          <w:color w:val="000000"/>
          <w:sz w:val="16"/>
          <w:szCs w:val="16"/>
          <w:lang w:val="uk-UA"/>
        </w:rPr>
        <w:t>і</w:t>
      </w:r>
      <w:r w:rsidRPr="0072430E">
        <w:rPr>
          <w:color w:val="000000"/>
          <w:sz w:val="16"/>
          <w:szCs w:val="16"/>
          <w:lang w:val="uk-UA"/>
        </w:rPr>
        <w:t xml:space="preserve"> Банку (</w:t>
      </w:r>
      <w:hyperlink r:id="rId23" w:history="1">
        <w:r w:rsidRPr="0072430E">
          <w:rPr>
            <w:color w:val="000000"/>
            <w:sz w:val="16"/>
            <w:szCs w:val="16"/>
            <w:lang w:val="uk-UA"/>
          </w:rPr>
          <w:t>www.universalbank.com.ua</w:t>
        </w:r>
      </w:hyperlink>
      <w:r w:rsidRPr="0072430E">
        <w:rPr>
          <w:color w:val="000000"/>
          <w:sz w:val="16"/>
          <w:szCs w:val="16"/>
          <w:lang w:val="uk-UA"/>
        </w:rPr>
        <w:t xml:space="preserve">). </w:t>
      </w:r>
    </w:p>
    <w:p w:rsidR="00DC3375" w:rsidRPr="0072430E" w:rsidRDefault="00DC3375" w:rsidP="00DC3375">
      <w:pPr>
        <w:spacing w:before="40"/>
        <w:rPr>
          <w:rFonts w:eastAsia="InterstateP-Light"/>
          <w:b/>
          <w:color w:val="000000"/>
          <w:sz w:val="16"/>
          <w:szCs w:val="16"/>
          <w:lang w:val="uk-UA"/>
        </w:rPr>
      </w:pPr>
    </w:p>
    <w:p w:rsidR="00C9280D" w:rsidRPr="0072430E" w:rsidRDefault="00C9280D" w:rsidP="00C420C1">
      <w:pPr>
        <w:numPr>
          <w:ilvl w:val="0"/>
          <w:numId w:val="34"/>
        </w:numPr>
        <w:spacing w:before="40"/>
        <w:jc w:val="center"/>
        <w:rPr>
          <w:rFonts w:eastAsia="InterstateP-Light"/>
          <w:b/>
          <w:color w:val="000000"/>
          <w:sz w:val="16"/>
          <w:szCs w:val="16"/>
          <w:lang w:val="uk-UA"/>
        </w:rPr>
      </w:pPr>
      <w:r w:rsidRPr="0072430E">
        <w:rPr>
          <w:rFonts w:eastAsia="InterstateP-Light"/>
          <w:b/>
          <w:color w:val="000000"/>
          <w:sz w:val="16"/>
          <w:szCs w:val="16"/>
          <w:lang w:val="uk-UA"/>
        </w:rPr>
        <w:t>Інші умови</w:t>
      </w:r>
    </w:p>
    <w:p w:rsidR="00122D48" w:rsidRPr="00B81F36" w:rsidRDefault="00122D48" w:rsidP="00B81F36">
      <w:pPr>
        <w:numPr>
          <w:ilvl w:val="1"/>
          <w:numId w:val="34"/>
        </w:numPr>
        <w:tabs>
          <w:tab w:val="num" w:pos="900"/>
          <w:tab w:val="num" w:pos="1800"/>
        </w:tabs>
        <w:spacing w:before="40"/>
        <w:ind w:left="794" w:hanging="652"/>
        <w:jc w:val="both"/>
        <w:rPr>
          <w:color w:val="000000"/>
          <w:sz w:val="16"/>
          <w:szCs w:val="16"/>
          <w:lang w:val="uk-UA"/>
        </w:rPr>
      </w:pPr>
      <w:r w:rsidRPr="00B81F36">
        <w:rPr>
          <w:color w:val="000000"/>
          <w:sz w:val="16"/>
          <w:szCs w:val="16"/>
          <w:lang w:val="uk-UA"/>
        </w:rPr>
        <w:t>Клієнт підтверджує, що:</w:t>
      </w:r>
    </w:p>
    <w:p w:rsidR="00667135" w:rsidRPr="0072430E" w:rsidRDefault="00122D48" w:rsidP="00122D48">
      <w:pPr>
        <w:ind w:left="794" w:firstLine="340"/>
        <w:jc w:val="both"/>
        <w:rPr>
          <w:color w:val="000000"/>
          <w:sz w:val="16"/>
          <w:szCs w:val="16"/>
          <w:lang w:val="uk-UA"/>
        </w:rPr>
      </w:pPr>
      <w:r w:rsidRPr="0072430E">
        <w:rPr>
          <w:color w:val="000000"/>
          <w:sz w:val="16"/>
          <w:szCs w:val="16"/>
          <w:lang w:val="uk-UA"/>
        </w:rPr>
        <w:t xml:space="preserve"> </w:t>
      </w:r>
      <w:r w:rsidR="00667135" w:rsidRPr="0072430E">
        <w:rPr>
          <w:color w:val="000000"/>
          <w:sz w:val="16"/>
          <w:szCs w:val="16"/>
          <w:lang w:val="uk-UA"/>
        </w:rPr>
        <w:t xml:space="preserve">(а) Клієнт надав Банку </w:t>
      </w:r>
      <w:r w:rsidR="00BE56FE" w:rsidRPr="00056E6D">
        <w:rPr>
          <w:color w:val="000000"/>
          <w:sz w:val="16"/>
          <w:szCs w:val="16"/>
          <w:lang w:val="uk-UA"/>
        </w:rPr>
        <w:t xml:space="preserve">та його представнику або новому кредитору </w:t>
      </w:r>
      <w:r w:rsidR="00667135" w:rsidRPr="0072430E">
        <w:rPr>
          <w:color w:val="000000"/>
          <w:sz w:val="16"/>
          <w:szCs w:val="16"/>
          <w:lang w:val="uk-UA"/>
        </w:rPr>
        <w:t xml:space="preserve">свою повну письмову згоду та право збирати, отримувати, зберігати, використовувати, надавати інформацію щодо діяльності та фінансового стану Клієнта, яка стала чи стане відомою Банку у процесі обслуговування та взаємовідносин з Клієнтом чи іншими особами при наданні банківських послуг (надалі – «Банківська таємниця»), а також право на обробку та передачу будь-яким іншим особам персональних даних Клієнта (зокрема, прізвища, ім’я, по батькові, дати та місця народження, громадянства, статі, віку, місця проживання (фактичного та адреси реєстрації місця проживання), номерів засобів зв’язку, у тому числі: номеру телефону/факсу (в тому числі робочого, мобільного, номеру телефону за </w:t>
      </w:r>
      <w:proofErr w:type="spellStart"/>
      <w:r w:rsidR="00667135" w:rsidRPr="0072430E">
        <w:rPr>
          <w:color w:val="000000"/>
          <w:sz w:val="16"/>
          <w:szCs w:val="16"/>
          <w:lang w:val="uk-UA"/>
        </w:rPr>
        <w:t>адресою</w:t>
      </w:r>
      <w:proofErr w:type="spellEnd"/>
      <w:r w:rsidR="00667135" w:rsidRPr="0072430E">
        <w:rPr>
          <w:color w:val="000000"/>
          <w:sz w:val="16"/>
          <w:szCs w:val="16"/>
          <w:lang w:val="uk-UA"/>
        </w:rPr>
        <w:t xml:space="preserve"> реєстрації місця проживання або фактичного проживання), адреси електронної пошти, даних паспортного документа, або іншого документа, що посвідчує особу Клієнта/паспортних даних або даних іншого документа, що посвідчує особу Клієнта (в тому числі серії, номеру, ким та коли виданий документ, що посвідчує особу, а також всієї іншої інформації, зазначеної в такому/таких документі(-ах)), ідентифікаційного номеру/реєстраційного номеру облікової картки, сімейного стану, рівня освіти, спеціальності/професії, трудової діяльності (в тому числі, місця роботи, посади, стажу та досвіду роботи), соціального та майнового стану, рівня доходів, фотографій та відео (або іншого запису зображення особи), фінансової інформації (зокрема, номерів та інших реквізитів і стану рахунків (у тому числі рахунків, які обслуговуються за допомогою </w:t>
      </w:r>
      <w:r w:rsidR="00AD2BB3" w:rsidRPr="0072430E">
        <w:rPr>
          <w:color w:val="000000"/>
          <w:sz w:val="16"/>
          <w:szCs w:val="16"/>
          <w:lang w:val="uk-UA"/>
        </w:rPr>
        <w:t>електронного платіжного засобу (</w:t>
      </w:r>
      <w:r w:rsidR="00667135" w:rsidRPr="0072430E">
        <w:rPr>
          <w:color w:val="000000"/>
          <w:sz w:val="16"/>
          <w:szCs w:val="16"/>
          <w:lang w:val="uk-UA"/>
        </w:rPr>
        <w:t>банківських платіжних карток</w:t>
      </w:r>
      <w:r w:rsidR="00AD2BB3" w:rsidRPr="0072430E">
        <w:rPr>
          <w:color w:val="000000"/>
          <w:sz w:val="16"/>
          <w:szCs w:val="16"/>
          <w:lang w:val="uk-UA"/>
        </w:rPr>
        <w:t>)</w:t>
      </w:r>
      <w:r w:rsidR="00667135" w:rsidRPr="0072430E">
        <w:rPr>
          <w:color w:val="000000"/>
          <w:sz w:val="16"/>
          <w:szCs w:val="16"/>
          <w:lang w:val="uk-UA"/>
        </w:rPr>
        <w:t xml:space="preserve">), відкритих у банках, залишків грошових коштів на рахунках, інформації про дати, розмір та призначення платежу операцій за рахунками), про умови укладення, зміни, розірвання, виконання Договору та/або будь-яких інших договорів, що укладені та/або укладатимуться Банком з Клієнтом як фізичною особою та/або фізичною особою-підприємцем, та/або як представником іншої особи у майбутньому, стан заборгованості за Договором, виконання зобов’язань за Договором та/або будь-яким іншим договором, інформацію про Клієнта як про фізичну особу та/або фізичну особу-підприємця, та/або як представника іншої особи, даних </w:t>
      </w:r>
      <w:proofErr w:type="spellStart"/>
      <w:r w:rsidR="00667135" w:rsidRPr="0072430E">
        <w:rPr>
          <w:color w:val="000000"/>
          <w:sz w:val="16"/>
          <w:szCs w:val="16"/>
          <w:lang w:val="uk-UA"/>
        </w:rPr>
        <w:t>свідоцтв</w:t>
      </w:r>
      <w:proofErr w:type="spellEnd"/>
      <w:r w:rsidR="00667135" w:rsidRPr="0072430E">
        <w:rPr>
          <w:color w:val="000000"/>
          <w:sz w:val="16"/>
          <w:szCs w:val="16"/>
          <w:lang w:val="uk-UA"/>
        </w:rPr>
        <w:t xml:space="preserve"> про державну реєстрацію фізичної особи-підприємця, інших документів про підприємницьку діяльність фізичної особи-підприємця, у </w:t>
      </w:r>
      <w:proofErr w:type="spellStart"/>
      <w:r w:rsidR="00667135" w:rsidRPr="0072430E">
        <w:rPr>
          <w:color w:val="000000"/>
          <w:sz w:val="16"/>
          <w:szCs w:val="16"/>
          <w:lang w:val="uk-UA"/>
        </w:rPr>
        <w:t>т.ч</w:t>
      </w:r>
      <w:proofErr w:type="spellEnd"/>
      <w:r w:rsidR="00667135" w:rsidRPr="0072430E">
        <w:rPr>
          <w:color w:val="000000"/>
          <w:sz w:val="16"/>
          <w:szCs w:val="16"/>
          <w:lang w:val="uk-UA"/>
        </w:rPr>
        <w:t xml:space="preserve">. щодо його системи оподаткування, даних щодо місця здійснення підприємницької діяльності тощо), що стали відомі Банку, зокрема, з документів, виданих на ім’я Клієнта, у тому числі тих, що надані або будуть надані Клієнтом Банку для укладення, зміни, розірвання, виконання Договору та/або будь-яких інших договорів; та/або документів, виданих на ім’я Клієнта, у тому числі тих, що надані або будуть надані Клієнтом Банку як представником іншої особи; та/або з підписаних Клієнтом документів (в тому числі з Банком); та/або з відомостей, які Клієнт надав та/або </w:t>
      </w:r>
      <w:proofErr w:type="spellStart"/>
      <w:r w:rsidR="00667135" w:rsidRPr="0072430E">
        <w:rPr>
          <w:color w:val="000000"/>
          <w:sz w:val="16"/>
          <w:szCs w:val="16"/>
          <w:lang w:val="uk-UA"/>
        </w:rPr>
        <w:t>надасть</w:t>
      </w:r>
      <w:proofErr w:type="spellEnd"/>
      <w:r w:rsidR="00667135" w:rsidRPr="0072430E">
        <w:rPr>
          <w:color w:val="000000"/>
          <w:sz w:val="16"/>
          <w:szCs w:val="16"/>
          <w:lang w:val="uk-UA"/>
        </w:rPr>
        <w:t xml:space="preserve"> в майбутньому Банку, як в письмовій, так і в усній формі,</w:t>
      </w:r>
      <w:r w:rsidR="00BE56FE" w:rsidRPr="00BE56FE">
        <w:rPr>
          <w:color w:val="000000"/>
          <w:sz w:val="16"/>
          <w:szCs w:val="16"/>
          <w:lang w:val="uk-UA"/>
        </w:rPr>
        <w:t xml:space="preserve"> </w:t>
      </w:r>
      <w:r w:rsidR="00BE56FE" w:rsidRPr="00056E6D">
        <w:rPr>
          <w:color w:val="000000"/>
          <w:sz w:val="16"/>
          <w:szCs w:val="16"/>
          <w:lang w:val="uk-UA"/>
        </w:rPr>
        <w:t>в тому числі відомостей про близьких осіб Клієнта, представників, поручителів та інших третіх осіб та їх близьких осіб</w:t>
      </w:r>
      <w:r w:rsidR="00667135" w:rsidRPr="0072430E">
        <w:rPr>
          <w:color w:val="000000"/>
          <w:sz w:val="16"/>
          <w:szCs w:val="16"/>
          <w:lang w:val="uk-UA"/>
        </w:rPr>
        <w:t xml:space="preserve"> відповідно до мети обробки персональних даних, що сформульовані в законах, інших нормативно-правових актах, положеннях, установчих чи інших документах, які регулюють діяльність Банка (надалі – «Персональні дані»), та іншої конфіденційної інформації щодо Клієнта, </w:t>
      </w:r>
      <w:r w:rsidR="00BE56FE" w:rsidRPr="00056E6D">
        <w:rPr>
          <w:color w:val="000000"/>
          <w:sz w:val="16"/>
          <w:szCs w:val="16"/>
          <w:lang w:val="uk-UA"/>
        </w:rPr>
        <w:t>його близьких осіб, представників, поручителів та інших третіх осіб та їх близьких осіб,</w:t>
      </w:r>
      <w:r w:rsidR="00BE56FE" w:rsidRPr="00D200F5">
        <w:rPr>
          <w:color w:val="000000"/>
          <w:sz w:val="16"/>
          <w:szCs w:val="16"/>
          <w:lang w:val="uk-UA"/>
        </w:rPr>
        <w:t xml:space="preserve"> </w:t>
      </w:r>
      <w:r w:rsidR="00667135" w:rsidRPr="0072430E">
        <w:rPr>
          <w:color w:val="000000"/>
          <w:sz w:val="16"/>
          <w:szCs w:val="16"/>
          <w:lang w:val="uk-UA"/>
        </w:rPr>
        <w:t xml:space="preserve">визначеної як такою чинним законодавством України та яка стала чи стане відомою Банку при взаємовідносинах із Клієнтом та/або іншими особами (Банківська таємниця, Персональні дані та інша конфіденційна інформація – за текстом </w:t>
      </w:r>
      <w:r w:rsidR="009F248C">
        <w:rPr>
          <w:color w:val="000000"/>
          <w:sz w:val="16"/>
          <w:szCs w:val="16"/>
          <w:lang w:val="uk-UA"/>
        </w:rPr>
        <w:t>цих Умов</w:t>
      </w:r>
      <w:r w:rsidR="00EC47D4" w:rsidRPr="0072430E">
        <w:rPr>
          <w:color w:val="000000"/>
          <w:sz w:val="16"/>
          <w:szCs w:val="16"/>
          <w:lang w:val="uk-UA"/>
        </w:rPr>
        <w:t xml:space="preserve"> </w:t>
      </w:r>
      <w:r w:rsidR="00667135" w:rsidRPr="0072430E">
        <w:rPr>
          <w:color w:val="000000"/>
          <w:sz w:val="16"/>
          <w:szCs w:val="16"/>
          <w:lang w:val="uk-UA"/>
        </w:rPr>
        <w:t>іменуються як «Конфіденційна Інформація»), зокрема, але не виключно, в наступних обсягах та/або випадках (в Україні та за кордоном):</w:t>
      </w:r>
    </w:p>
    <w:p w:rsidR="00667135" w:rsidRPr="0072430E" w:rsidRDefault="00667135" w:rsidP="005B16C5">
      <w:pPr>
        <w:numPr>
          <w:ilvl w:val="0"/>
          <w:numId w:val="25"/>
        </w:numPr>
        <w:ind w:left="794" w:right="45" w:firstLine="340"/>
        <w:jc w:val="both"/>
        <w:rPr>
          <w:color w:val="000000"/>
          <w:sz w:val="16"/>
          <w:szCs w:val="16"/>
          <w:lang w:val="uk-UA"/>
        </w:rPr>
      </w:pPr>
      <w:r w:rsidRPr="0072430E">
        <w:rPr>
          <w:color w:val="000000"/>
          <w:sz w:val="16"/>
          <w:szCs w:val="16"/>
          <w:lang w:val="uk-UA"/>
        </w:rPr>
        <w:t>яка відповідно до законодавства України входить до складу кредитної історії</w:t>
      </w:r>
      <w:r w:rsidR="002D1865" w:rsidRPr="0072430E">
        <w:rPr>
          <w:color w:val="000000"/>
          <w:sz w:val="16"/>
          <w:szCs w:val="16"/>
          <w:lang w:val="uk-UA"/>
        </w:rPr>
        <w:t xml:space="preserve"> - </w:t>
      </w:r>
      <w:r w:rsidRPr="0072430E">
        <w:rPr>
          <w:color w:val="000000"/>
          <w:sz w:val="16"/>
          <w:szCs w:val="16"/>
          <w:lang w:val="uk-UA"/>
        </w:rPr>
        <w:t xml:space="preserve">до/від/через бюро кредитних історій, які створені та здійснюють діяльність відповідно до законодавства України, зокрема, від/до Приватне акціонерне товариство «Перше Всеукраїнське Бюро Кредитних Історій» (адреса: </w:t>
      </w:r>
      <w:r w:rsidR="00716696">
        <w:rPr>
          <w:rFonts w:eastAsia="SimSun"/>
          <w:sz w:val="16"/>
          <w:szCs w:val="16"/>
          <w:lang w:val="uk-UA"/>
        </w:rPr>
        <w:t xml:space="preserve">02002, </w:t>
      </w:r>
      <w:r w:rsidRPr="0072430E">
        <w:rPr>
          <w:color w:val="000000"/>
          <w:sz w:val="16"/>
          <w:szCs w:val="16"/>
          <w:lang w:val="uk-UA"/>
        </w:rPr>
        <w:t xml:space="preserve">Україна, місто Київ, вулиця </w:t>
      </w:r>
      <w:r w:rsidR="00B144E5" w:rsidRPr="0072430E">
        <w:rPr>
          <w:color w:val="000000"/>
          <w:sz w:val="16"/>
          <w:szCs w:val="16"/>
          <w:lang w:val="uk-UA"/>
        </w:rPr>
        <w:t xml:space="preserve">Євгена Сверстюка </w:t>
      </w:r>
      <w:r w:rsidRPr="0072430E">
        <w:rPr>
          <w:color w:val="000000"/>
          <w:sz w:val="16"/>
          <w:szCs w:val="16"/>
          <w:lang w:val="uk-UA"/>
        </w:rPr>
        <w:t>11, ідентифікаційний код 33691415), Приватне акціонерне товариство «Міжнародне Бюро кредитних історій» (адреса: 03</w:t>
      </w:r>
      <w:r w:rsidR="00716696">
        <w:rPr>
          <w:rFonts w:eastAsia="SimSun"/>
          <w:sz w:val="16"/>
          <w:szCs w:val="16"/>
          <w:lang w:val="uk-UA"/>
        </w:rPr>
        <w:t>117</w:t>
      </w:r>
      <w:r w:rsidRPr="0072430E">
        <w:rPr>
          <w:color w:val="000000"/>
          <w:sz w:val="16"/>
          <w:szCs w:val="16"/>
          <w:lang w:val="uk-UA"/>
        </w:rPr>
        <w:t xml:space="preserve">, Україна, місто Київ, </w:t>
      </w:r>
      <w:r w:rsidR="00716696">
        <w:rPr>
          <w:rFonts w:eastAsia="SimSun"/>
          <w:sz w:val="16"/>
          <w:szCs w:val="16"/>
          <w:lang w:val="uk-UA"/>
        </w:rPr>
        <w:t>проспект Берестейський (</w:t>
      </w:r>
      <w:r w:rsidR="00716696" w:rsidRPr="00134EDA">
        <w:rPr>
          <w:rFonts w:eastAsia="SimSun"/>
          <w:sz w:val="16"/>
          <w:szCs w:val="16"/>
          <w:lang w:val="uk-UA"/>
        </w:rPr>
        <w:t>проспект Перемоги</w:t>
      </w:r>
      <w:r w:rsidR="00716696">
        <w:rPr>
          <w:rFonts w:eastAsia="SimSun"/>
          <w:sz w:val="16"/>
          <w:szCs w:val="16"/>
          <w:lang w:val="uk-UA"/>
        </w:rPr>
        <w:t>)</w:t>
      </w:r>
      <w:r w:rsidRPr="0072430E">
        <w:rPr>
          <w:color w:val="000000"/>
          <w:sz w:val="16"/>
          <w:szCs w:val="16"/>
          <w:lang w:val="uk-UA"/>
        </w:rPr>
        <w:t>, будинок 65, офіс 306, ідентифікаційний код 34299140) та іншого(-</w:t>
      </w:r>
      <w:proofErr w:type="spellStart"/>
      <w:r w:rsidRPr="0072430E">
        <w:rPr>
          <w:color w:val="000000"/>
          <w:sz w:val="16"/>
          <w:szCs w:val="16"/>
          <w:lang w:val="uk-UA"/>
        </w:rPr>
        <w:t>ому</w:t>
      </w:r>
      <w:proofErr w:type="spellEnd"/>
      <w:r w:rsidRPr="0072430E">
        <w:rPr>
          <w:color w:val="000000"/>
          <w:sz w:val="16"/>
          <w:szCs w:val="16"/>
          <w:lang w:val="uk-UA"/>
        </w:rPr>
        <w:t>) бюро кредитних історій, що погоджене Банком, назва і адреса якого повідомлятиметься Клієнту. Клієнт погоджується з тим, що Банк має право надати необхідну інформацію щодо формування кредитної історії іншим особам, яким ця інформація необхідна для виконання своїх функцій або надання послуг Банку в обсязі, який буде визначено Банком самостійно з урахуванням вимог законодавства України;</w:t>
      </w:r>
    </w:p>
    <w:p w:rsidR="00667135" w:rsidRPr="0072430E" w:rsidRDefault="00667135" w:rsidP="005B16C5">
      <w:pPr>
        <w:numPr>
          <w:ilvl w:val="0"/>
          <w:numId w:val="25"/>
        </w:numPr>
        <w:ind w:left="794" w:firstLine="340"/>
        <w:jc w:val="both"/>
        <w:rPr>
          <w:color w:val="000000"/>
          <w:sz w:val="16"/>
          <w:szCs w:val="16"/>
          <w:lang w:val="uk-UA"/>
        </w:rPr>
      </w:pPr>
      <w:r w:rsidRPr="0072430E">
        <w:rPr>
          <w:color w:val="000000"/>
          <w:sz w:val="16"/>
          <w:szCs w:val="16"/>
          <w:lang w:val="uk-UA"/>
        </w:rPr>
        <w:t>Національному банку України,</w:t>
      </w:r>
      <w:r w:rsidR="00BC1A79" w:rsidRPr="0072430E">
        <w:rPr>
          <w:color w:val="000000"/>
          <w:sz w:val="16"/>
          <w:szCs w:val="16"/>
          <w:lang w:val="uk-UA"/>
        </w:rPr>
        <w:t xml:space="preserve"> в </w:t>
      </w:r>
      <w:proofErr w:type="spellStart"/>
      <w:r w:rsidR="00BC1A79" w:rsidRPr="0072430E">
        <w:rPr>
          <w:color w:val="000000"/>
          <w:sz w:val="16"/>
          <w:szCs w:val="16"/>
          <w:lang w:val="uk-UA"/>
        </w:rPr>
        <w:t>т.ч</w:t>
      </w:r>
      <w:proofErr w:type="spellEnd"/>
      <w:r w:rsidR="00BC1A79" w:rsidRPr="0072430E">
        <w:rPr>
          <w:color w:val="000000"/>
          <w:sz w:val="16"/>
          <w:szCs w:val="16"/>
          <w:lang w:val="uk-UA"/>
        </w:rPr>
        <w:t xml:space="preserve">. з метою включення Конфіденційної Інформації до Кредитного реєстру Національного банку України, </w:t>
      </w:r>
      <w:r w:rsidR="00BE56FE" w:rsidRPr="00D200F5">
        <w:rPr>
          <w:color w:val="000000"/>
          <w:sz w:val="16"/>
          <w:szCs w:val="16"/>
          <w:lang w:val="uk-UA"/>
        </w:rPr>
        <w:t>уповноваженим органам державної влади з метою реалізації процесу перевірки факту оплати адміністративних та інших послуг з використанням програмних засобів,</w:t>
      </w:r>
      <w:r w:rsidR="00BE56FE">
        <w:rPr>
          <w:color w:val="000000"/>
          <w:sz w:val="16"/>
          <w:szCs w:val="16"/>
          <w:lang w:val="uk-UA"/>
        </w:rPr>
        <w:t xml:space="preserve"> Фонду гарантування вкладів,</w:t>
      </w:r>
      <w:r w:rsidR="00BE56FE" w:rsidRPr="00D200F5">
        <w:rPr>
          <w:color w:val="000000"/>
          <w:sz w:val="16"/>
          <w:szCs w:val="16"/>
          <w:lang w:val="uk-UA"/>
        </w:rPr>
        <w:t xml:space="preserve"> іншим </w:t>
      </w:r>
      <w:r w:rsidRPr="0072430E">
        <w:rPr>
          <w:color w:val="000000"/>
          <w:sz w:val="16"/>
          <w:szCs w:val="16"/>
          <w:lang w:val="uk-UA"/>
        </w:rPr>
        <w:t>державним, судовим, правоохоронним, контролюючим, податковим та іншим органам та особам, нотаріусам у випадках, передбачених чинним законодавством України, а також у випадках, коли обробка Персональних даних необхідні Банку з метою захисту своїх прав і інтересів та/або недопущення їх порушення;</w:t>
      </w:r>
    </w:p>
    <w:p w:rsidR="00667135" w:rsidRPr="0072430E" w:rsidRDefault="00667135" w:rsidP="005B16C5">
      <w:pPr>
        <w:numPr>
          <w:ilvl w:val="0"/>
          <w:numId w:val="25"/>
        </w:numPr>
        <w:ind w:left="794" w:firstLine="340"/>
        <w:jc w:val="both"/>
        <w:rPr>
          <w:color w:val="000000"/>
          <w:sz w:val="16"/>
          <w:szCs w:val="16"/>
          <w:lang w:val="uk-UA"/>
        </w:rPr>
      </w:pPr>
      <w:r w:rsidRPr="0072430E">
        <w:rPr>
          <w:color w:val="000000"/>
          <w:sz w:val="16"/>
          <w:szCs w:val="16"/>
          <w:lang w:val="uk-UA"/>
        </w:rPr>
        <w:t xml:space="preserve">приватним особам, фізичним особам (в </w:t>
      </w:r>
      <w:proofErr w:type="spellStart"/>
      <w:r w:rsidRPr="0072430E">
        <w:rPr>
          <w:color w:val="000000"/>
          <w:sz w:val="16"/>
          <w:szCs w:val="16"/>
          <w:lang w:val="uk-UA"/>
        </w:rPr>
        <w:t>т.ч</w:t>
      </w:r>
      <w:proofErr w:type="spellEnd"/>
      <w:r w:rsidRPr="0072430E">
        <w:rPr>
          <w:color w:val="000000"/>
          <w:sz w:val="16"/>
          <w:szCs w:val="16"/>
          <w:lang w:val="uk-UA"/>
        </w:rPr>
        <w:t xml:space="preserve">. суб’єктам підприємницької діяльності та/або </w:t>
      </w:r>
      <w:proofErr w:type="spellStart"/>
      <w:r w:rsidRPr="0072430E">
        <w:rPr>
          <w:color w:val="000000"/>
          <w:sz w:val="16"/>
          <w:szCs w:val="16"/>
          <w:lang w:val="uk-UA"/>
        </w:rPr>
        <w:t>самозайнятим</w:t>
      </w:r>
      <w:proofErr w:type="spellEnd"/>
      <w:r w:rsidRPr="0072430E">
        <w:rPr>
          <w:color w:val="000000"/>
          <w:sz w:val="16"/>
          <w:szCs w:val="16"/>
          <w:lang w:val="uk-UA"/>
        </w:rPr>
        <w:t xml:space="preserve"> особам)</w:t>
      </w:r>
      <w:r w:rsidR="00450ECD">
        <w:rPr>
          <w:color w:val="000000"/>
          <w:sz w:val="16"/>
          <w:szCs w:val="16"/>
          <w:lang w:val="uk-UA"/>
        </w:rPr>
        <w:t>,</w:t>
      </w:r>
      <w:r w:rsidR="00450ECD" w:rsidRPr="00450ECD">
        <w:rPr>
          <w:sz w:val="16"/>
          <w:szCs w:val="16"/>
          <w:lang w:val="uk-UA"/>
        </w:rPr>
        <w:t xml:space="preserve"> </w:t>
      </w:r>
      <w:r w:rsidR="00450ECD">
        <w:rPr>
          <w:sz w:val="16"/>
          <w:szCs w:val="16"/>
          <w:lang w:val="uk-UA"/>
        </w:rPr>
        <w:t xml:space="preserve">стороннім </w:t>
      </w:r>
      <w:r w:rsidR="00450ECD" w:rsidRPr="00C6747B">
        <w:rPr>
          <w:sz w:val="16"/>
          <w:szCs w:val="16"/>
          <w:lang w:val="uk-UA"/>
        </w:rPr>
        <w:t>надавачам платіжних послуг</w:t>
      </w:r>
      <w:r w:rsidRPr="0072430E">
        <w:rPr>
          <w:color w:val="000000"/>
          <w:sz w:val="16"/>
          <w:szCs w:val="16"/>
          <w:lang w:val="uk-UA"/>
        </w:rPr>
        <w:t xml:space="preserve"> та організаціям для забезпечення виконання ними своїх функцій та/або надання послуг Банку відповідно до оформлених довіреностей та/або укладених між такими особами та Банком договорів, та/або для представлення інтересів Банка під час захисту Банка своїх інтересів у випадку невиконання та/або неналежного виконання Клієнта/ Поручителем/ </w:t>
      </w:r>
      <w:proofErr w:type="spellStart"/>
      <w:r w:rsidRPr="0072430E">
        <w:rPr>
          <w:color w:val="000000"/>
          <w:sz w:val="16"/>
          <w:szCs w:val="16"/>
          <w:lang w:val="uk-UA"/>
        </w:rPr>
        <w:t>Заставодавцем</w:t>
      </w:r>
      <w:proofErr w:type="spellEnd"/>
      <w:r w:rsidRPr="0072430E">
        <w:rPr>
          <w:color w:val="000000"/>
          <w:sz w:val="16"/>
          <w:szCs w:val="16"/>
          <w:lang w:val="uk-UA"/>
        </w:rPr>
        <w:t xml:space="preserve">/ </w:t>
      </w:r>
      <w:proofErr w:type="spellStart"/>
      <w:r w:rsidRPr="0072430E">
        <w:rPr>
          <w:color w:val="000000"/>
          <w:sz w:val="16"/>
          <w:szCs w:val="16"/>
          <w:lang w:val="uk-UA"/>
        </w:rPr>
        <w:t>Іпотекодавцем</w:t>
      </w:r>
      <w:proofErr w:type="spellEnd"/>
      <w:r w:rsidRPr="0072430E">
        <w:rPr>
          <w:color w:val="000000"/>
          <w:sz w:val="16"/>
          <w:szCs w:val="16"/>
          <w:lang w:val="uk-UA"/>
        </w:rPr>
        <w:t>/ Гарантом своїх зобов’язань за Договором та/або будь-якими іншими  договорами, у тому числі договорами про відступлення права вимоги, договорами, що забезпечують виконання зобов’язань Клієнта за Договором, за умови попередження Банка таких юридичних та фізичних осіб про їх обов’язок не розголошувати цю інформацію і не використовувати її на свою користь чи на користь інших осіб, крім випадків, передбачених законодавством України;</w:t>
      </w:r>
    </w:p>
    <w:p w:rsidR="00667135" w:rsidRPr="0072430E" w:rsidRDefault="00667135" w:rsidP="005B16C5">
      <w:pPr>
        <w:numPr>
          <w:ilvl w:val="0"/>
          <w:numId w:val="25"/>
        </w:numPr>
        <w:ind w:left="794" w:firstLine="340"/>
        <w:jc w:val="both"/>
        <w:rPr>
          <w:color w:val="000000"/>
          <w:sz w:val="16"/>
          <w:szCs w:val="16"/>
          <w:lang w:val="uk-UA"/>
        </w:rPr>
      </w:pPr>
      <w:r w:rsidRPr="0072430E">
        <w:rPr>
          <w:color w:val="000000"/>
          <w:sz w:val="16"/>
          <w:szCs w:val="16"/>
          <w:lang w:val="uk-UA"/>
        </w:rPr>
        <w:lastRenderedPageBreak/>
        <w:t>загальну інформацію, що становить банківську таємницю (відомості щодо заборгованості перед Банком, суті діяльності та фінансового стану Клієнта), іншим банкам в обсягах, необхідних під час надання кредитних операцій, банківських гарантій, із забезпеченням вимог щодо недопущення її несанкціонованого розголошення;</w:t>
      </w:r>
    </w:p>
    <w:p w:rsidR="00667135" w:rsidRPr="0072430E" w:rsidRDefault="00667135" w:rsidP="005B16C5">
      <w:pPr>
        <w:numPr>
          <w:ilvl w:val="0"/>
          <w:numId w:val="25"/>
        </w:numPr>
        <w:ind w:left="794" w:firstLine="340"/>
        <w:jc w:val="both"/>
        <w:rPr>
          <w:color w:val="000000"/>
          <w:sz w:val="16"/>
          <w:szCs w:val="16"/>
          <w:lang w:val="uk-UA"/>
        </w:rPr>
      </w:pPr>
      <w:r w:rsidRPr="0072430E">
        <w:rPr>
          <w:color w:val="000000"/>
          <w:sz w:val="16"/>
          <w:szCs w:val="16"/>
          <w:lang w:val="uk-UA"/>
        </w:rPr>
        <w:t xml:space="preserve">право звертатися за інформацією про Клієнта та/або надавати інформацію про Клієнта до інших осіб/ іншим особам, які пов'язані зі Клієнтом родинними, особистими, діловими, професійними або іншими стосунками у соціальному побуті Клієнта; </w:t>
      </w:r>
    </w:p>
    <w:p w:rsidR="00667135" w:rsidRPr="0072430E" w:rsidRDefault="00667135" w:rsidP="005B16C5">
      <w:pPr>
        <w:numPr>
          <w:ilvl w:val="0"/>
          <w:numId w:val="25"/>
        </w:numPr>
        <w:ind w:left="794" w:firstLine="340"/>
        <w:jc w:val="both"/>
        <w:rPr>
          <w:color w:val="000000"/>
          <w:sz w:val="16"/>
          <w:szCs w:val="16"/>
          <w:lang w:val="uk-UA"/>
        </w:rPr>
      </w:pPr>
      <w:r w:rsidRPr="0072430E">
        <w:rPr>
          <w:color w:val="000000"/>
          <w:sz w:val="16"/>
          <w:szCs w:val="16"/>
          <w:lang w:val="uk-UA"/>
        </w:rPr>
        <w:t>будь-яким іншим особам, що гарантують</w:t>
      </w:r>
      <w:r w:rsidR="007608CD" w:rsidRPr="0072430E">
        <w:rPr>
          <w:color w:val="000000"/>
          <w:sz w:val="16"/>
          <w:szCs w:val="16"/>
          <w:lang w:val="uk-UA"/>
        </w:rPr>
        <w:t xml:space="preserve"> (гарантували)</w:t>
      </w:r>
      <w:r w:rsidRPr="0072430E">
        <w:rPr>
          <w:color w:val="000000"/>
          <w:sz w:val="16"/>
          <w:szCs w:val="16"/>
          <w:lang w:val="uk-UA"/>
        </w:rPr>
        <w:t xml:space="preserve"> </w:t>
      </w:r>
      <w:r w:rsidR="007608CD" w:rsidRPr="0072430E">
        <w:rPr>
          <w:color w:val="000000"/>
          <w:sz w:val="16"/>
          <w:szCs w:val="16"/>
          <w:lang w:val="uk-UA"/>
        </w:rPr>
        <w:t xml:space="preserve">виконання </w:t>
      </w:r>
      <w:r w:rsidRPr="0072430E">
        <w:rPr>
          <w:color w:val="000000"/>
          <w:sz w:val="16"/>
          <w:szCs w:val="16"/>
          <w:lang w:val="uk-UA"/>
        </w:rPr>
        <w:t>Клієнт</w:t>
      </w:r>
      <w:r w:rsidR="007608CD" w:rsidRPr="0072430E">
        <w:rPr>
          <w:color w:val="000000"/>
          <w:sz w:val="16"/>
          <w:szCs w:val="16"/>
          <w:lang w:val="uk-UA"/>
        </w:rPr>
        <w:t>ом</w:t>
      </w:r>
      <w:r w:rsidRPr="0072430E">
        <w:rPr>
          <w:color w:val="000000"/>
          <w:sz w:val="16"/>
          <w:szCs w:val="16"/>
          <w:lang w:val="uk-UA"/>
        </w:rPr>
        <w:t xml:space="preserve"> </w:t>
      </w:r>
      <w:r w:rsidR="007608CD" w:rsidRPr="0072430E">
        <w:rPr>
          <w:color w:val="000000"/>
          <w:sz w:val="16"/>
          <w:szCs w:val="16"/>
          <w:lang w:val="uk-UA"/>
        </w:rPr>
        <w:t xml:space="preserve">зобов’язань за отриманою </w:t>
      </w:r>
      <w:r w:rsidRPr="0072430E">
        <w:rPr>
          <w:color w:val="000000"/>
          <w:sz w:val="16"/>
          <w:szCs w:val="16"/>
          <w:lang w:val="uk-UA"/>
        </w:rPr>
        <w:t>кредитно</w:t>
      </w:r>
      <w:r w:rsidR="007608CD" w:rsidRPr="0072430E">
        <w:rPr>
          <w:color w:val="000000"/>
          <w:sz w:val="16"/>
          <w:szCs w:val="16"/>
          <w:lang w:val="uk-UA"/>
        </w:rPr>
        <w:t xml:space="preserve">ю/фінансовою послугою </w:t>
      </w:r>
      <w:r w:rsidRPr="0072430E">
        <w:rPr>
          <w:color w:val="000000"/>
          <w:sz w:val="16"/>
          <w:szCs w:val="16"/>
          <w:lang w:val="uk-UA"/>
        </w:rPr>
        <w:t>(поручителям, страховикам, майновим поручителям); страховій компанії, яка здійснює страхування майна, що оформлюється в заставу по кредитній операції;</w:t>
      </w:r>
    </w:p>
    <w:p w:rsidR="00667135" w:rsidRPr="0072430E" w:rsidRDefault="00667135" w:rsidP="005B16C5">
      <w:pPr>
        <w:numPr>
          <w:ilvl w:val="0"/>
          <w:numId w:val="25"/>
        </w:numPr>
        <w:ind w:left="794" w:firstLine="340"/>
        <w:jc w:val="both"/>
        <w:rPr>
          <w:color w:val="000000"/>
          <w:sz w:val="16"/>
          <w:szCs w:val="16"/>
          <w:lang w:val="uk-UA"/>
        </w:rPr>
      </w:pPr>
      <w:r w:rsidRPr="0072430E">
        <w:rPr>
          <w:color w:val="000000"/>
          <w:sz w:val="16"/>
          <w:szCs w:val="16"/>
          <w:lang w:val="uk-UA"/>
        </w:rPr>
        <w:t>необхідної будь-яким іншим особам – контрагентам (партнерам) Банка, які будуть залучені останнім на договірній основі до процесу обслуговування Банком клієнтів з метою належного виконання Банк</w:t>
      </w:r>
      <w:r w:rsidR="000645BF">
        <w:rPr>
          <w:color w:val="000000"/>
          <w:sz w:val="16"/>
          <w:szCs w:val="16"/>
          <w:lang w:val="uk-UA"/>
        </w:rPr>
        <w:t>ом</w:t>
      </w:r>
      <w:r w:rsidRPr="0072430E">
        <w:rPr>
          <w:color w:val="000000"/>
          <w:sz w:val="16"/>
          <w:szCs w:val="16"/>
          <w:lang w:val="uk-UA"/>
        </w:rPr>
        <w:t xml:space="preserve"> умов укладеного Договору та/або умов будь-якого іншого договору;</w:t>
      </w:r>
    </w:p>
    <w:p w:rsidR="00667135" w:rsidRPr="0072430E" w:rsidRDefault="00667135" w:rsidP="005B16C5">
      <w:pPr>
        <w:numPr>
          <w:ilvl w:val="0"/>
          <w:numId w:val="25"/>
        </w:numPr>
        <w:ind w:left="794" w:firstLine="340"/>
        <w:jc w:val="both"/>
        <w:rPr>
          <w:color w:val="000000"/>
          <w:sz w:val="16"/>
          <w:szCs w:val="16"/>
          <w:lang w:val="uk-UA"/>
        </w:rPr>
      </w:pPr>
      <w:r w:rsidRPr="0072430E">
        <w:rPr>
          <w:color w:val="000000"/>
          <w:sz w:val="16"/>
          <w:szCs w:val="16"/>
          <w:lang w:val="uk-UA"/>
        </w:rPr>
        <w:t>необхідної при передачі/отриманні інформації - до/від/через Єдину інформаційну систему «Реєстр позичальників»;</w:t>
      </w:r>
    </w:p>
    <w:p w:rsidR="00667135" w:rsidRPr="0072430E" w:rsidRDefault="00667135" w:rsidP="005B16C5">
      <w:pPr>
        <w:numPr>
          <w:ilvl w:val="0"/>
          <w:numId w:val="25"/>
        </w:numPr>
        <w:ind w:left="794" w:firstLine="340"/>
        <w:jc w:val="both"/>
        <w:rPr>
          <w:color w:val="000000"/>
          <w:sz w:val="16"/>
          <w:szCs w:val="16"/>
          <w:lang w:val="uk-UA"/>
        </w:rPr>
      </w:pPr>
      <w:r w:rsidRPr="0072430E">
        <w:rPr>
          <w:color w:val="000000"/>
          <w:sz w:val="16"/>
          <w:szCs w:val="16"/>
          <w:lang w:val="uk-UA"/>
        </w:rPr>
        <w:t>необхідної при отриманні/внесенні інформації з/до відповідних реєстрів (зокрема, але не виключно, з Реєстру прав власності на нерухоме майно), в яких зберігається інформація щодо суб`єкта персональних даних, його фінансової діяльності, майна, яке надано або пропонується у забезпечення виконання зобов`язань за Договором та/або будь-яким іншим договором, яка необхідна Банку протягом дії Договору та/або будь-якого іншого договору укладеного з Клієнтом, з метою виконання цього доручення Банк має право надсилати /отримувати відповідні запити/відповіді;</w:t>
      </w:r>
    </w:p>
    <w:p w:rsidR="00667135" w:rsidRPr="0072430E" w:rsidRDefault="00667135" w:rsidP="005B16C5">
      <w:pPr>
        <w:numPr>
          <w:ilvl w:val="0"/>
          <w:numId w:val="25"/>
        </w:numPr>
        <w:ind w:left="794" w:firstLine="340"/>
        <w:jc w:val="both"/>
        <w:rPr>
          <w:color w:val="000000"/>
          <w:sz w:val="16"/>
          <w:szCs w:val="16"/>
          <w:lang w:val="uk-UA"/>
        </w:rPr>
      </w:pPr>
      <w:r w:rsidRPr="0072430E">
        <w:rPr>
          <w:color w:val="000000"/>
          <w:sz w:val="16"/>
          <w:szCs w:val="16"/>
          <w:lang w:val="uk-UA"/>
        </w:rPr>
        <w:t xml:space="preserve">необхідної іншим особам (новим кредиторам Клієнта) у випадку відступлення (передачі) Банком своїх прав за Договором іншим особам, та/або у випадку виникнення у Банка наміру здійснити таке відступлення (передачу) до фактичного його здійснення з метою виконання Банком, як первісним кредитором Клієнта, відповідних положень Цивільного кодексу України відповідно до законодавства України; </w:t>
      </w:r>
    </w:p>
    <w:p w:rsidR="00667135" w:rsidRPr="0072430E" w:rsidRDefault="00667135" w:rsidP="005B16C5">
      <w:pPr>
        <w:numPr>
          <w:ilvl w:val="0"/>
          <w:numId w:val="25"/>
        </w:numPr>
        <w:ind w:left="794" w:firstLine="340"/>
        <w:jc w:val="both"/>
        <w:rPr>
          <w:color w:val="000000"/>
          <w:sz w:val="16"/>
          <w:szCs w:val="16"/>
          <w:lang w:val="uk-UA"/>
        </w:rPr>
      </w:pPr>
      <w:r w:rsidRPr="0072430E">
        <w:rPr>
          <w:color w:val="000000"/>
          <w:sz w:val="16"/>
          <w:szCs w:val="16"/>
          <w:lang w:val="uk-UA"/>
        </w:rPr>
        <w:t>необхідної іншим особам для забезпечення виконання ними своїх функцій або надання послуг Банку включаючи, але не обмежуючись послугами з відповідального зберігання документів, ведення архівів, проведення заходів щодо врегулювання заборгованості за Договором та/або будь-яким іншим договором тощо відповідно до укладених між такими особами (організаціями) та Банком договорів за умови, що передбачені договорами функції та/або послуги стосуються основної діяльності Банка, яку він здійснює на підставі отриманих банківської ліцензії та письмових дозволів та/або спрямовані на виконання умов Договору та/або договорів, за якими надається забезпечення виконання зобов'язань за Договором;</w:t>
      </w:r>
    </w:p>
    <w:p w:rsidR="00AD2BB3" w:rsidRPr="0072430E" w:rsidRDefault="004E790D" w:rsidP="005B16C5">
      <w:pPr>
        <w:numPr>
          <w:ilvl w:val="0"/>
          <w:numId w:val="25"/>
        </w:numPr>
        <w:ind w:left="794" w:firstLine="340"/>
        <w:jc w:val="both"/>
        <w:rPr>
          <w:color w:val="000000"/>
          <w:sz w:val="16"/>
          <w:szCs w:val="16"/>
          <w:lang w:val="uk-UA"/>
        </w:rPr>
      </w:pPr>
      <w:r w:rsidRPr="0072430E">
        <w:rPr>
          <w:color w:val="000000"/>
          <w:sz w:val="16"/>
          <w:szCs w:val="16"/>
          <w:lang w:val="uk-UA"/>
        </w:rPr>
        <w:t>особам, що мають істотну участь у Банку та/або особам, які є контролерами Банку</w:t>
      </w:r>
      <w:r w:rsidR="00F147E2" w:rsidRPr="0072430E">
        <w:rPr>
          <w:color w:val="000000"/>
          <w:sz w:val="16"/>
          <w:szCs w:val="16"/>
          <w:lang w:val="uk-UA"/>
        </w:rPr>
        <w:t xml:space="preserve"> та/або</w:t>
      </w:r>
      <w:r w:rsidR="007608CD" w:rsidRPr="0072430E">
        <w:rPr>
          <w:color w:val="000000"/>
          <w:sz w:val="16"/>
          <w:szCs w:val="16"/>
          <w:lang w:val="uk-UA"/>
        </w:rPr>
        <w:t xml:space="preserve"> входять до групи компаній, учасником якої є Банк</w:t>
      </w:r>
      <w:r w:rsidRPr="0072430E">
        <w:rPr>
          <w:color w:val="000000"/>
          <w:sz w:val="16"/>
          <w:szCs w:val="16"/>
          <w:lang w:val="uk-UA"/>
        </w:rPr>
        <w:t xml:space="preserve">; особам, які надають відповідні послуги Банку в Україні та/або за кордоном, в тому числі, необхідних для ідентифікації та оцінки достовірності, надійності, платоспроможності, а також платіжної дисципліни Клієнта, для обслуговування програмного забезпечення, які використовуються </w:t>
      </w:r>
      <w:r w:rsidR="004C20EE" w:rsidRPr="0072430E">
        <w:rPr>
          <w:color w:val="000000"/>
          <w:sz w:val="16"/>
          <w:szCs w:val="16"/>
          <w:lang w:val="uk-UA"/>
        </w:rPr>
        <w:t>Банком</w:t>
      </w:r>
      <w:r w:rsidRPr="0072430E">
        <w:rPr>
          <w:color w:val="000000"/>
          <w:sz w:val="16"/>
          <w:szCs w:val="16"/>
          <w:lang w:val="uk-UA"/>
        </w:rPr>
        <w:t xml:space="preserve"> з метою здійснення банківських операцій;</w:t>
      </w:r>
    </w:p>
    <w:p w:rsidR="00667135" w:rsidRPr="0072430E" w:rsidRDefault="00667135" w:rsidP="005B16C5">
      <w:pPr>
        <w:numPr>
          <w:ilvl w:val="0"/>
          <w:numId w:val="25"/>
        </w:numPr>
        <w:ind w:left="794" w:firstLine="340"/>
        <w:jc w:val="both"/>
        <w:rPr>
          <w:color w:val="000000"/>
          <w:sz w:val="16"/>
          <w:szCs w:val="16"/>
          <w:lang w:val="uk-UA"/>
        </w:rPr>
      </w:pPr>
      <w:r w:rsidRPr="0072430E">
        <w:rPr>
          <w:color w:val="000000"/>
          <w:sz w:val="16"/>
          <w:szCs w:val="16"/>
          <w:lang w:val="uk-UA"/>
        </w:rPr>
        <w:t>необхідної в інших випадках, у відповідності до вимог законодавства України та укладених договорів.</w:t>
      </w:r>
    </w:p>
    <w:p w:rsidR="00F02DD2" w:rsidRPr="0072430E" w:rsidRDefault="00B81F36" w:rsidP="005B16C5">
      <w:pPr>
        <w:ind w:left="794" w:hanging="85"/>
        <w:jc w:val="both"/>
        <w:rPr>
          <w:color w:val="000000"/>
          <w:sz w:val="16"/>
          <w:szCs w:val="16"/>
          <w:lang w:val="uk-UA"/>
        </w:rPr>
      </w:pPr>
      <w:r>
        <w:rPr>
          <w:color w:val="000000"/>
          <w:sz w:val="16"/>
          <w:szCs w:val="16"/>
          <w:lang w:val="uk-UA"/>
        </w:rPr>
        <w:t xml:space="preserve">  </w:t>
      </w:r>
      <w:r w:rsidR="00F02DD2" w:rsidRPr="0072430E">
        <w:rPr>
          <w:color w:val="000000"/>
          <w:sz w:val="16"/>
          <w:szCs w:val="16"/>
          <w:lang w:val="uk-UA"/>
        </w:rPr>
        <w:t>Клієнт також надає Банку повне право, у випадку невиконання або неналежного виконання зобов’язань Клієнта за Договором, використовувати банківську таємницю, що стосується виконання зобов’язань Клієнта за Договором, на власний розсуд для надання будь-яким особам, підприємствам, організаціям будь-якої форми власності. При цьому, у разі такого розкриття Банком банківської таємниці, що стосується виконання зобов’язань Клієнта за Договором, Клієнт не має і не буде мати до Банку будь-яких претензій.</w:t>
      </w:r>
    </w:p>
    <w:p w:rsidR="00A71440" w:rsidRPr="0072430E" w:rsidRDefault="00A71440" w:rsidP="00A71440">
      <w:pPr>
        <w:ind w:left="794" w:right="45" w:firstLine="340"/>
        <w:jc w:val="both"/>
        <w:rPr>
          <w:color w:val="000000"/>
          <w:sz w:val="16"/>
          <w:szCs w:val="16"/>
          <w:lang w:val="uk-UA"/>
        </w:rPr>
      </w:pPr>
      <w:r w:rsidRPr="0072430E">
        <w:rPr>
          <w:color w:val="000000"/>
          <w:sz w:val="16"/>
          <w:szCs w:val="16"/>
          <w:lang w:val="uk-UA"/>
        </w:rPr>
        <w:t>(б) Клієнт погоджується з тим, що метою збору та обробки його персональних даних є:</w:t>
      </w:r>
    </w:p>
    <w:p w:rsidR="00A71440" w:rsidRPr="0072430E" w:rsidRDefault="00A71440" w:rsidP="00A71440">
      <w:pPr>
        <w:ind w:left="794" w:right="45" w:firstLine="340"/>
        <w:jc w:val="both"/>
        <w:rPr>
          <w:color w:val="000000"/>
          <w:sz w:val="16"/>
          <w:szCs w:val="16"/>
          <w:lang w:val="uk-UA"/>
        </w:rPr>
      </w:pPr>
      <w:r w:rsidRPr="0072430E">
        <w:rPr>
          <w:color w:val="000000"/>
          <w:sz w:val="16"/>
          <w:szCs w:val="16"/>
          <w:lang w:val="uk-UA"/>
        </w:rPr>
        <w:t xml:space="preserve">-  здійснення Банком своєї банківської, фінансово-господарської діяльності, пропонування та/або надання повного кола банківських або фінансових послуг Банком та/або третіми особами (будь-які особи, з якими Банк перебуває в договірних відносинах; особи, що мають істотну участь у юридичній особі Банку; особи, що входять до складу банківської групи у складі якої перебуває Банк; особи, які надають відповідні послуги Банку в Україні та/або за кордоном, в тому числі, необхідних для ідентифікації Вас та оцінки достовірності, надійності, платоспроможності, а також Вашої платіжної дисципліни, для обслуговування програмного забезпечення, які використовуються Банком з метою здійснення банківських операцій, пов’язані з Банком особи (надалі - "інші особи"), у тому числі шляхом здійснення прямих контактів із суб’єктом персональних даних за допомогою засобів зв’язку; </w:t>
      </w:r>
    </w:p>
    <w:p w:rsidR="00A71440" w:rsidRPr="0072430E" w:rsidRDefault="00A71440" w:rsidP="00A71440">
      <w:pPr>
        <w:ind w:left="794" w:right="45" w:firstLine="340"/>
        <w:jc w:val="both"/>
        <w:rPr>
          <w:color w:val="000000"/>
          <w:sz w:val="16"/>
          <w:szCs w:val="16"/>
          <w:lang w:val="uk-UA"/>
        </w:rPr>
      </w:pPr>
      <w:r w:rsidRPr="0072430E">
        <w:rPr>
          <w:color w:val="000000"/>
          <w:sz w:val="16"/>
          <w:szCs w:val="16"/>
          <w:lang w:val="uk-UA"/>
        </w:rPr>
        <w:t xml:space="preserve">-  надання іншими особами послуг Банку для виконання ним своїх функцій та/або для виконання укладених Банком з іншими особами договорів, у </w:t>
      </w:r>
      <w:proofErr w:type="spellStart"/>
      <w:r w:rsidRPr="0072430E">
        <w:rPr>
          <w:color w:val="000000"/>
          <w:sz w:val="16"/>
          <w:szCs w:val="16"/>
          <w:lang w:val="uk-UA"/>
        </w:rPr>
        <w:t>т.ч</w:t>
      </w:r>
      <w:proofErr w:type="spellEnd"/>
      <w:r w:rsidRPr="0072430E">
        <w:rPr>
          <w:color w:val="000000"/>
          <w:sz w:val="16"/>
          <w:szCs w:val="16"/>
          <w:lang w:val="uk-UA"/>
        </w:rPr>
        <w:t xml:space="preserve">. предметом яких є відступлення права вимоги; </w:t>
      </w:r>
    </w:p>
    <w:p w:rsidR="00A71440" w:rsidRPr="0072430E" w:rsidRDefault="00A71440" w:rsidP="00A71440">
      <w:pPr>
        <w:ind w:left="794" w:right="45" w:firstLine="340"/>
        <w:jc w:val="both"/>
        <w:rPr>
          <w:color w:val="000000"/>
          <w:sz w:val="16"/>
          <w:szCs w:val="16"/>
          <w:lang w:val="uk-UA"/>
        </w:rPr>
      </w:pPr>
      <w:r w:rsidRPr="0072430E">
        <w:rPr>
          <w:color w:val="000000"/>
          <w:sz w:val="16"/>
          <w:szCs w:val="16"/>
          <w:lang w:val="uk-UA"/>
        </w:rPr>
        <w:t xml:space="preserve">-  захисту Банком своїх прав та інтересів, у </w:t>
      </w:r>
      <w:proofErr w:type="spellStart"/>
      <w:r w:rsidRPr="0072430E">
        <w:rPr>
          <w:color w:val="000000"/>
          <w:sz w:val="16"/>
          <w:szCs w:val="16"/>
          <w:lang w:val="uk-UA"/>
        </w:rPr>
        <w:t>т.ч</w:t>
      </w:r>
      <w:proofErr w:type="spellEnd"/>
      <w:r w:rsidRPr="0072430E">
        <w:rPr>
          <w:color w:val="000000"/>
          <w:sz w:val="16"/>
          <w:szCs w:val="16"/>
          <w:lang w:val="uk-UA"/>
        </w:rPr>
        <w:t xml:space="preserve">. передача персональних даних фінансовим установам (ураховуючи, зокрема, але не виключно, страховим та факторинговим компаніям), державним, судовим та правоохоронним органам; </w:t>
      </w:r>
    </w:p>
    <w:p w:rsidR="00A71440" w:rsidRPr="0072430E" w:rsidRDefault="00A71440" w:rsidP="00A71440">
      <w:pPr>
        <w:ind w:left="794" w:right="45" w:firstLine="340"/>
        <w:jc w:val="both"/>
        <w:rPr>
          <w:color w:val="000000"/>
          <w:sz w:val="16"/>
          <w:szCs w:val="16"/>
          <w:lang w:val="uk-UA"/>
        </w:rPr>
      </w:pPr>
      <w:r w:rsidRPr="0072430E">
        <w:rPr>
          <w:color w:val="000000"/>
          <w:sz w:val="16"/>
          <w:szCs w:val="16"/>
          <w:lang w:val="uk-UA"/>
        </w:rPr>
        <w:t>- здійснення Банком прав та виконання обов’язків за іншими відносинами між Банком та суб’єктом персональних даних відповідно до чинного законодавства України;</w:t>
      </w:r>
    </w:p>
    <w:p w:rsidR="00A71440" w:rsidRPr="0072430E" w:rsidRDefault="00A71440" w:rsidP="00A71440">
      <w:pPr>
        <w:ind w:left="794" w:right="45" w:firstLine="340"/>
        <w:jc w:val="both"/>
        <w:rPr>
          <w:color w:val="000000"/>
          <w:sz w:val="16"/>
          <w:szCs w:val="16"/>
          <w:lang w:val="uk-UA"/>
        </w:rPr>
      </w:pPr>
      <w:r w:rsidRPr="0072430E">
        <w:rPr>
          <w:color w:val="000000"/>
          <w:sz w:val="16"/>
          <w:szCs w:val="16"/>
          <w:lang w:val="uk-UA"/>
        </w:rPr>
        <w:t>-  ведення бухгалтерського та податкового обліку, надання контролюючим органам обов’язкових звітів відповідно до діючих вимог чинного законодавства тощо;</w:t>
      </w:r>
    </w:p>
    <w:p w:rsidR="00667135" w:rsidRPr="0072430E" w:rsidRDefault="00667135" w:rsidP="005B16C5">
      <w:pPr>
        <w:ind w:left="794" w:right="45" w:firstLine="340"/>
        <w:jc w:val="both"/>
        <w:rPr>
          <w:color w:val="000000"/>
          <w:sz w:val="16"/>
          <w:szCs w:val="16"/>
          <w:lang w:val="uk-UA"/>
        </w:rPr>
      </w:pPr>
      <w:r w:rsidRPr="0072430E">
        <w:rPr>
          <w:color w:val="000000"/>
          <w:sz w:val="16"/>
          <w:szCs w:val="16"/>
          <w:lang w:val="uk-UA"/>
        </w:rPr>
        <w:t> (</w:t>
      </w:r>
      <w:r w:rsidR="00820481" w:rsidRPr="0072430E">
        <w:rPr>
          <w:color w:val="000000"/>
          <w:sz w:val="16"/>
          <w:szCs w:val="16"/>
          <w:lang w:val="uk-UA"/>
        </w:rPr>
        <w:t>в</w:t>
      </w:r>
      <w:r w:rsidRPr="0072430E">
        <w:rPr>
          <w:color w:val="000000"/>
          <w:sz w:val="16"/>
          <w:szCs w:val="16"/>
          <w:lang w:val="uk-UA"/>
        </w:rPr>
        <w:t xml:space="preserve">) Клієнт погоджується отримувати від Банка (його уповноважених осіб) інформацію щодо зобов`язань Клієнта, у тому числі про факти невиконання Клієнта зобов`язань перед Банком за Договором, про розмір існуючої заборгованості за Договором, про строки та умови погашення такої заборгованості, про зміну умов обслуговування клієнтів Банка та послуги Банка тощо, шляхом направлення Клієнту відповідних повідомлень будь-якими засобами зв`язку, зокрема, але виключно, поштою (в тому числі електронною поштою) за </w:t>
      </w:r>
      <w:proofErr w:type="spellStart"/>
      <w:r w:rsidRPr="0072430E">
        <w:rPr>
          <w:color w:val="000000"/>
          <w:sz w:val="16"/>
          <w:szCs w:val="16"/>
          <w:lang w:val="uk-UA"/>
        </w:rPr>
        <w:t>адресою</w:t>
      </w:r>
      <w:proofErr w:type="spellEnd"/>
      <w:r w:rsidRPr="0072430E">
        <w:rPr>
          <w:color w:val="000000"/>
          <w:sz w:val="16"/>
          <w:szCs w:val="16"/>
          <w:lang w:val="uk-UA"/>
        </w:rPr>
        <w:t xml:space="preserve"> Клієнта, вказаною у цьому Договорі, та/або за іншою </w:t>
      </w:r>
      <w:proofErr w:type="spellStart"/>
      <w:r w:rsidRPr="0072430E">
        <w:rPr>
          <w:color w:val="000000"/>
          <w:sz w:val="16"/>
          <w:szCs w:val="16"/>
          <w:lang w:val="uk-UA"/>
        </w:rPr>
        <w:t>адресою</w:t>
      </w:r>
      <w:proofErr w:type="spellEnd"/>
      <w:r w:rsidRPr="0072430E">
        <w:rPr>
          <w:color w:val="000000"/>
          <w:sz w:val="16"/>
          <w:szCs w:val="16"/>
          <w:lang w:val="uk-UA"/>
        </w:rPr>
        <w:t>, яку Клієнт письмово повідомив Банк при зміні адреси, та/або на номер мобільного телефону Клієнта, та/або на автовідповідач телефону тощо; а також погоджується отримувати попередньо погоджені Банком кредитні картки та/або інші платіжні картки або кредитні продукти Банка, а також правила та інструкції щодо їх використання;</w:t>
      </w:r>
    </w:p>
    <w:p w:rsidR="00667135" w:rsidRPr="0072430E" w:rsidRDefault="00667135" w:rsidP="005B16C5">
      <w:pPr>
        <w:ind w:left="794" w:firstLine="340"/>
        <w:jc w:val="both"/>
        <w:rPr>
          <w:color w:val="000000"/>
          <w:sz w:val="16"/>
          <w:szCs w:val="16"/>
          <w:lang w:val="uk-UA"/>
        </w:rPr>
      </w:pPr>
      <w:r w:rsidRPr="0072430E">
        <w:rPr>
          <w:color w:val="000000"/>
          <w:sz w:val="16"/>
          <w:szCs w:val="16"/>
          <w:lang w:val="uk-UA"/>
        </w:rPr>
        <w:t>(</w:t>
      </w:r>
      <w:r w:rsidR="00820481" w:rsidRPr="0072430E">
        <w:rPr>
          <w:color w:val="000000"/>
          <w:sz w:val="16"/>
          <w:szCs w:val="16"/>
          <w:lang w:val="uk-UA"/>
        </w:rPr>
        <w:t>г</w:t>
      </w:r>
      <w:r w:rsidRPr="0072430E">
        <w:rPr>
          <w:color w:val="000000"/>
          <w:sz w:val="16"/>
          <w:szCs w:val="16"/>
          <w:lang w:val="uk-UA"/>
        </w:rPr>
        <w:t xml:space="preserve">) Клієнт ознайомлений та погоджується з тим, що викладені в цьому пункті </w:t>
      </w:r>
      <w:r w:rsidR="0006496F">
        <w:rPr>
          <w:color w:val="000000"/>
          <w:sz w:val="16"/>
          <w:szCs w:val="16"/>
          <w:lang w:val="uk-UA"/>
        </w:rPr>
        <w:t>Умов</w:t>
      </w:r>
      <w:r w:rsidRPr="0072430E">
        <w:rPr>
          <w:color w:val="000000"/>
          <w:sz w:val="16"/>
          <w:szCs w:val="16"/>
          <w:lang w:val="uk-UA"/>
        </w:rPr>
        <w:t xml:space="preserve"> умови є істотними умовами Договору, тобто необхідними для договору даного виду щодо наявності яких Сторони досягли згоди, при цьому Клієнт не має право змінити, відізвати в односторонньому порядку умови, закріплені в цьому пункті </w:t>
      </w:r>
      <w:r w:rsidR="0006496F">
        <w:rPr>
          <w:color w:val="000000"/>
          <w:sz w:val="16"/>
          <w:szCs w:val="16"/>
          <w:lang w:val="uk-UA"/>
        </w:rPr>
        <w:t>Умов</w:t>
      </w:r>
      <w:r w:rsidRPr="0072430E">
        <w:rPr>
          <w:color w:val="000000"/>
          <w:sz w:val="16"/>
          <w:szCs w:val="16"/>
          <w:lang w:val="uk-UA"/>
        </w:rPr>
        <w:t>.</w:t>
      </w:r>
    </w:p>
    <w:p w:rsidR="00667135" w:rsidRPr="0072430E" w:rsidRDefault="00667135" w:rsidP="00AD4B62">
      <w:pPr>
        <w:ind w:left="1134"/>
        <w:jc w:val="both"/>
        <w:rPr>
          <w:color w:val="000000"/>
          <w:sz w:val="16"/>
          <w:szCs w:val="16"/>
          <w:lang w:val="uk-UA"/>
        </w:rPr>
      </w:pPr>
      <w:r w:rsidRPr="0072430E">
        <w:rPr>
          <w:color w:val="000000"/>
          <w:sz w:val="16"/>
          <w:szCs w:val="16"/>
          <w:lang w:val="uk-UA"/>
        </w:rPr>
        <w:t>(</w:t>
      </w:r>
      <w:r w:rsidR="00820481" w:rsidRPr="0072430E">
        <w:rPr>
          <w:color w:val="000000"/>
          <w:sz w:val="16"/>
          <w:szCs w:val="16"/>
          <w:lang w:val="uk-UA"/>
        </w:rPr>
        <w:t>д</w:t>
      </w:r>
      <w:r w:rsidRPr="0072430E">
        <w:rPr>
          <w:color w:val="000000"/>
          <w:sz w:val="16"/>
          <w:szCs w:val="16"/>
          <w:lang w:val="uk-UA"/>
        </w:rPr>
        <w:t>) Клієнт також підтверджує, що:</w:t>
      </w:r>
    </w:p>
    <w:p w:rsidR="00667135" w:rsidRPr="0072430E" w:rsidRDefault="00AD4B62" w:rsidP="005B16C5">
      <w:pPr>
        <w:ind w:left="794" w:firstLine="340"/>
        <w:jc w:val="both"/>
        <w:rPr>
          <w:color w:val="000000"/>
          <w:sz w:val="16"/>
          <w:szCs w:val="16"/>
          <w:lang w:val="uk-UA"/>
        </w:rPr>
      </w:pPr>
      <w:r>
        <w:rPr>
          <w:color w:val="000000"/>
          <w:sz w:val="16"/>
          <w:szCs w:val="16"/>
          <w:lang w:val="uk-UA"/>
        </w:rPr>
        <w:t xml:space="preserve">-      </w:t>
      </w:r>
      <w:r w:rsidR="00667135" w:rsidRPr="0072430E">
        <w:rPr>
          <w:color w:val="000000"/>
          <w:sz w:val="16"/>
          <w:szCs w:val="16"/>
          <w:lang w:val="uk-UA"/>
        </w:rPr>
        <w:t xml:space="preserve">письмово повідомлений про </w:t>
      </w:r>
      <w:r w:rsidR="00364AAC" w:rsidRPr="0072430E">
        <w:rPr>
          <w:color w:val="000000"/>
          <w:sz w:val="16"/>
          <w:szCs w:val="16"/>
          <w:lang w:val="uk-UA"/>
        </w:rPr>
        <w:t xml:space="preserve">його права </w:t>
      </w:r>
      <w:r w:rsidR="00364AAC" w:rsidRPr="0072430E">
        <w:rPr>
          <w:sz w:val="16"/>
          <w:szCs w:val="16"/>
          <w:lang w:val="uk-UA"/>
        </w:rPr>
        <w:t>передбачені Законом України «Про захист персональних даних»</w:t>
      </w:r>
      <w:r w:rsidR="00667135" w:rsidRPr="0072430E">
        <w:rPr>
          <w:color w:val="000000"/>
          <w:sz w:val="16"/>
          <w:szCs w:val="16"/>
          <w:lang w:val="uk-UA"/>
        </w:rPr>
        <w:t>;</w:t>
      </w:r>
    </w:p>
    <w:p w:rsidR="00667135" w:rsidRPr="0072430E" w:rsidRDefault="00667135" w:rsidP="005B16C5">
      <w:pPr>
        <w:numPr>
          <w:ilvl w:val="0"/>
          <w:numId w:val="26"/>
        </w:numPr>
        <w:ind w:left="794" w:firstLine="340"/>
        <w:jc w:val="both"/>
        <w:rPr>
          <w:color w:val="000000"/>
          <w:sz w:val="16"/>
          <w:szCs w:val="16"/>
          <w:lang w:val="uk-UA"/>
        </w:rPr>
      </w:pPr>
      <w:r w:rsidRPr="0072430E">
        <w:rPr>
          <w:color w:val="000000"/>
          <w:sz w:val="16"/>
          <w:szCs w:val="16"/>
          <w:lang w:val="uk-UA"/>
        </w:rPr>
        <w:t xml:space="preserve">погоджується та надає дозвіл на зміну мети збору та обробки Персональних даних Клієнта, про що Клієнт буде повідомлений шляхом розміщення Банка відповідного повідомлення на офіційному </w:t>
      </w:r>
      <w:r w:rsidR="00BA3556">
        <w:rPr>
          <w:color w:val="000000"/>
          <w:sz w:val="16"/>
          <w:szCs w:val="16"/>
          <w:lang w:val="uk-UA"/>
        </w:rPr>
        <w:t>веб-сайт</w:t>
      </w:r>
      <w:r w:rsidRPr="0072430E">
        <w:rPr>
          <w:color w:val="000000"/>
          <w:sz w:val="16"/>
          <w:szCs w:val="16"/>
          <w:lang w:val="uk-UA"/>
        </w:rPr>
        <w:t xml:space="preserve">і Банка в мережі Інтернет – </w:t>
      </w:r>
      <w:hyperlink r:id="rId24" w:tooltip="http://www.universalbank.com.ua/" w:history="1">
        <w:r w:rsidRPr="0072430E">
          <w:rPr>
            <w:color w:val="000000"/>
            <w:sz w:val="16"/>
            <w:szCs w:val="16"/>
            <w:lang w:val="uk-UA"/>
          </w:rPr>
          <w:t>www.universalbank.com.ua</w:t>
        </w:r>
      </w:hyperlink>
      <w:r w:rsidRPr="0072430E">
        <w:rPr>
          <w:color w:val="000000"/>
          <w:sz w:val="16"/>
          <w:szCs w:val="16"/>
          <w:lang w:val="uk-UA"/>
        </w:rPr>
        <w:t>;</w:t>
      </w:r>
    </w:p>
    <w:p w:rsidR="00667135" w:rsidRPr="0072430E" w:rsidRDefault="00667135" w:rsidP="005B16C5">
      <w:pPr>
        <w:numPr>
          <w:ilvl w:val="0"/>
          <w:numId w:val="26"/>
        </w:numPr>
        <w:ind w:left="794" w:firstLine="340"/>
        <w:jc w:val="both"/>
        <w:rPr>
          <w:color w:val="000000"/>
          <w:sz w:val="16"/>
          <w:szCs w:val="16"/>
          <w:lang w:val="uk-UA"/>
        </w:rPr>
      </w:pPr>
      <w:r w:rsidRPr="0072430E">
        <w:rPr>
          <w:color w:val="000000"/>
          <w:sz w:val="16"/>
          <w:szCs w:val="16"/>
          <w:lang w:val="uk-UA"/>
        </w:rPr>
        <w:t>повідомлений про включення Персональних даних Клієнта до бази персональних даних клієнтів Банка;</w:t>
      </w:r>
    </w:p>
    <w:p w:rsidR="00667135" w:rsidRPr="0072430E" w:rsidRDefault="00667135" w:rsidP="005B16C5">
      <w:pPr>
        <w:numPr>
          <w:ilvl w:val="0"/>
          <w:numId w:val="26"/>
        </w:numPr>
        <w:ind w:left="794" w:firstLine="340"/>
        <w:jc w:val="both"/>
        <w:rPr>
          <w:color w:val="000000"/>
          <w:sz w:val="16"/>
          <w:szCs w:val="16"/>
          <w:lang w:val="uk-UA"/>
        </w:rPr>
      </w:pPr>
      <w:r w:rsidRPr="0072430E">
        <w:rPr>
          <w:color w:val="000000"/>
          <w:sz w:val="16"/>
          <w:szCs w:val="16"/>
          <w:lang w:val="uk-UA"/>
        </w:rPr>
        <w:t>повідомлений про порядок використання Персональних даних, який передбачає дії Банка щодо обробки цих даних, в тому числі використання Персональних даних працівниками Банка, відповідно до їхніх професійних чи службових або трудових обов`язків, дії щодо їх захисту, а також дії щодо надання повного права обробки Персональних даних іншим суб`єктам відносин, пов`язаних із Персональними даними;</w:t>
      </w:r>
    </w:p>
    <w:p w:rsidR="00667135" w:rsidRPr="0072430E" w:rsidRDefault="00667135" w:rsidP="005B16C5">
      <w:pPr>
        <w:numPr>
          <w:ilvl w:val="0"/>
          <w:numId w:val="26"/>
        </w:numPr>
        <w:ind w:left="794" w:firstLine="340"/>
        <w:jc w:val="both"/>
        <w:rPr>
          <w:color w:val="000000"/>
          <w:sz w:val="16"/>
          <w:szCs w:val="16"/>
          <w:lang w:val="uk-UA"/>
        </w:rPr>
      </w:pPr>
      <w:r w:rsidRPr="0072430E">
        <w:rPr>
          <w:color w:val="000000"/>
          <w:sz w:val="16"/>
          <w:szCs w:val="16"/>
          <w:lang w:val="uk-UA"/>
        </w:rPr>
        <w:t>повідомлений про порядок поширення Персональних даних будь-яким особам, який передбачає дії Банка щодо передачі відомостей про фізичну особу з бази персональних даних;</w:t>
      </w:r>
    </w:p>
    <w:p w:rsidR="00667135" w:rsidRPr="0072430E" w:rsidRDefault="00667135" w:rsidP="005B16C5">
      <w:pPr>
        <w:numPr>
          <w:ilvl w:val="0"/>
          <w:numId w:val="26"/>
        </w:numPr>
        <w:ind w:left="794" w:firstLine="340"/>
        <w:jc w:val="both"/>
        <w:rPr>
          <w:color w:val="000000"/>
          <w:sz w:val="16"/>
          <w:szCs w:val="16"/>
          <w:lang w:val="uk-UA"/>
        </w:rPr>
      </w:pPr>
      <w:r w:rsidRPr="0072430E">
        <w:rPr>
          <w:color w:val="000000"/>
          <w:sz w:val="16"/>
          <w:szCs w:val="16"/>
          <w:lang w:val="uk-UA"/>
        </w:rPr>
        <w:t xml:space="preserve">повідомлений про порядок доступу до Персональних даних інших осіб, який визначає дії Банка у разі отримання запиту від іншої особи щодо доступу до Персональних даних, у тому числі порядок доступу суб`єкта персональних даних до відомостей про себе; </w:t>
      </w:r>
    </w:p>
    <w:p w:rsidR="00667135" w:rsidRPr="0072430E" w:rsidRDefault="00667135" w:rsidP="005B16C5">
      <w:pPr>
        <w:numPr>
          <w:ilvl w:val="0"/>
          <w:numId w:val="26"/>
        </w:numPr>
        <w:ind w:left="794" w:firstLine="340"/>
        <w:jc w:val="both"/>
        <w:rPr>
          <w:color w:val="000000"/>
          <w:sz w:val="16"/>
          <w:szCs w:val="16"/>
          <w:lang w:val="uk-UA"/>
        </w:rPr>
      </w:pPr>
      <w:r w:rsidRPr="0072430E">
        <w:rPr>
          <w:color w:val="000000"/>
          <w:sz w:val="16"/>
          <w:szCs w:val="16"/>
          <w:lang w:val="uk-UA"/>
        </w:rPr>
        <w:t>погоджується з режимом використання інформації, зазначеної у Договорі;</w:t>
      </w:r>
    </w:p>
    <w:p w:rsidR="00667135" w:rsidRPr="0072430E" w:rsidRDefault="00667135" w:rsidP="005B16C5">
      <w:pPr>
        <w:numPr>
          <w:ilvl w:val="0"/>
          <w:numId w:val="26"/>
        </w:numPr>
        <w:ind w:left="794" w:firstLine="340"/>
        <w:jc w:val="both"/>
        <w:rPr>
          <w:color w:val="000000"/>
          <w:sz w:val="16"/>
          <w:szCs w:val="16"/>
          <w:lang w:val="uk-UA"/>
        </w:rPr>
      </w:pPr>
      <w:r w:rsidRPr="0072430E">
        <w:rPr>
          <w:color w:val="000000"/>
          <w:sz w:val="16"/>
          <w:szCs w:val="16"/>
          <w:lang w:val="uk-UA"/>
        </w:rPr>
        <w:t xml:space="preserve">дана згода (дозвіл), надана Клієнтом на збір та обробку Персональних даних Клієнта, не вимагає здійснення Банка  письмових повідомлень про передачу Персональних даних Клієнта іншим особам; </w:t>
      </w:r>
    </w:p>
    <w:p w:rsidR="00667135" w:rsidRPr="0072430E" w:rsidRDefault="00667135" w:rsidP="005B16C5">
      <w:pPr>
        <w:numPr>
          <w:ilvl w:val="0"/>
          <w:numId w:val="26"/>
        </w:numPr>
        <w:ind w:left="794" w:firstLine="340"/>
        <w:jc w:val="both"/>
        <w:rPr>
          <w:color w:val="000000"/>
          <w:sz w:val="16"/>
          <w:szCs w:val="16"/>
          <w:lang w:val="uk-UA"/>
        </w:rPr>
      </w:pPr>
      <w:r w:rsidRPr="0072430E">
        <w:rPr>
          <w:color w:val="000000"/>
          <w:sz w:val="16"/>
          <w:szCs w:val="16"/>
          <w:lang w:val="uk-UA"/>
        </w:rPr>
        <w:t>Клієнт не матиме до Банка жодних претензій в разі вчинення останнім будь-якої дії, настання події, зазначеної в Договорі;</w:t>
      </w:r>
    </w:p>
    <w:p w:rsidR="00667135" w:rsidRPr="0072430E" w:rsidRDefault="00667135" w:rsidP="005B16C5">
      <w:pPr>
        <w:numPr>
          <w:ilvl w:val="0"/>
          <w:numId w:val="26"/>
        </w:numPr>
        <w:ind w:left="794" w:firstLine="340"/>
        <w:jc w:val="both"/>
        <w:rPr>
          <w:color w:val="000000"/>
          <w:sz w:val="16"/>
          <w:szCs w:val="16"/>
          <w:lang w:val="uk-UA"/>
        </w:rPr>
      </w:pPr>
      <w:r w:rsidRPr="0072430E">
        <w:rPr>
          <w:color w:val="000000"/>
          <w:sz w:val="16"/>
          <w:szCs w:val="16"/>
          <w:lang w:val="uk-UA"/>
        </w:rPr>
        <w:t xml:space="preserve">надає згоду Банку (його уповноваженим особам) інформувати Клієнта, зокрема, про стан рахунків, про факти невиконання зобов’язань за Договором, про стан обслуговування  та розмір заборгованості за Договором, про строки та умови погашення такої заборгованості, про </w:t>
      </w:r>
      <w:r w:rsidRPr="0072430E">
        <w:rPr>
          <w:color w:val="000000"/>
          <w:sz w:val="16"/>
          <w:szCs w:val="16"/>
          <w:lang w:val="uk-UA"/>
        </w:rPr>
        <w:lastRenderedPageBreak/>
        <w:t xml:space="preserve">строки здійснення чергових платежів, про зміну умов обслуговування клієнтів Банка та нові послуги Банка та про будь-яку іншу інформацію, що стосується банківських послуг та умов Договору та/або будь-яких інших договорів, шляхом направлення відповідних повідомлень будь-якими засобами зв`язку, зокрема, але не виключно, поштою (в тому числі електронною поштою), вказаною у Договорі, та/або за іншою </w:t>
      </w:r>
      <w:proofErr w:type="spellStart"/>
      <w:r w:rsidRPr="0072430E">
        <w:rPr>
          <w:color w:val="000000"/>
          <w:sz w:val="16"/>
          <w:szCs w:val="16"/>
          <w:lang w:val="uk-UA"/>
        </w:rPr>
        <w:t>адресою</w:t>
      </w:r>
      <w:proofErr w:type="spellEnd"/>
      <w:r w:rsidRPr="0072430E">
        <w:rPr>
          <w:color w:val="000000"/>
          <w:sz w:val="16"/>
          <w:szCs w:val="16"/>
          <w:lang w:val="uk-UA"/>
        </w:rPr>
        <w:t>, про яку Клієнт письмово повідомив Банку при зміні адреси, та/або на номер мобільного телефону Клієнта, та/або на автовідповідач телефону тощо; а також Клієнт погоджується отримувати попередньо погоджені Банком кредитні картки та/або інші платіжні картки або кредитні продукти Банка, а також правила та інструкції щодо їх використання. Клієнт надає Банку дозвіл на розкриття Банком інформації щодо Клієнта, яка згідно із законодавством України містить банківську таємницю;</w:t>
      </w:r>
    </w:p>
    <w:p w:rsidR="00667135" w:rsidRPr="0072430E" w:rsidRDefault="00667135" w:rsidP="005B16C5">
      <w:pPr>
        <w:numPr>
          <w:ilvl w:val="0"/>
          <w:numId w:val="26"/>
        </w:numPr>
        <w:ind w:left="794" w:firstLine="340"/>
        <w:jc w:val="both"/>
        <w:rPr>
          <w:color w:val="000000"/>
          <w:sz w:val="16"/>
          <w:szCs w:val="16"/>
          <w:lang w:val="uk-UA"/>
        </w:rPr>
      </w:pPr>
      <w:r w:rsidRPr="0072430E">
        <w:rPr>
          <w:color w:val="000000"/>
          <w:sz w:val="16"/>
          <w:szCs w:val="16"/>
          <w:lang w:val="uk-UA"/>
        </w:rPr>
        <w:t xml:space="preserve">надані Клієнтом  Банку документи та інформація є повними і достовірними. Клієнт надає згоду на те, що Банк має право перевіряти надані Клієнтом документи та інформацію і проводити такі перевірки. Зокрема, Клієнт уповноважує Банк  зв'язуватися в зручний для Банка час з будь-якими особами, у тому числі роботодавцем Клієнта та/або контрагентами Клієнта, для перевірки та отримання будь-якої необхідної інформації; </w:t>
      </w:r>
    </w:p>
    <w:p w:rsidR="00667135" w:rsidRPr="0072430E" w:rsidRDefault="00667135" w:rsidP="005B16C5">
      <w:pPr>
        <w:numPr>
          <w:ilvl w:val="0"/>
          <w:numId w:val="26"/>
        </w:numPr>
        <w:ind w:left="794" w:firstLine="340"/>
        <w:jc w:val="both"/>
        <w:rPr>
          <w:color w:val="000000"/>
          <w:sz w:val="16"/>
          <w:szCs w:val="16"/>
          <w:lang w:val="uk-UA"/>
        </w:rPr>
      </w:pPr>
      <w:r w:rsidRPr="0072430E">
        <w:rPr>
          <w:color w:val="000000"/>
          <w:sz w:val="16"/>
          <w:szCs w:val="16"/>
          <w:lang w:val="uk-UA"/>
        </w:rPr>
        <w:t xml:space="preserve">у випадку відмови Банка в укладенні з Клієнтом будь-якого договору, Клієнт надає Банку згоду на обробку Персональних даних Клієнта в цілях інформування його про будь-які продукти і послуги, що надаються Банком, будь-яким способом, у тому числі </w:t>
      </w:r>
      <w:proofErr w:type="spellStart"/>
      <w:r w:rsidRPr="0072430E">
        <w:rPr>
          <w:color w:val="000000"/>
          <w:sz w:val="16"/>
          <w:szCs w:val="16"/>
          <w:lang w:val="uk-UA"/>
        </w:rPr>
        <w:t>вищепереліченими</w:t>
      </w:r>
      <w:proofErr w:type="spellEnd"/>
      <w:r w:rsidRPr="0072430E">
        <w:rPr>
          <w:color w:val="000000"/>
          <w:sz w:val="16"/>
          <w:szCs w:val="16"/>
          <w:lang w:val="uk-UA"/>
        </w:rPr>
        <w:t>;</w:t>
      </w:r>
    </w:p>
    <w:p w:rsidR="00667135" w:rsidRPr="0072430E" w:rsidRDefault="00667135" w:rsidP="005B16C5">
      <w:pPr>
        <w:numPr>
          <w:ilvl w:val="0"/>
          <w:numId w:val="26"/>
        </w:numPr>
        <w:ind w:left="794" w:firstLine="340"/>
        <w:jc w:val="both"/>
        <w:rPr>
          <w:color w:val="000000"/>
          <w:sz w:val="16"/>
          <w:szCs w:val="16"/>
          <w:lang w:val="uk-UA"/>
        </w:rPr>
      </w:pPr>
      <w:r w:rsidRPr="0072430E">
        <w:rPr>
          <w:color w:val="000000"/>
          <w:sz w:val="16"/>
          <w:szCs w:val="16"/>
          <w:lang w:val="uk-UA"/>
        </w:rPr>
        <w:t>надана Клієнтом згода (дозвіл) на збір та обробку Персональних даних Клієнта діє протягом невизначеного строку;</w:t>
      </w:r>
    </w:p>
    <w:p w:rsidR="00667135" w:rsidRPr="0072430E" w:rsidRDefault="00667135" w:rsidP="005B16C5">
      <w:pPr>
        <w:numPr>
          <w:ilvl w:val="0"/>
          <w:numId w:val="26"/>
        </w:numPr>
        <w:ind w:left="794" w:firstLine="340"/>
        <w:jc w:val="both"/>
        <w:rPr>
          <w:color w:val="000000"/>
          <w:sz w:val="16"/>
          <w:szCs w:val="16"/>
          <w:lang w:val="uk-UA"/>
        </w:rPr>
      </w:pPr>
      <w:r w:rsidRPr="0072430E">
        <w:rPr>
          <w:color w:val="000000"/>
          <w:sz w:val="16"/>
          <w:szCs w:val="16"/>
          <w:lang w:val="uk-UA"/>
        </w:rPr>
        <w:t xml:space="preserve">при зміні Персональних даних Клієнта, Клієнт зобов’язаний надати Банку інформацію про такі зміни </w:t>
      </w:r>
      <w:r w:rsidR="00E17C8A" w:rsidRPr="00E17C8A">
        <w:rPr>
          <w:color w:val="000000"/>
          <w:sz w:val="16"/>
          <w:szCs w:val="16"/>
          <w:lang w:val="uk-UA"/>
        </w:rPr>
        <w:t>не пізніше, ніж через 3 (три) банківські дні від настання таких змін</w:t>
      </w:r>
      <w:r w:rsidRPr="0072430E">
        <w:rPr>
          <w:color w:val="000000"/>
          <w:sz w:val="16"/>
          <w:szCs w:val="16"/>
          <w:lang w:val="uk-UA"/>
        </w:rPr>
        <w:t>, з наданням оригіналів відповідних документів для внесення особистих Персональних даних Клієнта в базу персональних даних клієнтів Банка;</w:t>
      </w:r>
    </w:p>
    <w:p w:rsidR="00667135" w:rsidRDefault="00667135" w:rsidP="005B16C5">
      <w:pPr>
        <w:numPr>
          <w:ilvl w:val="0"/>
          <w:numId w:val="26"/>
        </w:numPr>
        <w:ind w:left="794" w:firstLine="340"/>
        <w:jc w:val="both"/>
        <w:rPr>
          <w:color w:val="000000"/>
          <w:sz w:val="16"/>
          <w:szCs w:val="16"/>
          <w:lang w:val="uk-UA"/>
        </w:rPr>
      </w:pPr>
      <w:r w:rsidRPr="0072430E">
        <w:rPr>
          <w:color w:val="000000"/>
          <w:sz w:val="16"/>
          <w:szCs w:val="16"/>
          <w:lang w:val="uk-UA"/>
        </w:rPr>
        <w:t>письмово повідомлений про всі права, визначені Законом України «Про захист персональних даних», в тому числі про права, передбачені ст.8 Закону України «Про захист персональних даних». </w:t>
      </w:r>
    </w:p>
    <w:p w:rsidR="000645BF" w:rsidRPr="000645BF" w:rsidRDefault="000645BF" w:rsidP="005B16C5">
      <w:pPr>
        <w:numPr>
          <w:ilvl w:val="0"/>
          <w:numId w:val="26"/>
        </w:numPr>
        <w:ind w:left="794" w:firstLine="340"/>
        <w:jc w:val="both"/>
        <w:rPr>
          <w:color w:val="000000"/>
          <w:sz w:val="16"/>
          <w:szCs w:val="16"/>
          <w:lang w:val="uk-UA"/>
        </w:rPr>
      </w:pPr>
      <w:r w:rsidRPr="000645BF">
        <w:rPr>
          <w:color w:val="000000"/>
          <w:sz w:val="16"/>
          <w:szCs w:val="16"/>
          <w:lang w:val="uk-UA"/>
        </w:rPr>
        <w:t>повідомлений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rsidR="000645BF" w:rsidRPr="00D200F5" w:rsidRDefault="00F25965" w:rsidP="00F25965">
      <w:pPr>
        <w:ind w:left="851"/>
        <w:jc w:val="both"/>
        <w:rPr>
          <w:color w:val="000000"/>
          <w:sz w:val="16"/>
          <w:szCs w:val="16"/>
          <w:lang w:val="uk-UA"/>
        </w:rPr>
      </w:pPr>
      <w:r>
        <w:rPr>
          <w:color w:val="000000"/>
          <w:sz w:val="16"/>
          <w:szCs w:val="16"/>
          <w:lang w:val="uk-UA"/>
        </w:rPr>
        <w:t xml:space="preserve">        </w:t>
      </w:r>
      <w:r w:rsidR="007F0BE1" w:rsidRPr="0072430E">
        <w:rPr>
          <w:color w:val="000000"/>
          <w:sz w:val="16"/>
          <w:szCs w:val="16"/>
          <w:lang w:val="uk-UA"/>
        </w:rPr>
        <w:t>(</w:t>
      </w:r>
      <w:r w:rsidR="00820481" w:rsidRPr="0072430E">
        <w:rPr>
          <w:color w:val="000000"/>
          <w:sz w:val="16"/>
          <w:szCs w:val="16"/>
          <w:lang w:val="uk-UA"/>
        </w:rPr>
        <w:t>е</w:t>
      </w:r>
      <w:r w:rsidR="007F0BE1" w:rsidRPr="0072430E">
        <w:rPr>
          <w:color w:val="000000"/>
          <w:sz w:val="16"/>
          <w:szCs w:val="16"/>
          <w:lang w:val="uk-UA"/>
        </w:rPr>
        <w:t xml:space="preserve">) </w:t>
      </w:r>
      <w:r w:rsidR="00062962">
        <w:rPr>
          <w:color w:val="000000"/>
          <w:sz w:val="16"/>
          <w:szCs w:val="16"/>
          <w:lang w:val="uk-UA"/>
        </w:rPr>
        <w:t>Клієнт підтверджує, що Банк, на виконання Закону України «Про фінансові послуги та фінансові компанії», Закону України «Про платіжні послуги», надав Клієнту інформацію про умови та порядок надання Банком фінансових послуг та їх вартість, зокрема: про відкриття поточного та вкладного рахунків, вартість та умови розрахунково-касового обслуговування поточного рахунку, умови та вартість валютно-обмінних операцій тощо, інформацію про механізми захисту прав споживачів фінансових послуг, а також іншу необхідну інформацію.</w:t>
      </w:r>
    </w:p>
    <w:p w:rsidR="001F5390" w:rsidRPr="0072430E" w:rsidRDefault="000645BF" w:rsidP="005B16C5">
      <w:pPr>
        <w:ind w:left="794" w:firstLine="340"/>
        <w:jc w:val="both"/>
        <w:rPr>
          <w:color w:val="000000"/>
          <w:sz w:val="16"/>
          <w:szCs w:val="16"/>
          <w:lang w:val="uk-UA"/>
        </w:rPr>
      </w:pPr>
      <w:r w:rsidRPr="0072430E" w:rsidDel="000645BF">
        <w:rPr>
          <w:color w:val="000000"/>
          <w:sz w:val="16"/>
          <w:szCs w:val="16"/>
          <w:lang w:val="uk-UA"/>
        </w:rPr>
        <w:t xml:space="preserve"> </w:t>
      </w:r>
      <w:r w:rsidR="0036164C" w:rsidRPr="0072430E">
        <w:rPr>
          <w:color w:val="000000"/>
          <w:sz w:val="16"/>
          <w:szCs w:val="16"/>
          <w:lang w:val="uk-UA"/>
        </w:rPr>
        <w:t>(</w:t>
      </w:r>
      <w:r>
        <w:rPr>
          <w:color w:val="000000"/>
          <w:sz w:val="16"/>
          <w:szCs w:val="16"/>
          <w:lang w:val="uk-UA"/>
        </w:rPr>
        <w:t>ж</w:t>
      </w:r>
      <w:r w:rsidR="001F5390" w:rsidRPr="0072430E">
        <w:rPr>
          <w:color w:val="000000"/>
          <w:sz w:val="16"/>
          <w:szCs w:val="16"/>
          <w:lang w:val="uk-UA"/>
        </w:rPr>
        <w:t>)  Клієнт гарантує наступне:</w:t>
      </w:r>
    </w:p>
    <w:p w:rsidR="001F5390" w:rsidRPr="0072430E" w:rsidRDefault="001F5390" w:rsidP="005B16C5">
      <w:pPr>
        <w:numPr>
          <w:ilvl w:val="0"/>
          <w:numId w:val="26"/>
        </w:numPr>
        <w:ind w:left="794" w:firstLine="340"/>
        <w:jc w:val="both"/>
        <w:rPr>
          <w:color w:val="000000"/>
          <w:sz w:val="16"/>
          <w:szCs w:val="16"/>
          <w:lang w:val="uk-UA"/>
        </w:rPr>
      </w:pPr>
      <w:r w:rsidRPr="0072430E">
        <w:rPr>
          <w:color w:val="000000"/>
          <w:sz w:val="16"/>
          <w:szCs w:val="16"/>
          <w:lang w:val="uk-UA"/>
        </w:rPr>
        <w:t>він підтверджує достовірність, правдивість та точність наданої ним інформації/даних, яка відображена в заявах, анкетах та інших документах, що були підписані ним та/або надані до Банку з метою укладення Договору та інших договорів; та</w:t>
      </w:r>
    </w:p>
    <w:p w:rsidR="007F0BE1" w:rsidRPr="0072430E" w:rsidRDefault="001F5390" w:rsidP="005B16C5">
      <w:pPr>
        <w:numPr>
          <w:ilvl w:val="0"/>
          <w:numId w:val="26"/>
        </w:numPr>
        <w:ind w:left="794" w:firstLine="340"/>
        <w:jc w:val="both"/>
        <w:rPr>
          <w:color w:val="000000"/>
          <w:sz w:val="16"/>
          <w:szCs w:val="16"/>
          <w:lang w:val="uk-UA"/>
        </w:rPr>
      </w:pPr>
      <w:r w:rsidRPr="0072430E">
        <w:rPr>
          <w:color w:val="000000"/>
          <w:sz w:val="16"/>
          <w:szCs w:val="16"/>
          <w:lang w:val="uk-UA"/>
        </w:rPr>
        <w:t>він усвідомлює наслідки і свою відповідальність згідно із чинним законодавством, передбачену за надання завідомо неправдивої інформації та за заподіяння шкоди шляхом обману та зловживання довірою, зокрема, ознайомлений зі статями 190, 192, 222 Кримінального кодексу України.</w:t>
      </w:r>
    </w:p>
    <w:p w:rsidR="0054647E" w:rsidRPr="0072430E" w:rsidRDefault="0006496F" w:rsidP="0054647E">
      <w:pPr>
        <w:ind w:left="794"/>
        <w:jc w:val="both"/>
        <w:rPr>
          <w:color w:val="000000"/>
          <w:sz w:val="16"/>
          <w:szCs w:val="16"/>
          <w:lang w:val="uk-UA"/>
        </w:rPr>
      </w:pPr>
      <w:r>
        <w:rPr>
          <w:color w:val="000000"/>
          <w:sz w:val="16"/>
          <w:szCs w:val="16"/>
          <w:lang w:val="uk-UA"/>
        </w:rPr>
        <w:t xml:space="preserve">         </w:t>
      </w:r>
      <w:r w:rsidR="00100B0D" w:rsidRPr="0072430E">
        <w:rPr>
          <w:color w:val="000000"/>
          <w:sz w:val="16"/>
          <w:szCs w:val="16"/>
          <w:lang w:val="uk-UA"/>
        </w:rPr>
        <w:t>(</w:t>
      </w:r>
      <w:r w:rsidR="000645BF">
        <w:rPr>
          <w:color w:val="000000"/>
          <w:sz w:val="16"/>
          <w:szCs w:val="16"/>
          <w:lang w:val="uk-UA"/>
        </w:rPr>
        <w:t>з</w:t>
      </w:r>
      <w:r w:rsidR="00100B0D" w:rsidRPr="0072430E">
        <w:rPr>
          <w:color w:val="000000"/>
          <w:sz w:val="16"/>
          <w:szCs w:val="16"/>
          <w:lang w:val="uk-UA"/>
        </w:rPr>
        <w:t>) Клієнт підтверджує своє ознайомлення з довідкою про систему гарантування вкладів фізичних осіб та її одержання</w:t>
      </w:r>
      <w:r w:rsidR="00D85EB9" w:rsidRPr="0072430E">
        <w:rPr>
          <w:color w:val="000000"/>
          <w:sz w:val="16"/>
          <w:szCs w:val="16"/>
          <w:lang w:val="uk-UA"/>
        </w:rPr>
        <w:t xml:space="preserve"> до укладення Договору.</w:t>
      </w:r>
      <w:r w:rsidR="005373D1" w:rsidRPr="0072430E">
        <w:rPr>
          <w:color w:val="000000"/>
          <w:sz w:val="16"/>
          <w:szCs w:val="16"/>
          <w:lang w:val="uk-UA"/>
        </w:rPr>
        <w:t xml:space="preserve"> </w:t>
      </w:r>
    </w:p>
    <w:p w:rsidR="00C9280D" w:rsidRPr="002567B8" w:rsidRDefault="00C9280D" w:rsidP="00C420C1">
      <w:pPr>
        <w:numPr>
          <w:ilvl w:val="1"/>
          <w:numId w:val="34"/>
        </w:numPr>
        <w:tabs>
          <w:tab w:val="num" w:pos="900"/>
          <w:tab w:val="num" w:pos="1800"/>
        </w:tabs>
        <w:spacing w:before="40"/>
        <w:ind w:left="794" w:hanging="652"/>
        <w:jc w:val="both"/>
        <w:rPr>
          <w:color w:val="000000"/>
          <w:sz w:val="16"/>
          <w:szCs w:val="16"/>
          <w:lang w:val="uk-UA"/>
        </w:rPr>
      </w:pPr>
      <w:r w:rsidRPr="002567B8">
        <w:rPr>
          <w:color w:val="000000"/>
          <w:sz w:val="16"/>
          <w:szCs w:val="16"/>
          <w:lang w:val="uk-UA"/>
        </w:rPr>
        <w:t>Банк залишає за собою право:</w:t>
      </w:r>
    </w:p>
    <w:p w:rsidR="00C9280D" w:rsidRPr="002567B8" w:rsidRDefault="0010100F" w:rsidP="00C420C1">
      <w:pPr>
        <w:numPr>
          <w:ilvl w:val="2"/>
          <w:numId w:val="34"/>
        </w:numPr>
        <w:spacing w:before="40"/>
        <w:jc w:val="both"/>
        <w:rPr>
          <w:color w:val="000000"/>
          <w:sz w:val="16"/>
          <w:szCs w:val="16"/>
          <w:lang w:val="uk-UA"/>
        </w:rPr>
      </w:pPr>
      <w:r>
        <w:rPr>
          <w:color w:val="000000"/>
          <w:sz w:val="16"/>
          <w:szCs w:val="16"/>
          <w:lang w:val="uk-UA"/>
        </w:rPr>
        <w:t>Записувати всі телефонні розмови Клієнта та/або його Довірених осіб з Банком і використовувати такі записи в якості речових доказів.</w:t>
      </w:r>
    </w:p>
    <w:p w:rsidR="00C9280D" w:rsidRPr="0072430E" w:rsidRDefault="0010100F" w:rsidP="00C420C1">
      <w:pPr>
        <w:numPr>
          <w:ilvl w:val="2"/>
          <w:numId w:val="34"/>
        </w:numPr>
        <w:spacing w:before="40"/>
        <w:jc w:val="both"/>
        <w:rPr>
          <w:color w:val="000000"/>
          <w:sz w:val="16"/>
          <w:szCs w:val="16"/>
          <w:lang w:val="uk-UA"/>
        </w:rPr>
      </w:pPr>
      <w:r>
        <w:rPr>
          <w:color w:val="000000"/>
          <w:sz w:val="16"/>
          <w:szCs w:val="16"/>
          <w:lang w:val="uk-UA"/>
        </w:rPr>
        <w:t xml:space="preserve">Зв’язуватись з Клієнтом та/або </w:t>
      </w:r>
      <w:r w:rsidR="00C9280D" w:rsidRPr="0072430E">
        <w:rPr>
          <w:color w:val="000000"/>
          <w:sz w:val="16"/>
          <w:szCs w:val="16"/>
          <w:lang w:val="uk-UA"/>
        </w:rPr>
        <w:t xml:space="preserve">його </w:t>
      </w:r>
      <w:r w:rsidR="00246A0F" w:rsidRPr="0072430E">
        <w:rPr>
          <w:color w:val="000000"/>
          <w:sz w:val="16"/>
          <w:szCs w:val="16"/>
          <w:lang w:val="uk-UA"/>
        </w:rPr>
        <w:t xml:space="preserve">Довіреними </w:t>
      </w:r>
      <w:r w:rsidR="00C9280D" w:rsidRPr="0072430E">
        <w:rPr>
          <w:color w:val="000000"/>
          <w:sz w:val="16"/>
          <w:szCs w:val="16"/>
          <w:lang w:val="uk-UA"/>
        </w:rPr>
        <w:t>особами по телефону без попереднього повідомлення про такий намір.</w:t>
      </w:r>
    </w:p>
    <w:p w:rsidR="00C9280D" w:rsidRPr="0072430E" w:rsidRDefault="00C9280D"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 xml:space="preserve">Клієнт </w:t>
      </w:r>
      <w:r w:rsidR="00327AC0" w:rsidRPr="0072430E">
        <w:rPr>
          <w:color w:val="000000"/>
          <w:sz w:val="16"/>
          <w:szCs w:val="16"/>
          <w:lang w:val="uk-UA"/>
        </w:rPr>
        <w:t xml:space="preserve">та/або його Довірена особа </w:t>
      </w:r>
      <w:r w:rsidRPr="0072430E">
        <w:rPr>
          <w:color w:val="000000"/>
          <w:sz w:val="16"/>
          <w:szCs w:val="16"/>
          <w:lang w:val="uk-UA"/>
        </w:rPr>
        <w:t>зобов’язаний інформувати Банк в наступних випадках:</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Зміна будь-яких персональних та/або контактних даних, наданих Банку;</w:t>
      </w:r>
    </w:p>
    <w:p w:rsidR="00C9280D" w:rsidRPr="0072430E" w:rsidRDefault="00C9280D" w:rsidP="00C420C1">
      <w:pPr>
        <w:numPr>
          <w:ilvl w:val="2"/>
          <w:numId w:val="34"/>
        </w:numPr>
        <w:spacing w:before="40"/>
        <w:jc w:val="both"/>
        <w:rPr>
          <w:color w:val="000000"/>
          <w:sz w:val="16"/>
          <w:szCs w:val="16"/>
          <w:lang w:val="uk-UA"/>
        </w:rPr>
      </w:pPr>
      <w:r w:rsidRPr="0072430E">
        <w:rPr>
          <w:color w:val="000000"/>
          <w:sz w:val="16"/>
          <w:szCs w:val="16"/>
          <w:lang w:val="uk-UA"/>
        </w:rPr>
        <w:t>Втрата документу, що ідентифікує особу Клієнта</w:t>
      </w:r>
      <w:r w:rsidR="00327AC0" w:rsidRPr="0072430E">
        <w:rPr>
          <w:color w:val="000000"/>
          <w:sz w:val="16"/>
          <w:szCs w:val="16"/>
          <w:lang w:val="uk-UA"/>
        </w:rPr>
        <w:t xml:space="preserve"> та/або його Довіреної особи</w:t>
      </w:r>
      <w:r w:rsidRPr="0072430E">
        <w:rPr>
          <w:color w:val="000000"/>
          <w:sz w:val="16"/>
          <w:szCs w:val="16"/>
          <w:lang w:val="uk-UA"/>
        </w:rPr>
        <w:t>.</w:t>
      </w:r>
    </w:p>
    <w:p w:rsidR="00C9280D" w:rsidRPr="0072430E" w:rsidRDefault="00C9280D"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 xml:space="preserve">Обсяг доступу Клієнта та/або його Довірених осіб до послуг Банку визначається Банком. Банк залишає за собою право розширити функціональність або відмовитися від надання певних послуг, зокрема в разі зміни функціональності інформаційної системи Банку.  </w:t>
      </w:r>
    </w:p>
    <w:p w:rsidR="00C9280D" w:rsidRPr="0072430E" w:rsidRDefault="00C9280D"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 xml:space="preserve">Банк не несе відповідальності за збитки заподіяні іншими банками та установами, що приймають участь у здійсненні операцій, або за збитки, що стали наслідком збоїв </w:t>
      </w:r>
      <w:r w:rsidR="001841D0" w:rsidRPr="0072430E">
        <w:rPr>
          <w:color w:val="000000"/>
          <w:sz w:val="16"/>
          <w:szCs w:val="16"/>
          <w:lang w:val="uk-UA"/>
        </w:rPr>
        <w:t>в</w:t>
      </w:r>
      <w:r w:rsidRPr="0072430E">
        <w:rPr>
          <w:color w:val="000000"/>
          <w:sz w:val="16"/>
          <w:szCs w:val="16"/>
          <w:lang w:val="uk-UA"/>
        </w:rPr>
        <w:t xml:space="preserve"> системах зв’язку, а також за збитки внаслідок подання Клієнтом та/або його Довіреною особою некоректного або неповного розпорядження.</w:t>
      </w:r>
    </w:p>
    <w:p w:rsidR="00BF054C" w:rsidRPr="0072430E" w:rsidRDefault="00C9280D"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Банк не несе відповідальності за збитки Клієнта та/або його Довіреної особи, що стали наслідком недотримання ними вимог чинного законодавства</w:t>
      </w:r>
      <w:r w:rsidR="00246A0F" w:rsidRPr="0072430E">
        <w:rPr>
          <w:color w:val="000000"/>
          <w:sz w:val="16"/>
          <w:szCs w:val="16"/>
          <w:lang w:val="uk-UA"/>
        </w:rPr>
        <w:t xml:space="preserve"> України</w:t>
      </w:r>
      <w:r w:rsidRPr="0072430E">
        <w:rPr>
          <w:color w:val="000000"/>
          <w:sz w:val="16"/>
          <w:szCs w:val="16"/>
          <w:lang w:val="uk-UA"/>
        </w:rPr>
        <w:t>.</w:t>
      </w:r>
    </w:p>
    <w:p w:rsidR="00C9280D" w:rsidRPr="0072430E" w:rsidRDefault="00C9280D"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У випадках, що не врегульовані Договором, Сторони керуються чинним законодавством України.</w:t>
      </w:r>
    </w:p>
    <w:p w:rsidR="00351E54" w:rsidRPr="0072430E" w:rsidRDefault="00A24808"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 xml:space="preserve">Клієнт зобов’язується не </w:t>
      </w:r>
      <w:r w:rsidR="00DE6CAB" w:rsidRPr="0072430E">
        <w:rPr>
          <w:color w:val="000000"/>
          <w:sz w:val="16"/>
          <w:szCs w:val="16"/>
          <w:lang w:val="uk-UA"/>
        </w:rPr>
        <w:t xml:space="preserve">рідше ніж один раз на </w:t>
      </w:r>
      <w:r w:rsidR="00351E54" w:rsidRPr="0072430E">
        <w:rPr>
          <w:color w:val="000000"/>
          <w:sz w:val="16"/>
          <w:szCs w:val="16"/>
          <w:lang w:val="uk-UA"/>
        </w:rPr>
        <w:t xml:space="preserve">7 </w:t>
      </w:r>
      <w:r w:rsidR="00DE6CAB" w:rsidRPr="0072430E">
        <w:rPr>
          <w:color w:val="000000"/>
          <w:sz w:val="16"/>
          <w:szCs w:val="16"/>
          <w:lang w:val="uk-UA"/>
        </w:rPr>
        <w:t>(</w:t>
      </w:r>
      <w:r w:rsidR="00351E54" w:rsidRPr="0072430E">
        <w:rPr>
          <w:color w:val="000000"/>
          <w:sz w:val="16"/>
          <w:szCs w:val="16"/>
          <w:lang w:val="uk-UA"/>
        </w:rPr>
        <w:t>сім</w:t>
      </w:r>
      <w:r w:rsidR="00DE6CAB" w:rsidRPr="0072430E">
        <w:rPr>
          <w:color w:val="000000"/>
          <w:sz w:val="16"/>
          <w:szCs w:val="16"/>
          <w:lang w:val="uk-UA"/>
        </w:rPr>
        <w:t>) календарних днів</w:t>
      </w:r>
      <w:r w:rsidRPr="0072430E">
        <w:rPr>
          <w:color w:val="000000"/>
          <w:sz w:val="16"/>
          <w:szCs w:val="16"/>
          <w:lang w:val="uk-UA"/>
        </w:rPr>
        <w:t xml:space="preserve"> ознайомлюватись з інформацією Банку (в залах обслуговування клієнтів та/або через Телефонний </w:t>
      </w:r>
      <w:proofErr w:type="spellStart"/>
      <w:r w:rsidRPr="0072430E">
        <w:rPr>
          <w:color w:val="000000"/>
          <w:sz w:val="16"/>
          <w:szCs w:val="16"/>
          <w:lang w:val="uk-UA"/>
        </w:rPr>
        <w:t>Банкінг</w:t>
      </w:r>
      <w:proofErr w:type="spellEnd"/>
      <w:r w:rsidRPr="0072430E">
        <w:rPr>
          <w:color w:val="000000"/>
          <w:sz w:val="16"/>
          <w:szCs w:val="16"/>
          <w:lang w:val="uk-UA"/>
        </w:rPr>
        <w:t xml:space="preserve"> та/або через </w:t>
      </w:r>
      <w:r w:rsidR="00246A0F" w:rsidRPr="0072430E">
        <w:rPr>
          <w:color w:val="000000"/>
          <w:sz w:val="16"/>
          <w:szCs w:val="16"/>
          <w:lang w:val="uk-UA"/>
        </w:rPr>
        <w:t xml:space="preserve">офіційний </w:t>
      </w:r>
      <w:r w:rsidR="00BA3556">
        <w:rPr>
          <w:color w:val="000000"/>
          <w:sz w:val="16"/>
          <w:szCs w:val="16"/>
          <w:lang w:val="uk-UA"/>
        </w:rPr>
        <w:t>веб-сайті</w:t>
      </w:r>
      <w:r w:rsidRPr="0072430E">
        <w:rPr>
          <w:color w:val="000000"/>
          <w:sz w:val="16"/>
          <w:szCs w:val="16"/>
          <w:lang w:val="uk-UA"/>
        </w:rPr>
        <w:t xml:space="preserve"> Банку та/або через щомісячні </w:t>
      </w:r>
      <w:r w:rsidR="00246A0F" w:rsidRPr="0072430E">
        <w:rPr>
          <w:color w:val="000000"/>
          <w:sz w:val="16"/>
          <w:szCs w:val="16"/>
          <w:lang w:val="uk-UA"/>
        </w:rPr>
        <w:t xml:space="preserve">Виписки </w:t>
      </w:r>
      <w:r w:rsidRPr="0072430E">
        <w:rPr>
          <w:color w:val="000000"/>
          <w:sz w:val="16"/>
          <w:szCs w:val="16"/>
          <w:lang w:val="uk-UA"/>
        </w:rPr>
        <w:t>по Рахункам та/або оголошення в пресі) щодо змін умов Договору</w:t>
      </w:r>
      <w:r w:rsidR="00D90A64" w:rsidRPr="0072430E">
        <w:rPr>
          <w:color w:val="000000"/>
          <w:sz w:val="16"/>
          <w:szCs w:val="16"/>
          <w:lang w:val="uk-UA"/>
        </w:rPr>
        <w:t xml:space="preserve"> </w:t>
      </w:r>
      <w:r w:rsidRPr="0072430E">
        <w:rPr>
          <w:color w:val="000000"/>
          <w:sz w:val="16"/>
          <w:szCs w:val="16"/>
          <w:lang w:val="uk-UA"/>
        </w:rPr>
        <w:t>та</w:t>
      </w:r>
      <w:r w:rsidR="00D90A64" w:rsidRPr="0072430E">
        <w:rPr>
          <w:color w:val="000000"/>
          <w:sz w:val="16"/>
          <w:szCs w:val="16"/>
          <w:lang w:val="uk-UA"/>
        </w:rPr>
        <w:t>/або</w:t>
      </w:r>
      <w:r w:rsidRPr="0072430E">
        <w:rPr>
          <w:color w:val="000000"/>
          <w:sz w:val="16"/>
          <w:szCs w:val="16"/>
          <w:lang w:val="uk-UA"/>
        </w:rPr>
        <w:t xml:space="preserve"> Тарифів</w:t>
      </w:r>
      <w:r w:rsidR="00351E54" w:rsidRPr="0072430E">
        <w:rPr>
          <w:color w:val="000000"/>
          <w:sz w:val="16"/>
          <w:szCs w:val="16"/>
          <w:lang w:val="uk-UA"/>
        </w:rPr>
        <w:t xml:space="preserve"> / Лімітів Банку</w:t>
      </w:r>
      <w:r w:rsidRPr="0072430E">
        <w:rPr>
          <w:color w:val="000000"/>
          <w:sz w:val="16"/>
          <w:szCs w:val="16"/>
          <w:lang w:val="uk-UA"/>
        </w:rPr>
        <w:t xml:space="preserve">. </w:t>
      </w:r>
    </w:p>
    <w:p w:rsidR="00F02DD2" w:rsidRPr="0072430E" w:rsidRDefault="00F02DD2"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 xml:space="preserve">Цей Договір укладено на невизначений період часу. </w:t>
      </w:r>
    </w:p>
    <w:p w:rsidR="000E4227" w:rsidRPr="0072430E" w:rsidRDefault="000E4227"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Всі спори, розбіжності та вимоги, які виникають при виконанні Договору чи у зв’язку з ним або випливають з нього, підлягають, за вибором позивача, розгляду у:</w:t>
      </w:r>
    </w:p>
    <w:p w:rsidR="000E4227" w:rsidRPr="0072430E" w:rsidRDefault="000E4227" w:rsidP="00C420C1">
      <w:pPr>
        <w:numPr>
          <w:ilvl w:val="2"/>
          <w:numId w:val="34"/>
        </w:numPr>
        <w:tabs>
          <w:tab w:val="num" w:pos="1276"/>
        </w:tabs>
        <w:spacing w:before="40"/>
        <w:jc w:val="both"/>
        <w:rPr>
          <w:color w:val="000000"/>
          <w:sz w:val="16"/>
          <w:szCs w:val="16"/>
          <w:lang w:val="uk-UA"/>
        </w:rPr>
      </w:pPr>
      <w:r w:rsidRPr="0072430E">
        <w:rPr>
          <w:color w:val="000000"/>
          <w:sz w:val="16"/>
          <w:szCs w:val="16"/>
          <w:lang w:val="uk-UA"/>
        </w:rPr>
        <w:t>Постійно діючому Третейському суді при Асоціації українських банків, згідно з регламентом даного третейського суду, який є невід’ємною частиною даної третейської угоди. При цьому, Сторони Договору підтверджують, що вони ознайомлені з регламентом Третейського суду при Асоціації українських банків та добре розуміють положення цього регламенту. Умови Договору, які містять відомості про найменування сторін та їх місцезнаходження, є складовими частинами даної третейської угоди. Місце і дата укладення третейської угоди відповідають місцю і даті укладення Договору. Формування складу третейського суду в постійно діючому Третейському суді при Асоціації українських банків здійснюється в порядку, встановленому регламентом даного третейського суду; або</w:t>
      </w:r>
    </w:p>
    <w:p w:rsidR="000E4227" w:rsidRPr="0072430E" w:rsidRDefault="00106766" w:rsidP="00C420C1">
      <w:pPr>
        <w:numPr>
          <w:ilvl w:val="2"/>
          <w:numId w:val="34"/>
        </w:numPr>
        <w:tabs>
          <w:tab w:val="num" w:pos="1276"/>
        </w:tabs>
        <w:spacing w:before="40"/>
        <w:jc w:val="both"/>
        <w:rPr>
          <w:color w:val="000000"/>
          <w:sz w:val="16"/>
          <w:szCs w:val="16"/>
          <w:lang w:val="uk-UA"/>
        </w:rPr>
      </w:pPr>
      <w:r w:rsidRPr="0072430E">
        <w:rPr>
          <w:color w:val="000000"/>
          <w:sz w:val="16"/>
          <w:szCs w:val="16"/>
          <w:lang w:val="uk-UA"/>
        </w:rPr>
        <w:t xml:space="preserve"> Місцевому </w:t>
      </w:r>
      <w:r w:rsidR="000E4227" w:rsidRPr="0072430E">
        <w:rPr>
          <w:color w:val="000000"/>
          <w:sz w:val="16"/>
          <w:szCs w:val="16"/>
          <w:lang w:val="uk-UA"/>
        </w:rPr>
        <w:t>суді, відповідно до підвідомчості та підсудності, встановлених чинним законодавством України.</w:t>
      </w:r>
    </w:p>
    <w:p w:rsidR="00351E54" w:rsidRPr="0072430E" w:rsidRDefault="00351E54"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 xml:space="preserve">Сторони домовились про те, що позовна давність за спорами, що випливають із Договору, в тому числі із будь-якої </w:t>
      </w:r>
      <w:r w:rsidR="000E4227" w:rsidRPr="0072430E">
        <w:rPr>
          <w:color w:val="000000"/>
          <w:sz w:val="16"/>
          <w:szCs w:val="16"/>
          <w:lang w:val="uk-UA"/>
        </w:rPr>
        <w:t>у</w:t>
      </w:r>
      <w:r w:rsidRPr="0072430E">
        <w:rPr>
          <w:color w:val="000000"/>
          <w:sz w:val="16"/>
          <w:szCs w:val="16"/>
          <w:lang w:val="uk-UA"/>
        </w:rPr>
        <w:t>год</w:t>
      </w:r>
      <w:r w:rsidR="000E4227" w:rsidRPr="0072430E">
        <w:rPr>
          <w:color w:val="000000"/>
          <w:sz w:val="16"/>
          <w:szCs w:val="16"/>
          <w:lang w:val="uk-UA"/>
        </w:rPr>
        <w:t>и</w:t>
      </w:r>
      <w:r w:rsidRPr="0072430E">
        <w:rPr>
          <w:color w:val="000000"/>
          <w:sz w:val="16"/>
          <w:szCs w:val="16"/>
          <w:lang w:val="uk-UA"/>
        </w:rPr>
        <w:t xml:space="preserve"> про використання </w:t>
      </w:r>
      <w:r w:rsidR="006A392D" w:rsidRPr="0072430E">
        <w:rPr>
          <w:color w:val="000000"/>
          <w:sz w:val="16"/>
          <w:szCs w:val="16"/>
          <w:lang w:val="uk-UA"/>
        </w:rPr>
        <w:t>п</w:t>
      </w:r>
      <w:r w:rsidRPr="0072430E">
        <w:rPr>
          <w:color w:val="000000"/>
          <w:sz w:val="16"/>
          <w:szCs w:val="16"/>
          <w:lang w:val="uk-UA"/>
        </w:rPr>
        <w:t>родуктів Банку, що укладені на підставі Договору, включаючи, але не обмежуючись, відшкодуванням збитків, сплати неустойок (штрафів) тощо, становить 5 (п’ят</w:t>
      </w:r>
      <w:r w:rsidR="000E4227" w:rsidRPr="0072430E">
        <w:rPr>
          <w:color w:val="000000"/>
          <w:sz w:val="16"/>
          <w:szCs w:val="16"/>
          <w:lang w:val="uk-UA"/>
        </w:rPr>
        <w:t>ь</w:t>
      </w:r>
      <w:r w:rsidRPr="0072430E">
        <w:rPr>
          <w:color w:val="000000"/>
          <w:sz w:val="16"/>
          <w:szCs w:val="16"/>
          <w:lang w:val="uk-UA"/>
        </w:rPr>
        <w:t>) років. Вказане застереження до Договору є договором про збільшення строку позовної давності.</w:t>
      </w:r>
    </w:p>
    <w:p w:rsidR="00564CA5" w:rsidRPr="0072430E" w:rsidRDefault="00564CA5"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Вся кореспонденція, направлена Банком Клієнту, вважається доставленою на сьомий день з дати відправлення на адресу Клієнта, що була зазначена Клієнтом у Заяві про приєднання до публічної пропозиції укладення Договору банківського обслуговування фізичної особи.</w:t>
      </w:r>
    </w:p>
    <w:p w:rsidR="001F5390" w:rsidRPr="0072430E" w:rsidRDefault="001F5390"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Цим Клієнт підтверджує, що отримав другий примірник Договору на свою електрону адресу, зазначену в Заяві про приєднання до публічної пропозиції укладення Договору банківського обслуговування фізичної особи, до підписання відповідної Заяви.</w:t>
      </w:r>
    </w:p>
    <w:p w:rsidR="001F5390" w:rsidRPr="0072430E" w:rsidRDefault="001F5390"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 xml:space="preserve">Договір укладено з моменту подання Клієнтом Заяви про приєднання до публічної пропозиції укладення Договору банківського обслуговування фізичної особи.   </w:t>
      </w:r>
    </w:p>
    <w:p w:rsidR="001F5390" w:rsidRPr="0072430E" w:rsidRDefault="001F5390"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У випадку невиконання або неналежного виконання своїх зобов`язань за Договором Сторони несуть відповідальність, передбачену Договором та чинним законодавством України.</w:t>
      </w:r>
    </w:p>
    <w:p w:rsidR="001F5390" w:rsidRPr="0072430E" w:rsidRDefault="001F5390"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 xml:space="preserve">Невід`ємними частинами Договору (Додатками до Договору) є:   </w:t>
      </w:r>
    </w:p>
    <w:p w:rsidR="002E6DED" w:rsidRPr="0072430E" w:rsidRDefault="002E6DED" w:rsidP="00C420C1">
      <w:pPr>
        <w:numPr>
          <w:ilvl w:val="2"/>
          <w:numId w:val="34"/>
        </w:numPr>
        <w:spacing w:before="40"/>
        <w:jc w:val="both"/>
        <w:rPr>
          <w:color w:val="000000"/>
          <w:sz w:val="16"/>
          <w:szCs w:val="16"/>
          <w:lang w:val="uk-UA"/>
        </w:rPr>
      </w:pPr>
      <w:r w:rsidRPr="0072430E">
        <w:rPr>
          <w:color w:val="000000"/>
          <w:sz w:val="16"/>
          <w:szCs w:val="16"/>
          <w:lang w:val="uk-UA"/>
        </w:rPr>
        <w:t xml:space="preserve">Перелік операцій, що здійснюються в рамках послуги Телефонний </w:t>
      </w:r>
      <w:proofErr w:type="spellStart"/>
      <w:r w:rsidRPr="0072430E">
        <w:rPr>
          <w:color w:val="000000"/>
          <w:sz w:val="16"/>
          <w:szCs w:val="16"/>
          <w:lang w:val="uk-UA"/>
        </w:rPr>
        <w:t>Банкінг</w:t>
      </w:r>
      <w:proofErr w:type="spellEnd"/>
      <w:r w:rsidR="00935F0A" w:rsidRPr="0072430E">
        <w:rPr>
          <w:color w:val="000000"/>
          <w:sz w:val="16"/>
          <w:szCs w:val="16"/>
          <w:lang w:val="uk-UA"/>
        </w:rPr>
        <w:t xml:space="preserve"> (Додаток №1)</w:t>
      </w:r>
      <w:r w:rsidRPr="0072430E">
        <w:rPr>
          <w:color w:val="000000"/>
          <w:sz w:val="16"/>
          <w:szCs w:val="16"/>
          <w:lang w:val="uk-UA"/>
        </w:rPr>
        <w:t>;</w:t>
      </w:r>
    </w:p>
    <w:p w:rsidR="002E6DED" w:rsidRDefault="002E6DED" w:rsidP="00C420C1">
      <w:pPr>
        <w:numPr>
          <w:ilvl w:val="2"/>
          <w:numId w:val="34"/>
        </w:numPr>
        <w:tabs>
          <w:tab w:val="num" w:pos="1276"/>
        </w:tabs>
        <w:spacing w:before="40"/>
        <w:jc w:val="both"/>
        <w:rPr>
          <w:color w:val="000000"/>
          <w:sz w:val="16"/>
          <w:szCs w:val="16"/>
          <w:lang w:val="uk-UA"/>
        </w:rPr>
      </w:pPr>
      <w:r w:rsidRPr="0072430E">
        <w:rPr>
          <w:color w:val="000000"/>
          <w:sz w:val="16"/>
          <w:szCs w:val="16"/>
          <w:lang w:val="uk-UA"/>
        </w:rPr>
        <w:lastRenderedPageBreak/>
        <w:t xml:space="preserve">Перелік операцій що здійснюються в рамках сервісу «Інтернет </w:t>
      </w:r>
      <w:proofErr w:type="spellStart"/>
      <w:r w:rsidRPr="0072430E">
        <w:rPr>
          <w:color w:val="000000"/>
          <w:sz w:val="16"/>
          <w:szCs w:val="16"/>
          <w:lang w:val="uk-UA"/>
        </w:rPr>
        <w:t>Банкінг</w:t>
      </w:r>
      <w:proofErr w:type="spellEnd"/>
      <w:r w:rsidRPr="0072430E">
        <w:rPr>
          <w:color w:val="000000"/>
          <w:sz w:val="16"/>
          <w:szCs w:val="16"/>
          <w:lang w:val="uk-UA"/>
        </w:rPr>
        <w:t>»</w:t>
      </w:r>
      <w:r w:rsidR="00935F0A" w:rsidRPr="0072430E">
        <w:rPr>
          <w:color w:val="000000"/>
          <w:sz w:val="16"/>
          <w:szCs w:val="16"/>
          <w:lang w:val="uk-UA"/>
        </w:rPr>
        <w:t xml:space="preserve"> (Додаток №2)</w:t>
      </w:r>
      <w:r w:rsidRPr="0072430E">
        <w:rPr>
          <w:color w:val="000000"/>
          <w:sz w:val="16"/>
          <w:szCs w:val="16"/>
          <w:lang w:val="uk-UA"/>
        </w:rPr>
        <w:t>;</w:t>
      </w:r>
    </w:p>
    <w:p w:rsidR="00441F6A" w:rsidRPr="00441F6A" w:rsidRDefault="00441F6A" w:rsidP="00C420C1">
      <w:pPr>
        <w:numPr>
          <w:ilvl w:val="2"/>
          <w:numId w:val="34"/>
        </w:numPr>
        <w:tabs>
          <w:tab w:val="num" w:pos="1276"/>
        </w:tabs>
        <w:spacing w:before="40"/>
        <w:jc w:val="both"/>
        <w:rPr>
          <w:color w:val="000000"/>
          <w:sz w:val="16"/>
          <w:szCs w:val="16"/>
          <w:lang w:val="uk-UA"/>
        </w:rPr>
      </w:pPr>
      <w:r w:rsidRPr="00441F6A">
        <w:rPr>
          <w:color w:val="000000"/>
          <w:sz w:val="16"/>
          <w:szCs w:val="16"/>
          <w:lang w:val="uk-UA"/>
        </w:rPr>
        <w:t>Перелік операцій що здійснюються в рамках сервісу «Чат-бот» (Додаток №3);</w:t>
      </w:r>
    </w:p>
    <w:p w:rsidR="00106766" w:rsidRPr="0072430E" w:rsidRDefault="00106766" w:rsidP="00C420C1">
      <w:pPr>
        <w:numPr>
          <w:ilvl w:val="2"/>
          <w:numId w:val="34"/>
        </w:numPr>
        <w:tabs>
          <w:tab w:val="num" w:pos="1276"/>
        </w:tabs>
        <w:spacing w:before="40"/>
        <w:jc w:val="both"/>
        <w:rPr>
          <w:color w:val="000000"/>
          <w:sz w:val="16"/>
          <w:szCs w:val="16"/>
          <w:lang w:val="uk-UA"/>
        </w:rPr>
      </w:pPr>
      <w:r w:rsidRPr="0072430E">
        <w:rPr>
          <w:color w:val="000000"/>
          <w:sz w:val="16"/>
          <w:szCs w:val="16"/>
          <w:lang w:val="uk-UA"/>
        </w:rPr>
        <w:t>Тарифи Банку.</w:t>
      </w:r>
    </w:p>
    <w:p w:rsidR="001F5390" w:rsidRPr="0072430E" w:rsidRDefault="001F5390" w:rsidP="00C420C1">
      <w:pPr>
        <w:numPr>
          <w:ilvl w:val="1"/>
          <w:numId w:val="34"/>
        </w:numPr>
        <w:tabs>
          <w:tab w:val="num" w:pos="900"/>
          <w:tab w:val="num" w:pos="1800"/>
        </w:tabs>
        <w:spacing w:before="40"/>
        <w:ind w:left="794" w:hanging="652"/>
        <w:jc w:val="both"/>
        <w:rPr>
          <w:color w:val="000000"/>
          <w:sz w:val="16"/>
          <w:szCs w:val="16"/>
          <w:lang w:val="uk-UA"/>
        </w:rPr>
      </w:pPr>
      <w:r w:rsidRPr="0072430E">
        <w:rPr>
          <w:color w:val="000000"/>
          <w:sz w:val="16"/>
          <w:szCs w:val="16"/>
          <w:lang w:val="uk-UA"/>
        </w:rPr>
        <w:t>Клієнт уповноважує Банк надавати Виписки по Рахунках у наступний спосіб:</w:t>
      </w:r>
    </w:p>
    <w:p w:rsidR="001F5390" w:rsidRPr="0072430E" w:rsidRDefault="004933EF" w:rsidP="001F5390">
      <w:pPr>
        <w:ind w:right="-3"/>
        <w:rPr>
          <w:color w:val="000000"/>
          <w:sz w:val="16"/>
          <w:szCs w:val="16"/>
          <w:lang w:val="uk-UA"/>
        </w:rPr>
      </w:pPr>
      <w:r w:rsidRPr="0072430E">
        <w:rPr>
          <w:color w:val="000000"/>
          <w:sz w:val="16"/>
          <w:szCs w:val="16"/>
          <w:lang w:val="uk-UA"/>
        </w:rPr>
        <w:t xml:space="preserve">- </w:t>
      </w:r>
      <w:r w:rsidR="001F5390" w:rsidRPr="0072430E">
        <w:rPr>
          <w:color w:val="000000"/>
          <w:sz w:val="16"/>
          <w:szCs w:val="16"/>
          <w:lang w:val="uk-UA"/>
        </w:rPr>
        <w:t xml:space="preserve"> шляхом надсилання Виписок на поштову адресу Клієнта, що вказана в ним у Заяві про приєднання до публічної пропозиції укладення Договору банківського обслуговування фізичної особи;</w:t>
      </w:r>
    </w:p>
    <w:p w:rsidR="001F5390" w:rsidRPr="0072430E" w:rsidRDefault="004933EF" w:rsidP="001F5390">
      <w:pPr>
        <w:ind w:right="-3"/>
        <w:rPr>
          <w:color w:val="000000"/>
          <w:sz w:val="16"/>
          <w:szCs w:val="16"/>
          <w:lang w:val="uk-UA"/>
        </w:rPr>
      </w:pPr>
      <w:r w:rsidRPr="0072430E">
        <w:rPr>
          <w:color w:val="000000"/>
          <w:sz w:val="16"/>
          <w:szCs w:val="16"/>
          <w:lang w:val="uk-UA"/>
        </w:rPr>
        <w:t xml:space="preserve">-  </w:t>
      </w:r>
      <w:r w:rsidR="001F5390" w:rsidRPr="0072430E">
        <w:rPr>
          <w:color w:val="000000"/>
          <w:sz w:val="16"/>
          <w:szCs w:val="16"/>
          <w:lang w:val="uk-UA"/>
        </w:rPr>
        <w:t xml:space="preserve"> шляхом SMS-</w:t>
      </w:r>
      <w:r w:rsidR="000645BF">
        <w:rPr>
          <w:color w:val="000000"/>
          <w:sz w:val="16"/>
          <w:szCs w:val="16"/>
          <w:lang w:val="uk-UA"/>
        </w:rPr>
        <w:t>інформування</w:t>
      </w:r>
      <w:r w:rsidR="001F5390" w:rsidRPr="0072430E">
        <w:rPr>
          <w:color w:val="000000"/>
          <w:sz w:val="16"/>
          <w:szCs w:val="16"/>
          <w:lang w:val="uk-UA"/>
        </w:rPr>
        <w:t>;</w:t>
      </w:r>
    </w:p>
    <w:p w:rsidR="001F5390" w:rsidRPr="0072430E" w:rsidRDefault="004933EF" w:rsidP="001F5390">
      <w:pPr>
        <w:ind w:right="-3"/>
        <w:rPr>
          <w:color w:val="000000"/>
          <w:sz w:val="16"/>
          <w:szCs w:val="16"/>
          <w:lang w:val="uk-UA"/>
        </w:rPr>
      </w:pPr>
      <w:r w:rsidRPr="0072430E">
        <w:rPr>
          <w:color w:val="000000"/>
          <w:sz w:val="16"/>
          <w:szCs w:val="16"/>
          <w:lang w:val="uk-UA"/>
        </w:rPr>
        <w:t xml:space="preserve">-  </w:t>
      </w:r>
      <w:r w:rsidR="001F5390" w:rsidRPr="0072430E">
        <w:rPr>
          <w:color w:val="000000"/>
          <w:sz w:val="16"/>
          <w:szCs w:val="16"/>
          <w:lang w:val="uk-UA"/>
        </w:rPr>
        <w:t xml:space="preserve"> шляхом отримання Клієнтом Виписок при зверненні до відділення Банку.  </w:t>
      </w:r>
    </w:p>
    <w:p w:rsidR="001F5390" w:rsidRPr="0072430E" w:rsidRDefault="001F5390" w:rsidP="00A24808">
      <w:pPr>
        <w:tabs>
          <w:tab w:val="num" w:pos="1800"/>
          <w:tab w:val="num" w:pos="8532"/>
        </w:tabs>
        <w:spacing w:before="120"/>
        <w:jc w:val="both"/>
        <w:rPr>
          <w:color w:val="000000"/>
          <w:sz w:val="16"/>
          <w:szCs w:val="16"/>
          <w:lang w:val="uk-UA"/>
        </w:rPr>
        <w:sectPr w:rsidR="001F5390" w:rsidRPr="0072430E" w:rsidSect="00D62084">
          <w:footerReference w:type="even" r:id="rId25"/>
          <w:footerReference w:type="default" r:id="rId26"/>
          <w:headerReference w:type="first" r:id="rId27"/>
          <w:pgSz w:w="12240" w:h="15840"/>
          <w:pgMar w:top="719" w:right="616" w:bottom="360" w:left="900" w:header="284" w:footer="249" w:gutter="0"/>
          <w:cols w:space="708"/>
          <w:noEndnote/>
          <w:titlePg/>
        </w:sectPr>
      </w:pPr>
    </w:p>
    <w:p w:rsidR="00441F6A" w:rsidRPr="00D200F5" w:rsidRDefault="00441F6A" w:rsidP="00441F6A">
      <w:pPr>
        <w:pStyle w:val="Heading1"/>
      </w:pPr>
      <w:bookmarkStart w:id="1" w:name="_Toc79771608"/>
      <w:r>
        <w:rPr>
          <w:rFonts w:ascii="Times New Roman" w:hAnsi="Times New Roman" w:cs="Times New Roman"/>
          <w:sz w:val="20"/>
        </w:rPr>
        <w:lastRenderedPageBreak/>
        <w:t xml:space="preserve">Додаток 1. </w:t>
      </w:r>
      <w:r w:rsidRPr="00D200F5">
        <w:rPr>
          <w:rFonts w:ascii="Times New Roman" w:hAnsi="Times New Roman" w:cs="Times New Roman"/>
          <w:sz w:val="20"/>
        </w:rPr>
        <w:t xml:space="preserve">Перелік операцій, що здійснюються в рамках послуги Телефонний </w:t>
      </w:r>
      <w:proofErr w:type="spellStart"/>
      <w:r w:rsidRPr="00D200F5">
        <w:rPr>
          <w:rFonts w:ascii="Times New Roman" w:hAnsi="Times New Roman" w:cs="Times New Roman"/>
          <w:sz w:val="20"/>
        </w:rPr>
        <w:t>Банкінг</w:t>
      </w:r>
      <w:proofErr w:type="spellEnd"/>
      <w:r w:rsidRPr="00D200F5">
        <w:t xml:space="preserve"> *</w:t>
      </w:r>
      <w:bookmarkEnd w:id="1"/>
    </w:p>
    <w:tbl>
      <w:tblPr>
        <w:tblW w:w="14781" w:type="dxa"/>
        <w:tblInd w:w="-72" w:type="dxa"/>
        <w:tblLayout w:type="fixed"/>
        <w:tblLook w:val="0000" w:firstRow="0" w:lastRow="0" w:firstColumn="0" w:lastColumn="0" w:noHBand="0" w:noVBand="0"/>
      </w:tblPr>
      <w:tblGrid>
        <w:gridCol w:w="826"/>
        <w:gridCol w:w="8471"/>
        <w:gridCol w:w="2686"/>
        <w:gridCol w:w="2798"/>
      </w:tblGrid>
      <w:tr w:rsidR="00441F6A" w:rsidRPr="00D200F5" w:rsidTr="008B162C">
        <w:trPr>
          <w:trHeight w:val="766"/>
        </w:trPr>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441F6A" w:rsidRPr="00D200F5" w:rsidRDefault="00441F6A" w:rsidP="008B162C">
            <w:pPr>
              <w:jc w:val="center"/>
              <w:rPr>
                <w:color w:val="000000"/>
                <w:sz w:val="16"/>
                <w:szCs w:val="16"/>
                <w:lang w:val="uk-UA"/>
              </w:rPr>
            </w:pPr>
            <w:r w:rsidRPr="00D200F5">
              <w:rPr>
                <w:color w:val="000000"/>
                <w:sz w:val="16"/>
                <w:szCs w:val="16"/>
                <w:lang w:val="uk-UA"/>
              </w:rPr>
              <w:t xml:space="preserve">№ </w:t>
            </w:r>
            <w:proofErr w:type="spellStart"/>
            <w:r w:rsidRPr="00D200F5">
              <w:rPr>
                <w:color w:val="000000"/>
                <w:sz w:val="16"/>
                <w:szCs w:val="16"/>
                <w:lang w:val="uk-UA"/>
              </w:rPr>
              <w:t>п.п</w:t>
            </w:r>
            <w:proofErr w:type="spellEnd"/>
            <w:r w:rsidRPr="00D200F5">
              <w:rPr>
                <w:color w:val="000000"/>
                <w:sz w:val="16"/>
                <w:szCs w:val="16"/>
                <w:lang w:val="uk-UA"/>
              </w:rPr>
              <w:t>.</w:t>
            </w:r>
          </w:p>
        </w:tc>
        <w:tc>
          <w:tcPr>
            <w:tcW w:w="8471" w:type="dxa"/>
            <w:tcBorders>
              <w:top w:val="single" w:sz="4" w:space="0" w:color="auto"/>
              <w:left w:val="nil"/>
              <w:bottom w:val="single" w:sz="4" w:space="0" w:color="auto"/>
              <w:right w:val="single" w:sz="4" w:space="0" w:color="auto"/>
            </w:tcBorders>
            <w:shd w:val="clear" w:color="auto" w:fill="auto"/>
            <w:vAlign w:val="center"/>
          </w:tcPr>
          <w:p w:rsidR="00441F6A" w:rsidRPr="00D200F5" w:rsidRDefault="00441F6A" w:rsidP="00BA3556">
            <w:pPr>
              <w:jc w:val="center"/>
              <w:rPr>
                <w:b/>
                <w:bCs/>
                <w:color w:val="000000"/>
                <w:sz w:val="16"/>
                <w:szCs w:val="16"/>
                <w:lang w:val="uk-UA"/>
              </w:rPr>
            </w:pPr>
            <w:r w:rsidRPr="00D200F5">
              <w:rPr>
                <w:b/>
                <w:bCs/>
                <w:color w:val="000000"/>
                <w:sz w:val="16"/>
                <w:szCs w:val="16"/>
                <w:lang w:val="uk-UA"/>
              </w:rPr>
              <w:t xml:space="preserve">Назва операції Телефонного </w:t>
            </w:r>
            <w:proofErr w:type="spellStart"/>
            <w:r w:rsidRPr="00D200F5">
              <w:rPr>
                <w:b/>
                <w:bCs/>
                <w:color w:val="000000"/>
                <w:sz w:val="16"/>
                <w:szCs w:val="16"/>
                <w:lang w:val="uk-UA"/>
              </w:rPr>
              <w:t>банкінгу</w:t>
            </w:r>
            <w:proofErr w:type="spellEnd"/>
          </w:p>
        </w:tc>
        <w:tc>
          <w:tcPr>
            <w:tcW w:w="2686" w:type="dxa"/>
            <w:tcBorders>
              <w:top w:val="single" w:sz="4" w:space="0" w:color="auto"/>
              <w:left w:val="nil"/>
              <w:bottom w:val="single" w:sz="4" w:space="0" w:color="auto"/>
              <w:right w:val="single" w:sz="4" w:space="0" w:color="auto"/>
            </w:tcBorders>
            <w:shd w:val="clear" w:color="auto" w:fill="auto"/>
            <w:vAlign w:val="center"/>
          </w:tcPr>
          <w:p w:rsidR="00441F6A" w:rsidRPr="00D200F5" w:rsidRDefault="00441F6A" w:rsidP="008B162C">
            <w:pPr>
              <w:jc w:val="center"/>
              <w:rPr>
                <w:b/>
                <w:bCs/>
                <w:color w:val="000000"/>
                <w:sz w:val="16"/>
                <w:szCs w:val="16"/>
                <w:lang w:val="uk-UA"/>
              </w:rPr>
            </w:pPr>
            <w:r w:rsidRPr="00D200F5">
              <w:rPr>
                <w:b/>
                <w:bCs/>
                <w:color w:val="000000"/>
                <w:sz w:val="16"/>
                <w:szCs w:val="16"/>
                <w:lang w:val="uk-UA"/>
              </w:rPr>
              <w:t>Операція потребує телефонної ідентифікації</w:t>
            </w:r>
            <w:r>
              <w:rPr>
                <w:b/>
                <w:bCs/>
                <w:color w:val="000000"/>
                <w:sz w:val="16"/>
                <w:szCs w:val="16"/>
                <w:lang w:val="uk-UA"/>
              </w:rPr>
              <w:t xml:space="preserve"> (</w:t>
            </w:r>
            <w:r w:rsidRPr="00D200F5">
              <w:rPr>
                <w:b/>
                <w:bCs/>
                <w:color w:val="000000"/>
                <w:sz w:val="16"/>
                <w:szCs w:val="16"/>
                <w:lang w:val="uk-UA"/>
              </w:rPr>
              <w:t xml:space="preserve"> без Коду доступу до Телефонного </w:t>
            </w:r>
            <w:proofErr w:type="spellStart"/>
            <w:r w:rsidRPr="00D200F5">
              <w:rPr>
                <w:b/>
                <w:bCs/>
                <w:color w:val="000000"/>
                <w:sz w:val="16"/>
                <w:szCs w:val="16"/>
                <w:lang w:val="uk-UA"/>
              </w:rPr>
              <w:t>Банкінгу</w:t>
            </w:r>
            <w:proofErr w:type="spellEnd"/>
            <w:r w:rsidRPr="00D200F5">
              <w:rPr>
                <w:b/>
                <w:bCs/>
                <w:color w:val="000000"/>
                <w:sz w:val="16"/>
                <w:szCs w:val="16"/>
                <w:lang w:val="uk-UA"/>
              </w:rPr>
              <w:t>)</w:t>
            </w:r>
          </w:p>
        </w:tc>
        <w:tc>
          <w:tcPr>
            <w:tcW w:w="2798" w:type="dxa"/>
            <w:tcBorders>
              <w:top w:val="single" w:sz="4" w:space="0" w:color="auto"/>
              <w:left w:val="nil"/>
              <w:bottom w:val="single" w:sz="4" w:space="0" w:color="auto"/>
              <w:right w:val="single" w:sz="4" w:space="0" w:color="auto"/>
            </w:tcBorders>
            <w:shd w:val="clear" w:color="auto" w:fill="auto"/>
            <w:vAlign w:val="center"/>
          </w:tcPr>
          <w:p w:rsidR="00441F6A" w:rsidRPr="00D200F5" w:rsidRDefault="00441F6A" w:rsidP="008B162C">
            <w:pPr>
              <w:jc w:val="center"/>
              <w:rPr>
                <w:b/>
                <w:bCs/>
                <w:color w:val="000000"/>
                <w:sz w:val="16"/>
                <w:szCs w:val="16"/>
                <w:lang w:val="uk-UA"/>
              </w:rPr>
            </w:pPr>
            <w:r w:rsidRPr="00D200F5">
              <w:rPr>
                <w:b/>
                <w:bCs/>
                <w:color w:val="000000"/>
                <w:sz w:val="16"/>
                <w:szCs w:val="16"/>
                <w:lang w:val="uk-UA"/>
              </w:rPr>
              <w:t>Операція може здійснюватися через систему IVR з телефонною ідентифікацією</w:t>
            </w:r>
          </w:p>
        </w:tc>
      </w:tr>
      <w:tr w:rsidR="00441F6A" w:rsidRPr="00D200F5" w:rsidTr="008B162C">
        <w:trPr>
          <w:trHeight w:val="221"/>
        </w:trPr>
        <w:tc>
          <w:tcPr>
            <w:tcW w:w="14781" w:type="dxa"/>
            <w:gridSpan w:val="4"/>
            <w:tcBorders>
              <w:top w:val="nil"/>
              <w:left w:val="single" w:sz="4" w:space="0" w:color="auto"/>
              <w:bottom w:val="single" w:sz="4" w:space="0" w:color="auto"/>
              <w:right w:val="single" w:sz="4" w:space="0" w:color="auto"/>
            </w:tcBorders>
            <w:shd w:val="clear" w:color="auto" w:fill="auto"/>
            <w:vAlign w:val="center"/>
          </w:tcPr>
          <w:p w:rsidR="00441F6A" w:rsidRPr="00D200F5" w:rsidRDefault="00441F6A" w:rsidP="008B162C">
            <w:pPr>
              <w:jc w:val="center"/>
              <w:rPr>
                <w:b/>
                <w:bCs/>
                <w:color w:val="000000"/>
                <w:sz w:val="16"/>
                <w:szCs w:val="16"/>
                <w:lang w:val="uk-UA"/>
              </w:rPr>
            </w:pPr>
            <w:r w:rsidRPr="00D200F5">
              <w:rPr>
                <w:b/>
                <w:bCs/>
                <w:color w:val="000000"/>
                <w:sz w:val="16"/>
                <w:szCs w:val="16"/>
                <w:lang w:val="uk-UA"/>
              </w:rPr>
              <w:t>1. ОПЕРАЦІЇ З ПОТОЧНИМИ ТА ОЩАДНИМИ РАХУНКАМИ</w:t>
            </w:r>
          </w:p>
        </w:tc>
      </w:tr>
      <w:tr w:rsidR="00441F6A" w:rsidRPr="00D200F5" w:rsidTr="008B162C">
        <w:trPr>
          <w:trHeight w:val="295"/>
        </w:trPr>
        <w:tc>
          <w:tcPr>
            <w:tcW w:w="826" w:type="dxa"/>
            <w:tcBorders>
              <w:top w:val="nil"/>
              <w:left w:val="single" w:sz="4" w:space="0" w:color="auto"/>
              <w:bottom w:val="single" w:sz="4" w:space="0" w:color="auto"/>
              <w:right w:val="single" w:sz="4" w:space="0" w:color="auto"/>
            </w:tcBorders>
            <w:shd w:val="clear" w:color="auto" w:fill="auto"/>
            <w:vAlign w:val="center"/>
          </w:tcPr>
          <w:p w:rsidR="00441F6A" w:rsidRPr="00D200F5" w:rsidRDefault="00441F6A" w:rsidP="008B162C">
            <w:pPr>
              <w:jc w:val="center"/>
              <w:rPr>
                <w:color w:val="000000"/>
                <w:sz w:val="16"/>
                <w:szCs w:val="16"/>
                <w:lang w:val="uk-UA"/>
              </w:rPr>
            </w:pPr>
            <w:r w:rsidRPr="00D200F5">
              <w:rPr>
                <w:color w:val="000000"/>
                <w:sz w:val="16"/>
                <w:szCs w:val="16"/>
                <w:lang w:val="uk-UA"/>
              </w:rPr>
              <w:t>1.1</w:t>
            </w:r>
          </w:p>
        </w:tc>
        <w:tc>
          <w:tcPr>
            <w:tcW w:w="8471" w:type="dxa"/>
            <w:tcBorders>
              <w:top w:val="nil"/>
              <w:left w:val="nil"/>
              <w:bottom w:val="single" w:sz="4" w:space="0" w:color="auto"/>
              <w:right w:val="single" w:sz="4" w:space="0" w:color="auto"/>
            </w:tcBorders>
            <w:shd w:val="clear" w:color="auto" w:fill="auto"/>
            <w:vAlign w:val="center"/>
          </w:tcPr>
          <w:p w:rsidR="00441F6A" w:rsidRPr="00D200F5" w:rsidRDefault="00441F6A" w:rsidP="008B162C">
            <w:pPr>
              <w:rPr>
                <w:color w:val="000000"/>
                <w:sz w:val="16"/>
                <w:szCs w:val="16"/>
                <w:lang w:val="uk-UA"/>
              </w:rPr>
            </w:pPr>
            <w:r w:rsidRPr="00D200F5">
              <w:rPr>
                <w:color w:val="000000"/>
                <w:sz w:val="16"/>
                <w:szCs w:val="16"/>
                <w:lang w:val="uk-UA"/>
              </w:rPr>
              <w:t>Інформація щодо залишків на рахунках</w:t>
            </w:r>
          </w:p>
        </w:tc>
        <w:tc>
          <w:tcPr>
            <w:tcW w:w="2686" w:type="dxa"/>
            <w:tcBorders>
              <w:top w:val="nil"/>
              <w:left w:val="nil"/>
              <w:bottom w:val="single" w:sz="4" w:space="0" w:color="auto"/>
              <w:right w:val="single" w:sz="4" w:space="0" w:color="auto"/>
            </w:tcBorders>
            <w:shd w:val="clear" w:color="auto" w:fill="auto"/>
            <w:vAlign w:val="center"/>
          </w:tcPr>
          <w:p w:rsidR="00441F6A" w:rsidRPr="00D200F5" w:rsidRDefault="00441F6A" w:rsidP="008B162C">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vAlign w:val="center"/>
          </w:tcPr>
          <w:p w:rsidR="00441F6A" w:rsidRPr="00D200F5" w:rsidRDefault="00441F6A" w:rsidP="008B162C">
            <w:pPr>
              <w:jc w:val="center"/>
              <w:rPr>
                <w:b/>
                <w:bCs/>
                <w:color w:val="000000"/>
                <w:sz w:val="16"/>
                <w:szCs w:val="16"/>
                <w:lang w:val="uk-UA"/>
              </w:rPr>
            </w:pPr>
            <w:r w:rsidRPr="00D200F5">
              <w:rPr>
                <w:b/>
                <w:bCs/>
                <w:color w:val="000000"/>
                <w:sz w:val="16"/>
                <w:szCs w:val="16"/>
                <w:lang w:val="uk-UA"/>
              </w:rPr>
              <w:t>Так</w:t>
            </w:r>
          </w:p>
        </w:tc>
      </w:tr>
      <w:tr w:rsidR="00441F6A" w:rsidRPr="00D200F5" w:rsidTr="008B162C">
        <w:trPr>
          <w:trHeight w:val="276"/>
        </w:trPr>
        <w:tc>
          <w:tcPr>
            <w:tcW w:w="826" w:type="dxa"/>
            <w:tcBorders>
              <w:top w:val="nil"/>
              <w:left w:val="single" w:sz="4" w:space="0" w:color="auto"/>
              <w:bottom w:val="single" w:sz="4" w:space="0" w:color="auto"/>
              <w:right w:val="single" w:sz="4" w:space="0" w:color="auto"/>
            </w:tcBorders>
            <w:shd w:val="clear" w:color="auto" w:fill="auto"/>
            <w:vAlign w:val="center"/>
          </w:tcPr>
          <w:p w:rsidR="00441F6A" w:rsidRPr="00D200F5" w:rsidRDefault="00441F6A" w:rsidP="008B162C">
            <w:pPr>
              <w:jc w:val="center"/>
              <w:rPr>
                <w:color w:val="000000"/>
                <w:sz w:val="16"/>
                <w:szCs w:val="16"/>
                <w:lang w:val="uk-UA"/>
              </w:rPr>
            </w:pPr>
            <w:r w:rsidRPr="00D200F5">
              <w:rPr>
                <w:color w:val="000000"/>
                <w:sz w:val="16"/>
                <w:szCs w:val="16"/>
                <w:lang w:val="uk-UA"/>
              </w:rPr>
              <w:t>1.2</w:t>
            </w:r>
          </w:p>
        </w:tc>
        <w:tc>
          <w:tcPr>
            <w:tcW w:w="8471" w:type="dxa"/>
            <w:tcBorders>
              <w:top w:val="nil"/>
              <w:left w:val="nil"/>
              <w:bottom w:val="single" w:sz="4" w:space="0" w:color="auto"/>
              <w:right w:val="single" w:sz="4" w:space="0" w:color="auto"/>
            </w:tcBorders>
            <w:shd w:val="clear" w:color="auto" w:fill="auto"/>
            <w:vAlign w:val="center"/>
          </w:tcPr>
          <w:p w:rsidR="00441F6A" w:rsidRPr="00D200F5" w:rsidRDefault="00441F6A" w:rsidP="008B162C">
            <w:pPr>
              <w:rPr>
                <w:color w:val="000000"/>
                <w:sz w:val="16"/>
                <w:szCs w:val="16"/>
                <w:lang w:val="uk-UA"/>
              </w:rPr>
            </w:pPr>
            <w:r w:rsidRPr="00D200F5">
              <w:rPr>
                <w:color w:val="000000"/>
                <w:sz w:val="16"/>
                <w:szCs w:val="16"/>
                <w:lang w:val="uk-UA"/>
              </w:rPr>
              <w:t>Інформація, щодо зарахування  / списання по рахунку</w:t>
            </w:r>
          </w:p>
        </w:tc>
        <w:tc>
          <w:tcPr>
            <w:tcW w:w="2686" w:type="dxa"/>
            <w:tcBorders>
              <w:top w:val="nil"/>
              <w:left w:val="nil"/>
              <w:bottom w:val="single" w:sz="4" w:space="0" w:color="auto"/>
              <w:right w:val="single" w:sz="4" w:space="0" w:color="auto"/>
            </w:tcBorders>
            <w:shd w:val="clear" w:color="auto" w:fill="auto"/>
            <w:vAlign w:val="center"/>
          </w:tcPr>
          <w:p w:rsidR="00441F6A" w:rsidRPr="00D200F5" w:rsidRDefault="00441F6A" w:rsidP="008B162C">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vAlign w:val="center"/>
          </w:tcPr>
          <w:p w:rsidR="00441F6A" w:rsidRPr="00D200F5" w:rsidRDefault="00441F6A" w:rsidP="008B162C">
            <w:pPr>
              <w:jc w:val="center"/>
              <w:rPr>
                <w:b/>
                <w:bCs/>
                <w:color w:val="000000"/>
                <w:sz w:val="16"/>
                <w:szCs w:val="16"/>
                <w:lang w:val="uk-UA"/>
              </w:rPr>
            </w:pPr>
            <w:r w:rsidRPr="00D200F5">
              <w:rPr>
                <w:b/>
                <w:bCs/>
                <w:color w:val="000000"/>
                <w:sz w:val="16"/>
                <w:szCs w:val="16"/>
                <w:lang w:val="uk-UA"/>
              </w:rPr>
              <w:t>-</w:t>
            </w:r>
          </w:p>
        </w:tc>
      </w:tr>
      <w:tr w:rsidR="001419D8" w:rsidRPr="00D200F5" w:rsidTr="008B162C">
        <w:trPr>
          <w:trHeight w:val="276"/>
        </w:trPr>
        <w:tc>
          <w:tcPr>
            <w:tcW w:w="826" w:type="dxa"/>
            <w:tcBorders>
              <w:top w:val="nil"/>
              <w:left w:val="single" w:sz="4" w:space="0" w:color="auto"/>
              <w:bottom w:val="single" w:sz="4" w:space="0" w:color="auto"/>
              <w:right w:val="single" w:sz="4" w:space="0" w:color="auto"/>
            </w:tcBorders>
            <w:shd w:val="clear" w:color="auto" w:fill="auto"/>
            <w:vAlign w:val="center"/>
          </w:tcPr>
          <w:p w:rsidR="001419D8" w:rsidRPr="00D200F5" w:rsidRDefault="001419D8" w:rsidP="008B162C">
            <w:pPr>
              <w:jc w:val="center"/>
              <w:rPr>
                <w:color w:val="000000"/>
                <w:sz w:val="16"/>
                <w:szCs w:val="16"/>
                <w:lang w:val="uk-UA"/>
              </w:rPr>
            </w:pPr>
            <w:r>
              <w:rPr>
                <w:color w:val="000000"/>
                <w:sz w:val="16"/>
                <w:szCs w:val="16"/>
                <w:lang w:val="uk-UA"/>
              </w:rPr>
              <w:t>1.3</w:t>
            </w:r>
          </w:p>
        </w:tc>
        <w:tc>
          <w:tcPr>
            <w:tcW w:w="8471" w:type="dxa"/>
            <w:tcBorders>
              <w:top w:val="nil"/>
              <w:left w:val="nil"/>
              <w:bottom w:val="single" w:sz="4" w:space="0" w:color="auto"/>
              <w:right w:val="single" w:sz="4" w:space="0" w:color="auto"/>
            </w:tcBorders>
            <w:shd w:val="clear" w:color="auto" w:fill="auto"/>
            <w:vAlign w:val="center"/>
          </w:tcPr>
          <w:p w:rsidR="001419D8" w:rsidRPr="00D200F5" w:rsidRDefault="001419D8" w:rsidP="008B162C">
            <w:pPr>
              <w:rPr>
                <w:color w:val="000000"/>
                <w:sz w:val="16"/>
                <w:szCs w:val="16"/>
                <w:lang w:val="uk-UA"/>
              </w:rPr>
            </w:pPr>
            <w:r>
              <w:rPr>
                <w:sz w:val="16"/>
                <w:szCs w:val="16"/>
                <w:lang w:val="uk-UA"/>
              </w:rPr>
              <w:t xml:space="preserve">Замовити </w:t>
            </w:r>
            <w:r w:rsidRPr="00FC1C63">
              <w:rPr>
                <w:sz w:val="16"/>
                <w:szCs w:val="16"/>
                <w:lang w:val="uk-UA"/>
              </w:rPr>
              <w:t xml:space="preserve"> виписку по рахунку</w:t>
            </w:r>
          </w:p>
        </w:tc>
        <w:tc>
          <w:tcPr>
            <w:tcW w:w="2686" w:type="dxa"/>
            <w:tcBorders>
              <w:top w:val="nil"/>
              <w:left w:val="nil"/>
              <w:bottom w:val="single" w:sz="4" w:space="0" w:color="auto"/>
              <w:right w:val="single" w:sz="4" w:space="0" w:color="auto"/>
            </w:tcBorders>
            <w:shd w:val="clear" w:color="auto" w:fill="auto"/>
            <w:vAlign w:val="center"/>
          </w:tcPr>
          <w:p w:rsidR="001419D8" w:rsidRPr="00D200F5" w:rsidRDefault="001419D8" w:rsidP="008B162C">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vAlign w:val="center"/>
          </w:tcPr>
          <w:p w:rsidR="001419D8" w:rsidRPr="00D200F5" w:rsidRDefault="001419D8" w:rsidP="008B162C">
            <w:pPr>
              <w:jc w:val="center"/>
              <w:rPr>
                <w:b/>
                <w:bCs/>
                <w:color w:val="000000"/>
                <w:sz w:val="16"/>
                <w:szCs w:val="16"/>
                <w:lang w:val="uk-UA"/>
              </w:rPr>
            </w:pPr>
          </w:p>
        </w:tc>
      </w:tr>
      <w:tr w:rsidR="001419D8" w:rsidRPr="00D200F5" w:rsidTr="008B162C">
        <w:trPr>
          <w:trHeight w:val="276"/>
        </w:trPr>
        <w:tc>
          <w:tcPr>
            <w:tcW w:w="826" w:type="dxa"/>
            <w:tcBorders>
              <w:top w:val="nil"/>
              <w:left w:val="single" w:sz="4" w:space="0" w:color="auto"/>
              <w:bottom w:val="single" w:sz="4" w:space="0" w:color="auto"/>
              <w:right w:val="single" w:sz="4" w:space="0" w:color="auto"/>
            </w:tcBorders>
            <w:shd w:val="clear" w:color="auto" w:fill="auto"/>
            <w:vAlign w:val="center"/>
          </w:tcPr>
          <w:p w:rsidR="001419D8" w:rsidRPr="00D200F5" w:rsidRDefault="001419D8" w:rsidP="008B162C">
            <w:pPr>
              <w:jc w:val="center"/>
              <w:rPr>
                <w:color w:val="000000"/>
                <w:sz w:val="16"/>
                <w:szCs w:val="16"/>
                <w:lang w:val="uk-UA"/>
              </w:rPr>
            </w:pPr>
            <w:r>
              <w:rPr>
                <w:color w:val="000000"/>
                <w:sz w:val="16"/>
                <w:szCs w:val="16"/>
                <w:lang w:val="uk-UA"/>
              </w:rPr>
              <w:t>1.4</w:t>
            </w:r>
          </w:p>
        </w:tc>
        <w:tc>
          <w:tcPr>
            <w:tcW w:w="8471" w:type="dxa"/>
            <w:tcBorders>
              <w:top w:val="nil"/>
              <w:left w:val="nil"/>
              <w:bottom w:val="single" w:sz="4" w:space="0" w:color="auto"/>
              <w:right w:val="single" w:sz="4" w:space="0" w:color="auto"/>
            </w:tcBorders>
            <w:shd w:val="clear" w:color="auto" w:fill="auto"/>
            <w:vAlign w:val="center"/>
          </w:tcPr>
          <w:p w:rsidR="001419D8" w:rsidRPr="00D200F5" w:rsidRDefault="001419D8" w:rsidP="008B162C">
            <w:pPr>
              <w:rPr>
                <w:color w:val="000000"/>
                <w:sz w:val="16"/>
                <w:szCs w:val="16"/>
                <w:lang w:val="uk-UA"/>
              </w:rPr>
            </w:pPr>
            <w:r>
              <w:rPr>
                <w:sz w:val="16"/>
                <w:szCs w:val="16"/>
                <w:lang w:val="uk-UA"/>
              </w:rPr>
              <w:t>Замовити довідку по рахунку</w:t>
            </w:r>
          </w:p>
        </w:tc>
        <w:tc>
          <w:tcPr>
            <w:tcW w:w="2686" w:type="dxa"/>
            <w:tcBorders>
              <w:top w:val="nil"/>
              <w:left w:val="nil"/>
              <w:bottom w:val="single" w:sz="4" w:space="0" w:color="auto"/>
              <w:right w:val="single" w:sz="4" w:space="0" w:color="auto"/>
            </w:tcBorders>
            <w:shd w:val="clear" w:color="auto" w:fill="auto"/>
            <w:vAlign w:val="center"/>
          </w:tcPr>
          <w:p w:rsidR="001419D8" w:rsidRPr="00D200F5" w:rsidRDefault="001419D8" w:rsidP="008B162C">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vAlign w:val="center"/>
          </w:tcPr>
          <w:p w:rsidR="001419D8" w:rsidRPr="00D200F5" w:rsidRDefault="001419D8" w:rsidP="008B162C">
            <w:pPr>
              <w:jc w:val="center"/>
              <w:rPr>
                <w:b/>
                <w:bCs/>
                <w:color w:val="000000"/>
                <w:sz w:val="16"/>
                <w:szCs w:val="16"/>
                <w:lang w:val="uk-UA"/>
              </w:rPr>
            </w:pPr>
          </w:p>
        </w:tc>
      </w:tr>
      <w:tr w:rsidR="00441F6A" w:rsidRPr="00D200F5" w:rsidTr="008B162C">
        <w:trPr>
          <w:trHeight w:val="297"/>
        </w:trPr>
        <w:tc>
          <w:tcPr>
            <w:tcW w:w="14781" w:type="dxa"/>
            <w:gridSpan w:val="4"/>
            <w:tcBorders>
              <w:top w:val="nil"/>
              <w:left w:val="single" w:sz="4" w:space="0" w:color="auto"/>
              <w:bottom w:val="single" w:sz="4" w:space="0" w:color="auto"/>
              <w:right w:val="single" w:sz="4" w:space="0" w:color="auto"/>
            </w:tcBorders>
            <w:shd w:val="clear" w:color="auto" w:fill="auto"/>
            <w:vAlign w:val="center"/>
          </w:tcPr>
          <w:p w:rsidR="00441F6A" w:rsidRPr="00D200F5" w:rsidDel="00EF56BC" w:rsidRDefault="00441F6A" w:rsidP="008B162C">
            <w:pPr>
              <w:jc w:val="center"/>
              <w:rPr>
                <w:b/>
                <w:bCs/>
                <w:color w:val="000000"/>
                <w:sz w:val="16"/>
                <w:szCs w:val="16"/>
                <w:lang w:val="uk-UA"/>
              </w:rPr>
            </w:pPr>
            <w:r w:rsidRPr="00D200F5">
              <w:rPr>
                <w:b/>
                <w:bCs/>
                <w:color w:val="000000"/>
                <w:sz w:val="16"/>
                <w:szCs w:val="16"/>
                <w:lang w:val="uk-UA"/>
              </w:rPr>
              <w:t>2. ОПЕРАЦІЇ З ДЕПОЗИТНИМИ РАХУНКАМИ</w:t>
            </w:r>
          </w:p>
        </w:tc>
      </w:tr>
      <w:tr w:rsidR="00441F6A" w:rsidRPr="00D200F5" w:rsidTr="008B162C">
        <w:trPr>
          <w:trHeight w:val="369"/>
        </w:trPr>
        <w:tc>
          <w:tcPr>
            <w:tcW w:w="826" w:type="dxa"/>
            <w:tcBorders>
              <w:top w:val="nil"/>
              <w:left w:val="single" w:sz="4" w:space="0" w:color="auto"/>
              <w:bottom w:val="single" w:sz="4" w:space="0" w:color="auto"/>
              <w:right w:val="single" w:sz="4" w:space="0" w:color="auto"/>
            </w:tcBorders>
            <w:shd w:val="clear" w:color="auto" w:fill="auto"/>
            <w:vAlign w:val="center"/>
          </w:tcPr>
          <w:p w:rsidR="00441F6A" w:rsidRPr="00D200F5" w:rsidDel="00EF56BC" w:rsidRDefault="00441F6A" w:rsidP="008B162C">
            <w:pPr>
              <w:jc w:val="center"/>
              <w:rPr>
                <w:color w:val="000000"/>
                <w:sz w:val="16"/>
                <w:szCs w:val="16"/>
                <w:lang w:val="uk-UA"/>
              </w:rPr>
            </w:pPr>
            <w:r w:rsidRPr="00D200F5">
              <w:rPr>
                <w:color w:val="000000"/>
                <w:sz w:val="16"/>
                <w:szCs w:val="16"/>
                <w:lang w:val="uk-UA"/>
              </w:rPr>
              <w:t>2.1</w:t>
            </w:r>
          </w:p>
        </w:tc>
        <w:tc>
          <w:tcPr>
            <w:tcW w:w="8471" w:type="dxa"/>
            <w:tcBorders>
              <w:top w:val="nil"/>
              <w:left w:val="nil"/>
              <w:bottom w:val="single" w:sz="4" w:space="0" w:color="auto"/>
              <w:right w:val="single" w:sz="4" w:space="0" w:color="auto"/>
            </w:tcBorders>
            <w:shd w:val="clear" w:color="auto" w:fill="auto"/>
            <w:vAlign w:val="center"/>
          </w:tcPr>
          <w:p w:rsidR="00441F6A" w:rsidRPr="00D200F5" w:rsidDel="00EF56BC" w:rsidRDefault="00441F6A" w:rsidP="008B162C">
            <w:pPr>
              <w:rPr>
                <w:color w:val="000000"/>
                <w:sz w:val="16"/>
                <w:szCs w:val="16"/>
                <w:lang w:val="uk-UA"/>
              </w:rPr>
            </w:pPr>
            <w:r w:rsidRPr="00D200F5">
              <w:rPr>
                <w:color w:val="000000"/>
                <w:sz w:val="16"/>
                <w:szCs w:val="16"/>
                <w:lang w:val="uk-UA"/>
              </w:rPr>
              <w:t>Інформація щодо існуючих параметрів депозитного рахунка Клієнта</w:t>
            </w:r>
          </w:p>
        </w:tc>
        <w:tc>
          <w:tcPr>
            <w:tcW w:w="2686" w:type="dxa"/>
            <w:tcBorders>
              <w:top w:val="nil"/>
              <w:left w:val="nil"/>
              <w:bottom w:val="single" w:sz="4" w:space="0" w:color="auto"/>
              <w:right w:val="single" w:sz="4" w:space="0" w:color="auto"/>
            </w:tcBorders>
            <w:shd w:val="clear" w:color="auto" w:fill="auto"/>
            <w:vAlign w:val="center"/>
          </w:tcPr>
          <w:p w:rsidR="00441F6A" w:rsidRPr="00D200F5" w:rsidDel="00EF56BC" w:rsidRDefault="00441F6A" w:rsidP="008B162C">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tcPr>
          <w:p w:rsidR="00441F6A" w:rsidRPr="00D200F5" w:rsidDel="00EF56BC" w:rsidRDefault="00441F6A" w:rsidP="008B162C">
            <w:pPr>
              <w:jc w:val="center"/>
              <w:rPr>
                <w:b/>
                <w:bCs/>
                <w:color w:val="000000"/>
                <w:sz w:val="16"/>
                <w:szCs w:val="16"/>
                <w:lang w:val="uk-UA"/>
              </w:rPr>
            </w:pPr>
            <w:r w:rsidRPr="00D200F5">
              <w:rPr>
                <w:b/>
                <w:bCs/>
                <w:color w:val="000000"/>
                <w:sz w:val="16"/>
                <w:szCs w:val="16"/>
                <w:lang w:val="uk-UA"/>
              </w:rPr>
              <w:t>-</w:t>
            </w:r>
          </w:p>
        </w:tc>
      </w:tr>
      <w:tr w:rsidR="00441F6A" w:rsidRPr="00D200F5" w:rsidTr="008B162C">
        <w:trPr>
          <w:trHeight w:val="205"/>
        </w:trPr>
        <w:tc>
          <w:tcPr>
            <w:tcW w:w="826" w:type="dxa"/>
            <w:tcBorders>
              <w:top w:val="nil"/>
              <w:left w:val="single" w:sz="4" w:space="0" w:color="auto"/>
              <w:bottom w:val="single" w:sz="4" w:space="0" w:color="auto"/>
              <w:right w:val="single" w:sz="4" w:space="0" w:color="auto"/>
            </w:tcBorders>
            <w:shd w:val="clear" w:color="auto" w:fill="auto"/>
            <w:vAlign w:val="center"/>
          </w:tcPr>
          <w:p w:rsidR="00441F6A" w:rsidRPr="00D200F5" w:rsidDel="00EF56BC" w:rsidRDefault="00441F6A" w:rsidP="008B162C">
            <w:pPr>
              <w:jc w:val="center"/>
              <w:rPr>
                <w:color w:val="000000"/>
                <w:sz w:val="16"/>
                <w:szCs w:val="16"/>
                <w:lang w:val="uk-UA"/>
              </w:rPr>
            </w:pPr>
            <w:r w:rsidRPr="00D200F5">
              <w:rPr>
                <w:color w:val="000000"/>
                <w:sz w:val="16"/>
                <w:szCs w:val="16"/>
                <w:lang w:val="uk-UA"/>
              </w:rPr>
              <w:t>2.2</w:t>
            </w:r>
          </w:p>
        </w:tc>
        <w:tc>
          <w:tcPr>
            <w:tcW w:w="8471" w:type="dxa"/>
            <w:tcBorders>
              <w:top w:val="nil"/>
              <w:left w:val="nil"/>
              <w:bottom w:val="single" w:sz="4" w:space="0" w:color="auto"/>
              <w:right w:val="single" w:sz="4" w:space="0" w:color="auto"/>
            </w:tcBorders>
            <w:shd w:val="clear" w:color="auto" w:fill="auto"/>
            <w:vAlign w:val="center"/>
          </w:tcPr>
          <w:p w:rsidR="00441F6A" w:rsidRPr="00D200F5" w:rsidDel="00EF56BC" w:rsidRDefault="00441F6A" w:rsidP="008B162C">
            <w:pPr>
              <w:rPr>
                <w:color w:val="000000"/>
                <w:sz w:val="16"/>
                <w:szCs w:val="16"/>
                <w:lang w:val="uk-UA"/>
              </w:rPr>
            </w:pPr>
            <w:r w:rsidRPr="00D200F5">
              <w:rPr>
                <w:color w:val="000000"/>
                <w:sz w:val="16"/>
                <w:szCs w:val="16"/>
                <w:lang w:val="uk-UA"/>
              </w:rPr>
              <w:t xml:space="preserve">Інформація щодо змісту виписок по </w:t>
            </w:r>
            <w:r>
              <w:rPr>
                <w:color w:val="000000"/>
                <w:sz w:val="16"/>
                <w:szCs w:val="16"/>
                <w:lang w:val="uk-UA"/>
              </w:rPr>
              <w:t xml:space="preserve">рахунку </w:t>
            </w:r>
            <w:r w:rsidRPr="00D200F5">
              <w:rPr>
                <w:color w:val="000000"/>
                <w:sz w:val="16"/>
                <w:szCs w:val="16"/>
                <w:lang w:val="uk-UA"/>
              </w:rPr>
              <w:t>Клієнта</w:t>
            </w:r>
          </w:p>
        </w:tc>
        <w:tc>
          <w:tcPr>
            <w:tcW w:w="2686" w:type="dxa"/>
            <w:tcBorders>
              <w:top w:val="nil"/>
              <w:left w:val="nil"/>
              <w:bottom w:val="single" w:sz="4" w:space="0" w:color="auto"/>
              <w:right w:val="single" w:sz="4" w:space="0" w:color="auto"/>
            </w:tcBorders>
            <w:shd w:val="clear" w:color="auto" w:fill="auto"/>
            <w:vAlign w:val="center"/>
          </w:tcPr>
          <w:p w:rsidR="00441F6A" w:rsidRPr="00D200F5" w:rsidDel="00EF56BC" w:rsidRDefault="00441F6A" w:rsidP="008B162C">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tcPr>
          <w:p w:rsidR="00441F6A" w:rsidRPr="00D200F5" w:rsidDel="00EF56BC" w:rsidRDefault="00441F6A" w:rsidP="008B162C">
            <w:pPr>
              <w:jc w:val="center"/>
              <w:rPr>
                <w:b/>
                <w:bCs/>
                <w:color w:val="000000"/>
                <w:sz w:val="16"/>
                <w:szCs w:val="16"/>
                <w:lang w:val="uk-UA"/>
              </w:rPr>
            </w:pPr>
            <w:r w:rsidRPr="00D200F5">
              <w:rPr>
                <w:b/>
                <w:bCs/>
                <w:color w:val="000000"/>
                <w:sz w:val="16"/>
                <w:szCs w:val="16"/>
                <w:lang w:val="uk-UA"/>
              </w:rPr>
              <w:t>-</w:t>
            </w:r>
          </w:p>
        </w:tc>
      </w:tr>
      <w:tr w:rsidR="00441F6A" w:rsidRPr="00D200F5" w:rsidTr="008B162C">
        <w:trPr>
          <w:trHeight w:val="205"/>
        </w:trPr>
        <w:tc>
          <w:tcPr>
            <w:tcW w:w="826" w:type="dxa"/>
            <w:tcBorders>
              <w:top w:val="nil"/>
              <w:left w:val="single" w:sz="4" w:space="0" w:color="auto"/>
              <w:bottom w:val="single" w:sz="4" w:space="0" w:color="auto"/>
              <w:right w:val="single" w:sz="4" w:space="0" w:color="auto"/>
            </w:tcBorders>
            <w:shd w:val="clear" w:color="auto" w:fill="auto"/>
            <w:vAlign w:val="center"/>
          </w:tcPr>
          <w:p w:rsidR="00441F6A" w:rsidRPr="00D200F5" w:rsidRDefault="00441F6A" w:rsidP="008B162C">
            <w:pPr>
              <w:jc w:val="center"/>
              <w:rPr>
                <w:color w:val="000000"/>
                <w:sz w:val="16"/>
                <w:szCs w:val="16"/>
                <w:lang w:val="uk-UA"/>
              </w:rPr>
            </w:pPr>
            <w:r w:rsidRPr="00D200F5">
              <w:rPr>
                <w:color w:val="000000"/>
                <w:sz w:val="16"/>
                <w:szCs w:val="16"/>
                <w:lang w:val="uk-UA"/>
              </w:rPr>
              <w:t>2.3.</w:t>
            </w:r>
          </w:p>
        </w:tc>
        <w:tc>
          <w:tcPr>
            <w:tcW w:w="8471" w:type="dxa"/>
            <w:tcBorders>
              <w:top w:val="nil"/>
              <w:left w:val="nil"/>
              <w:bottom w:val="single" w:sz="4" w:space="0" w:color="auto"/>
              <w:right w:val="single" w:sz="4" w:space="0" w:color="auto"/>
            </w:tcBorders>
            <w:shd w:val="clear" w:color="auto" w:fill="auto"/>
            <w:vAlign w:val="center"/>
          </w:tcPr>
          <w:p w:rsidR="00441F6A" w:rsidRPr="00D200F5" w:rsidRDefault="00441F6A" w:rsidP="008B162C">
            <w:pPr>
              <w:rPr>
                <w:color w:val="000000"/>
                <w:sz w:val="16"/>
                <w:szCs w:val="16"/>
                <w:lang w:val="uk-UA"/>
              </w:rPr>
            </w:pPr>
            <w:r w:rsidRPr="00D200F5">
              <w:rPr>
                <w:color w:val="000000"/>
                <w:sz w:val="16"/>
                <w:szCs w:val="16"/>
                <w:lang w:val="uk-UA"/>
              </w:rPr>
              <w:t xml:space="preserve">Зміна порядку </w:t>
            </w:r>
            <w:proofErr w:type="spellStart"/>
            <w:r w:rsidRPr="00D200F5">
              <w:rPr>
                <w:color w:val="000000"/>
                <w:sz w:val="16"/>
                <w:szCs w:val="16"/>
                <w:lang w:val="uk-UA"/>
              </w:rPr>
              <w:t>автопролонгації</w:t>
            </w:r>
            <w:proofErr w:type="spellEnd"/>
            <w:r w:rsidRPr="00D200F5">
              <w:rPr>
                <w:color w:val="000000"/>
                <w:sz w:val="16"/>
                <w:szCs w:val="16"/>
                <w:lang w:val="uk-UA"/>
              </w:rPr>
              <w:t xml:space="preserve"> строку розміщення Депозиту</w:t>
            </w:r>
          </w:p>
        </w:tc>
        <w:tc>
          <w:tcPr>
            <w:tcW w:w="2686" w:type="dxa"/>
            <w:tcBorders>
              <w:top w:val="nil"/>
              <w:left w:val="nil"/>
              <w:bottom w:val="single" w:sz="4" w:space="0" w:color="auto"/>
              <w:right w:val="single" w:sz="4" w:space="0" w:color="auto"/>
            </w:tcBorders>
            <w:shd w:val="clear" w:color="auto" w:fill="auto"/>
            <w:vAlign w:val="center"/>
          </w:tcPr>
          <w:p w:rsidR="00441F6A" w:rsidRPr="00D200F5" w:rsidRDefault="00441F6A" w:rsidP="008B162C">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vAlign w:val="center"/>
          </w:tcPr>
          <w:p w:rsidR="00441F6A" w:rsidRPr="00D200F5" w:rsidRDefault="00441F6A" w:rsidP="008B162C">
            <w:pPr>
              <w:jc w:val="center"/>
              <w:rPr>
                <w:b/>
                <w:bCs/>
                <w:color w:val="000000"/>
                <w:sz w:val="16"/>
                <w:szCs w:val="16"/>
                <w:lang w:val="uk-UA"/>
              </w:rPr>
            </w:pPr>
            <w:r w:rsidRPr="00D200F5">
              <w:rPr>
                <w:b/>
                <w:bCs/>
                <w:color w:val="000000"/>
                <w:sz w:val="16"/>
                <w:szCs w:val="16"/>
                <w:lang w:val="uk-UA"/>
              </w:rPr>
              <w:t>-</w:t>
            </w:r>
          </w:p>
        </w:tc>
      </w:tr>
      <w:tr w:rsidR="00441F6A" w:rsidRPr="00D200F5" w:rsidTr="008B162C">
        <w:trPr>
          <w:trHeight w:val="205"/>
        </w:trPr>
        <w:tc>
          <w:tcPr>
            <w:tcW w:w="826" w:type="dxa"/>
            <w:tcBorders>
              <w:top w:val="nil"/>
              <w:left w:val="single" w:sz="4" w:space="0" w:color="auto"/>
              <w:bottom w:val="single" w:sz="4" w:space="0" w:color="auto"/>
              <w:right w:val="single" w:sz="4" w:space="0" w:color="auto"/>
            </w:tcBorders>
            <w:shd w:val="clear" w:color="auto" w:fill="auto"/>
            <w:vAlign w:val="center"/>
          </w:tcPr>
          <w:p w:rsidR="00441F6A" w:rsidRPr="00D200F5" w:rsidRDefault="00441F6A" w:rsidP="008B162C">
            <w:pPr>
              <w:jc w:val="center"/>
              <w:rPr>
                <w:color w:val="000000"/>
                <w:sz w:val="16"/>
                <w:szCs w:val="16"/>
                <w:lang w:val="uk-UA"/>
              </w:rPr>
            </w:pPr>
            <w:r w:rsidRPr="00D200F5">
              <w:rPr>
                <w:color w:val="000000"/>
                <w:sz w:val="16"/>
                <w:szCs w:val="16"/>
                <w:lang w:val="uk-UA"/>
              </w:rPr>
              <w:t>2.4.</w:t>
            </w:r>
          </w:p>
        </w:tc>
        <w:tc>
          <w:tcPr>
            <w:tcW w:w="8471" w:type="dxa"/>
            <w:tcBorders>
              <w:top w:val="nil"/>
              <w:left w:val="nil"/>
              <w:bottom w:val="single" w:sz="4" w:space="0" w:color="auto"/>
              <w:right w:val="single" w:sz="4" w:space="0" w:color="auto"/>
            </w:tcBorders>
            <w:shd w:val="clear" w:color="auto" w:fill="auto"/>
            <w:vAlign w:val="center"/>
          </w:tcPr>
          <w:p w:rsidR="00441F6A" w:rsidRPr="004418F6" w:rsidRDefault="00441F6A" w:rsidP="008B162C">
            <w:pPr>
              <w:rPr>
                <w:sz w:val="16"/>
                <w:szCs w:val="16"/>
                <w:lang w:val="uk-UA"/>
              </w:rPr>
            </w:pPr>
            <w:r w:rsidRPr="004418F6">
              <w:rPr>
                <w:sz w:val="16"/>
                <w:szCs w:val="16"/>
                <w:lang w:val="uk-UA"/>
              </w:rPr>
              <w:t>Запит на дострокове зняття Депозиту (всієї суми або його частини) у випадках автоматичного продовження строку розміщення Депозиту</w:t>
            </w:r>
          </w:p>
        </w:tc>
        <w:tc>
          <w:tcPr>
            <w:tcW w:w="2686" w:type="dxa"/>
            <w:tcBorders>
              <w:top w:val="nil"/>
              <w:left w:val="nil"/>
              <w:bottom w:val="single" w:sz="4" w:space="0" w:color="auto"/>
              <w:right w:val="single" w:sz="4" w:space="0" w:color="auto"/>
            </w:tcBorders>
            <w:shd w:val="clear" w:color="auto" w:fill="auto"/>
            <w:vAlign w:val="center"/>
          </w:tcPr>
          <w:p w:rsidR="00441F6A" w:rsidRPr="00D200F5" w:rsidRDefault="00441F6A" w:rsidP="008B162C">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vAlign w:val="center"/>
          </w:tcPr>
          <w:p w:rsidR="00441F6A" w:rsidRPr="00D200F5" w:rsidRDefault="00441F6A" w:rsidP="008B162C">
            <w:pPr>
              <w:jc w:val="center"/>
              <w:rPr>
                <w:b/>
                <w:bCs/>
                <w:color w:val="000000"/>
                <w:sz w:val="16"/>
                <w:szCs w:val="16"/>
                <w:lang w:val="uk-UA"/>
              </w:rPr>
            </w:pPr>
            <w:r>
              <w:rPr>
                <w:b/>
                <w:bCs/>
                <w:color w:val="000000"/>
                <w:sz w:val="16"/>
                <w:szCs w:val="16"/>
                <w:lang w:val="uk-UA"/>
              </w:rPr>
              <w:t>-</w:t>
            </w:r>
          </w:p>
        </w:tc>
      </w:tr>
      <w:tr w:rsidR="00441F6A" w:rsidRPr="00D200F5" w:rsidTr="008B162C">
        <w:trPr>
          <w:trHeight w:val="205"/>
        </w:trPr>
        <w:tc>
          <w:tcPr>
            <w:tcW w:w="826" w:type="dxa"/>
            <w:tcBorders>
              <w:top w:val="nil"/>
              <w:left w:val="single" w:sz="4" w:space="0" w:color="auto"/>
              <w:bottom w:val="single" w:sz="4" w:space="0" w:color="auto"/>
              <w:right w:val="single" w:sz="4" w:space="0" w:color="auto"/>
            </w:tcBorders>
            <w:shd w:val="clear" w:color="auto" w:fill="auto"/>
            <w:vAlign w:val="center"/>
          </w:tcPr>
          <w:p w:rsidR="00441F6A" w:rsidRPr="00AA12CF" w:rsidRDefault="00441F6A" w:rsidP="008B162C">
            <w:pPr>
              <w:jc w:val="center"/>
              <w:rPr>
                <w:sz w:val="16"/>
                <w:szCs w:val="16"/>
                <w:lang w:val="uk-UA"/>
              </w:rPr>
            </w:pPr>
            <w:r w:rsidRPr="00AA12CF">
              <w:rPr>
                <w:sz w:val="16"/>
                <w:szCs w:val="16"/>
                <w:lang w:val="uk-UA"/>
              </w:rPr>
              <w:t>2.5.</w:t>
            </w:r>
          </w:p>
        </w:tc>
        <w:tc>
          <w:tcPr>
            <w:tcW w:w="8471" w:type="dxa"/>
            <w:tcBorders>
              <w:top w:val="nil"/>
              <w:left w:val="nil"/>
              <w:bottom w:val="single" w:sz="4" w:space="0" w:color="auto"/>
              <w:right w:val="single" w:sz="4" w:space="0" w:color="auto"/>
            </w:tcBorders>
            <w:shd w:val="clear" w:color="auto" w:fill="auto"/>
            <w:vAlign w:val="center"/>
          </w:tcPr>
          <w:p w:rsidR="00441F6A" w:rsidRPr="004418F6" w:rsidRDefault="00441F6A" w:rsidP="008B162C">
            <w:pPr>
              <w:rPr>
                <w:sz w:val="16"/>
                <w:szCs w:val="16"/>
                <w:lang w:val="uk-UA"/>
              </w:rPr>
            </w:pPr>
            <w:r w:rsidRPr="004418F6">
              <w:rPr>
                <w:sz w:val="16"/>
                <w:szCs w:val="16"/>
                <w:lang w:val="uk-UA"/>
              </w:rPr>
              <w:t>Зміна порядку виплати відсотків по   Депозиту (капіталізація так / ні)</w:t>
            </w:r>
          </w:p>
        </w:tc>
        <w:tc>
          <w:tcPr>
            <w:tcW w:w="2686" w:type="dxa"/>
            <w:tcBorders>
              <w:top w:val="nil"/>
              <w:left w:val="nil"/>
              <w:bottom w:val="single" w:sz="4" w:space="0" w:color="auto"/>
              <w:right w:val="single" w:sz="4" w:space="0" w:color="auto"/>
            </w:tcBorders>
            <w:shd w:val="clear" w:color="auto" w:fill="auto"/>
            <w:vAlign w:val="center"/>
          </w:tcPr>
          <w:p w:rsidR="00441F6A" w:rsidRPr="00D200F5" w:rsidRDefault="00441F6A" w:rsidP="008B162C">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vAlign w:val="center"/>
          </w:tcPr>
          <w:p w:rsidR="00441F6A" w:rsidRPr="00D200F5" w:rsidRDefault="00441F6A" w:rsidP="008B162C">
            <w:pPr>
              <w:jc w:val="center"/>
              <w:rPr>
                <w:b/>
                <w:bCs/>
                <w:color w:val="000000"/>
                <w:sz w:val="16"/>
                <w:szCs w:val="16"/>
                <w:lang w:val="uk-UA"/>
              </w:rPr>
            </w:pPr>
            <w:r>
              <w:rPr>
                <w:b/>
                <w:bCs/>
                <w:color w:val="000000"/>
                <w:sz w:val="16"/>
                <w:szCs w:val="16"/>
                <w:lang w:val="uk-UA"/>
              </w:rPr>
              <w:t>-</w:t>
            </w:r>
          </w:p>
        </w:tc>
      </w:tr>
      <w:tr w:rsidR="003E3B53" w:rsidRPr="00D200F5" w:rsidTr="008B162C">
        <w:trPr>
          <w:trHeight w:val="205"/>
        </w:trPr>
        <w:tc>
          <w:tcPr>
            <w:tcW w:w="826" w:type="dxa"/>
            <w:tcBorders>
              <w:top w:val="nil"/>
              <w:left w:val="single" w:sz="4" w:space="0" w:color="auto"/>
              <w:bottom w:val="single" w:sz="4" w:space="0" w:color="auto"/>
              <w:right w:val="single" w:sz="4" w:space="0" w:color="auto"/>
            </w:tcBorders>
            <w:shd w:val="clear" w:color="auto" w:fill="auto"/>
            <w:vAlign w:val="center"/>
          </w:tcPr>
          <w:p w:rsidR="003E3B53" w:rsidRPr="00AA12CF" w:rsidRDefault="003E3B53" w:rsidP="008B162C">
            <w:pPr>
              <w:jc w:val="center"/>
              <w:rPr>
                <w:sz w:val="16"/>
                <w:szCs w:val="16"/>
                <w:lang w:val="uk-UA"/>
              </w:rPr>
            </w:pPr>
            <w:r w:rsidRPr="00AA12CF">
              <w:rPr>
                <w:sz w:val="16"/>
                <w:szCs w:val="16"/>
                <w:lang w:val="uk-UA"/>
              </w:rPr>
              <w:t>2.6.</w:t>
            </w:r>
          </w:p>
        </w:tc>
        <w:tc>
          <w:tcPr>
            <w:tcW w:w="8471" w:type="dxa"/>
            <w:tcBorders>
              <w:top w:val="nil"/>
              <w:left w:val="nil"/>
              <w:bottom w:val="single" w:sz="4" w:space="0" w:color="auto"/>
              <w:right w:val="single" w:sz="4" w:space="0" w:color="auto"/>
            </w:tcBorders>
            <w:shd w:val="clear" w:color="auto" w:fill="auto"/>
            <w:vAlign w:val="center"/>
          </w:tcPr>
          <w:p w:rsidR="003E3B53" w:rsidRPr="004418F6" w:rsidRDefault="003E3B53" w:rsidP="008B162C">
            <w:pPr>
              <w:rPr>
                <w:sz w:val="16"/>
                <w:szCs w:val="16"/>
                <w:lang w:val="uk-UA"/>
              </w:rPr>
            </w:pPr>
            <w:r w:rsidRPr="004418F6">
              <w:rPr>
                <w:sz w:val="16"/>
                <w:szCs w:val="16"/>
                <w:lang w:val="uk-UA"/>
              </w:rPr>
              <w:t>Подання розпорядження про дострокове повернення строкового Депозиту</w:t>
            </w:r>
          </w:p>
        </w:tc>
        <w:tc>
          <w:tcPr>
            <w:tcW w:w="2686" w:type="dxa"/>
            <w:tcBorders>
              <w:top w:val="nil"/>
              <w:left w:val="nil"/>
              <w:bottom w:val="single" w:sz="4" w:space="0" w:color="auto"/>
              <w:right w:val="single" w:sz="4" w:space="0" w:color="auto"/>
            </w:tcBorders>
            <w:shd w:val="clear" w:color="auto" w:fill="auto"/>
            <w:vAlign w:val="center"/>
          </w:tcPr>
          <w:p w:rsidR="003E3B53" w:rsidRPr="004418F6" w:rsidRDefault="003E3B53" w:rsidP="008B162C">
            <w:pPr>
              <w:jc w:val="center"/>
              <w:rPr>
                <w:b/>
                <w:bCs/>
                <w:sz w:val="16"/>
                <w:szCs w:val="16"/>
                <w:lang w:val="uk-UA"/>
              </w:rPr>
            </w:pPr>
            <w:r w:rsidRPr="004418F6">
              <w:rPr>
                <w:b/>
                <w:bCs/>
                <w:sz w:val="16"/>
                <w:szCs w:val="16"/>
                <w:lang w:val="uk-UA"/>
              </w:rPr>
              <w:t>Так</w:t>
            </w:r>
          </w:p>
        </w:tc>
        <w:tc>
          <w:tcPr>
            <w:tcW w:w="2798" w:type="dxa"/>
            <w:tcBorders>
              <w:top w:val="nil"/>
              <w:left w:val="nil"/>
              <w:bottom w:val="single" w:sz="4" w:space="0" w:color="auto"/>
              <w:right w:val="single" w:sz="4" w:space="0" w:color="auto"/>
            </w:tcBorders>
            <w:shd w:val="clear" w:color="auto" w:fill="auto"/>
            <w:vAlign w:val="center"/>
          </w:tcPr>
          <w:p w:rsidR="003E3B53" w:rsidRPr="003E3B53" w:rsidRDefault="003E3B53" w:rsidP="008B162C">
            <w:pPr>
              <w:jc w:val="center"/>
              <w:rPr>
                <w:b/>
                <w:bCs/>
                <w:color w:val="0000FF"/>
                <w:sz w:val="16"/>
                <w:szCs w:val="16"/>
                <w:lang w:val="uk-UA"/>
              </w:rPr>
            </w:pPr>
            <w:r w:rsidRPr="003E3B53">
              <w:rPr>
                <w:b/>
                <w:bCs/>
                <w:color w:val="0000FF"/>
                <w:sz w:val="16"/>
                <w:szCs w:val="16"/>
                <w:lang w:val="uk-UA"/>
              </w:rPr>
              <w:t>-</w:t>
            </w:r>
          </w:p>
        </w:tc>
      </w:tr>
      <w:tr w:rsidR="001419D8" w:rsidRPr="00D200F5" w:rsidTr="008B162C">
        <w:trPr>
          <w:trHeight w:val="205"/>
        </w:trPr>
        <w:tc>
          <w:tcPr>
            <w:tcW w:w="826" w:type="dxa"/>
            <w:tcBorders>
              <w:top w:val="nil"/>
              <w:left w:val="single" w:sz="4" w:space="0" w:color="auto"/>
              <w:bottom w:val="single" w:sz="4" w:space="0" w:color="auto"/>
              <w:right w:val="single" w:sz="4" w:space="0" w:color="auto"/>
            </w:tcBorders>
            <w:shd w:val="clear" w:color="auto" w:fill="auto"/>
            <w:vAlign w:val="center"/>
          </w:tcPr>
          <w:p w:rsidR="001419D8" w:rsidRPr="00AA12CF" w:rsidRDefault="001419D8" w:rsidP="008B162C">
            <w:pPr>
              <w:jc w:val="center"/>
              <w:rPr>
                <w:sz w:val="16"/>
                <w:szCs w:val="16"/>
                <w:lang w:val="uk-UA"/>
              </w:rPr>
            </w:pPr>
            <w:r>
              <w:rPr>
                <w:color w:val="000000"/>
                <w:sz w:val="16"/>
                <w:szCs w:val="16"/>
                <w:lang w:val="uk-UA"/>
              </w:rPr>
              <w:t>2.7</w:t>
            </w:r>
          </w:p>
        </w:tc>
        <w:tc>
          <w:tcPr>
            <w:tcW w:w="8471" w:type="dxa"/>
            <w:tcBorders>
              <w:top w:val="nil"/>
              <w:left w:val="nil"/>
              <w:bottom w:val="single" w:sz="4" w:space="0" w:color="auto"/>
              <w:right w:val="single" w:sz="4" w:space="0" w:color="auto"/>
            </w:tcBorders>
            <w:shd w:val="clear" w:color="auto" w:fill="auto"/>
            <w:vAlign w:val="center"/>
          </w:tcPr>
          <w:p w:rsidR="001419D8" w:rsidRPr="004418F6" w:rsidRDefault="001419D8" w:rsidP="008B162C">
            <w:pPr>
              <w:rPr>
                <w:sz w:val="16"/>
                <w:szCs w:val="16"/>
                <w:lang w:val="uk-UA"/>
              </w:rPr>
            </w:pPr>
            <w:r>
              <w:rPr>
                <w:sz w:val="16"/>
                <w:szCs w:val="16"/>
                <w:lang w:val="uk-UA"/>
              </w:rPr>
              <w:t xml:space="preserve">Замовити </w:t>
            </w:r>
            <w:r w:rsidRPr="00FC1C63">
              <w:rPr>
                <w:sz w:val="16"/>
                <w:szCs w:val="16"/>
                <w:lang w:val="uk-UA"/>
              </w:rPr>
              <w:t xml:space="preserve"> виписку по рахунку</w:t>
            </w:r>
          </w:p>
        </w:tc>
        <w:tc>
          <w:tcPr>
            <w:tcW w:w="2686" w:type="dxa"/>
            <w:tcBorders>
              <w:top w:val="nil"/>
              <w:left w:val="nil"/>
              <w:bottom w:val="single" w:sz="4" w:space="0" w:color="auto"/>
              <w:right w:val="single" w:sz="4" w:space="0" w:color="auto"/>
            </w:tcBorders>
            <w:shd w:val="clear" w:color="auto" w:fill="auto"/>
            <w:vAlign w:val="center"/>
          </w:tcPr>
          <w:p w:rsidR="001419D8" w:rsidRPr="004418F6" w:rsidRDefault="001419D8" w:rsidP="008B162C">
            <w:pPr>
              <w:jc w:val="center"/>
              <w:rPr>
                <w:b/>
                <w:bCs/>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vAlign w:val="center"/>
          </w:tcPr>
          <w:p w:rsidR="001419D8" w:rsidRPr="003E3B53" w:rsidRDefault="001419D8" w:rsidP="008B162C">
            <w:pPr>
              <w:jc w:val="center"/>
              <w:rPr>
                <w:b/>
                <w:bCs/>
                <w:color w:val="0000FF"/>
                <w:sz w:val="16"/>
                <w:szCs w:val="16"/>
                <w:lang w:val="uk-UA"/>
              </w:rPr>
            </w:pPr>
          </w:p>
        </w:tc>
      </w:tr>
      <w:tr w:rsidR="001419D8" w:rsidRPr="00D200F5" w:rsidTr="008B162C">
        <w:trPr>
          <w:trHeight w:val="205"/>
        </w:trPr>
        <w:tc>
          <w:tcPr>
            <w:tcW w:w="826" w:type="dxa"/>
            <w:tcBorders>
              <w:top w:val="nil"/>
              <w:left w:val="single" w:sz="4" w:space="0" w:color="auto"/>
              <w:bottom w:val="single" w:sz="4" w:space="0" w:color="auto"/>
              <w:right w:val="single" w:sz="4" w:space="0" w:color="auto"/>
            </w:tcBorders>
            <w:shd w:val="clear" w:color="auto" w:fill="auto"/>
            <w:vAlign w:val="center"/>
          </w:tcPr>
          <w:p w:rsidR="001419D8" w:rsidRPr="00AA12CF" w:rsidRDefault="001419D8" w:rsidP="008B162C">
            <w:pPr>
              <w:jc w:val="center"/>
              <w:rPr>
                <w:sz w:val="16"/>
                <w:szCs w:val="16"/>
                <w:lang w:val="uk-UA"/>
              </w:rPr>
            </w:pPr>
            <w:r>
              <w:rPr>
                <w:color w:val="000000"/>
                <w:sz w:val="16"/>
                <w:szCs w:val="16"/>
                <w:lang w:val="uk-UA"/>
              </w:rPr>
              <w:t>2.8</w:t>
            </w:r>
          </w:p>
        </w:tc>
        <w:tc>
          <w:tcPr>
            <w:tcW w:w="8471" w:type="dxa"/>
            <w:tcBorders>
              <w:top w:val="nil"/>
              <w:left w:val="nil"/>
              <w:bottom w:val="single" w:sz="4" w:space="0" w:color="auto"/>
              <w:right w:val="single" w:sz="4" w:space="0" w:color="auto"/>
            </w:tcBorders>
            <w:shd w:val="clear" w:color="auto" w:fill="auto"/>
            <w:vAlign w:val="center"/>
          </w:tcPr>
          <w:p w:rsidR="001419D8" w:rsidRPr="004418F6" w:rsidRDefault="001419D8" w:rsidP="008B162C">
            <w:pPr>
              <w:rPr>
                <w:sz w:val="16"/>
                <w:szCs w:val="16"/>
                <w:lang w:val="uk-UA"/>
              </w:rPr>
            </w:pPr>
            <w:r>
              <w:rPr>
                <w:sz w:val="16"/>
                <w:szCs w:val="16"/>
                <w:lang w:val="uk-UA"/>
              </w:rPr>
              <w:t>Замовити довідку по рахунку</w:t>
            </w:r>
          </w:p>
        </w:tc>
        <w:tc>
          <w:tcPr>
            <w:tcW w:w="2686" w:type="dxa"/>
            <w:tcBorders>
              <w:top w:val="nil"/>
              <w:left w:val="nil"/>
              <w:bottom w:val="single" w:sz="4" w:space="0" w:color="auto"/>
              <w:right w:val="single" w:sz="4" w:space="0" w:color="auto"/>
            </w:tcBorders>
            <w:shd w:val="clear" w:color="auto" w:fill="auto"/>
            <w:vAlign w:val="center"/>
          </w:tcPr>
          <w:p w:rsidR="001419D8" w:rsidRPr="004418F6" w:rsidRDefault="001419D8" w:rsidP="008B162C">
            <w:pPr>
              <w:jc w:val="center"/>
              <w:rPr>
                <w:b/>
                <w:bCs/>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vAlign w:val="center"/>
          </w:tcPr>
          <w:p w:rsidR="001419D8" w:rsidRPr="003E3B53" w:rsidRDefault="001419D8" w:rsidP="008B162C">
            <w:pPr>
              <w:jc w:val="center"/>
              <w:rPr>
                <w:b/>
                <w:bCs/>
                <w:color w:val="0000FF"/>
                <w:sz w:val="16"/>
                <w:szCs w:val="16"/>
                <w:lang w:val="uk-UA"/>
              </w:rPr>
            </w:pPr>
          </w:p>
        </w:tc>
      </w:tr>
      <w:tr w:rsidR="00441F6A" w:rsidRPr="00D200F5" w:rsidTr="008B162C">
        <w:trPr>
          <w:trHeight w:val="292"/>
        </w:trPr>
        <w:tc>
          <w:tcPr>
            <w:tcW w:w="14781" w:type="dxa"/>
            <w:gridSpan w:val="4"/>
            <w:tcBorders>
              <w:top w:val="nil"/>
              <w:left w:val="single" w:sz="4" w:space="0" w:color="auto"/>
              <w:bottom w:val="single" w:sz="4" w:space="0" w:color="auto"/>
              <w:right w:val="single" w:sz="4" w:space="0" w:color="auto"/>
            </w:tcBorders>
            <w:shd w:val="clear" w:color="auto" w:fill="auto"/>
            <w:vAlign w:val="center"/>
          </w:tcPr>
          <w:p w:rsidR="00441F6A" w:rsidRPr="004418F6" w:rsidDel="00EF56BC" w:rsidRDefault="00441F6A" w:rsidP="008B162C">
            <w:pPr>
              <w:jc w:val="center"/>
              <w:rPr>
                <w:b/>
                <w:bCs/>
                <w:sz w:val="16"/>
                <w:szCs w:val="16"/>
                <w:lang w:val="uk-UA"/>
              </w:rPr>
            </w:pPr>
            <w:r w:rsidRPr="004418F6">
              <w:rPr>
                <w:b/>
                <w:bCs/>
                <w:sz w:val="16"/>
                <w:szCs w:val="16"/>
                <w:lang w:val="uk-UA"/>
              </w:rPr>
              <w:t>3. ОПЕРАЦІЇ З ПЛАТІЖНИМИ КАРТКАМИ</w:t>
            </w:r>
          </w:p>
        </w:tc>
      </w:tr>
      <w:tr w:rsidR="00441F6A" w:rsidRPr="00D200F5" w:rsidTr="008B162C">
        <w:trPr>
          <w:trHeight w:val="276"/>
        </w:trPr>
        <w:tc>
          <w:tcPr>
            <w:tcW w:w="826" w:type="dxa"/>
            <w:tcBorders>
              <w:top w:val="nil"/>
              <w:left w:val="single" w:sz="4" w:space="0" w:color="auto"/>
              <w:bottom w:val="single" w:sz="4" w:space="0" w:color="auto"/>
              <w:right w:val="single" w:sz="4" w:space="0" w:color="auto"/>
            </w:tcBorders>
            <w:shd w:val="clear" w:color="auto" w:fill="auto"/>
            <w:vAlign w:val="center"/>
          </w:tcPr>
          <w:p w:rsidR="00441F6A" w:rsidRPr="00D200F5" w:rsidRDefault="00441F6A" w:rsidP="008B162C">
            <w:pPr>
              <w:jc w:val="center"/>
              <w:rPr>
                <w:color w:val="000000"/>
                <w:sz w:val="16"/>
                <w:szCs w:val="16"/>
                <w:lang w:val="uk-UA"/>
              </w:rPr>
            </w:pPr>
            <w:r>
              <w:rPr>
                <w:color w:val="000000"/>
                <w:sz w:val="16"/>
                <w:szCs w:val="16"/>
                <w:lang w:val="uk-UA"/>
              </w:rPr>
              <w:t>3.1</w:t>
            </w:r>
          </w:p>
        </w:tc>
        <w:tc>
          <w:tcPr>
            <w:tcW w:w="8471" w:type="dxa"/>
            <w:tcBorders>
              <w:top w:val="nil"/>
              <w:left w:val="nil"/>
              <w:bottom w:val="single" w:sz="4" w:space="0" w:color="auto"/>
              <w:right w:val="single" w:sz="4" w:space="0" w:color="auto"/>
            </w:tcBorders>
            <w:shd w:val="clear" w:color="auto" w:fill="auto"/>
            <w:vAlign w:val="center"/>
          </w:tcPr>
          <w:p w:rsidR="00441F6A" w:rsidRPr="004418F6" w:rsidRDefault="00441F6A" w:rsidP="008B162C">
            <w:pPr>
              <w:rPr>
                <w:sz w:val="16"/>
                <w:szCs w:val="16"/>
                <w:lang w:val="uk-UA"/>
              </w:rPr>
            </w:pPr>
            <w:r w:rsidRPr="004418F6">
              <w:rPr>
                <w:sz w:val="16"/>
                <w:szCs w:val="16"/>
                <w:lang w:val="uk-UA"/>
              </w:rPr>
              <w:t>Активація карти</w:t>
            </w:r>
          </w:p>
        </w:tc>
        <w:tc>
          <w:tcPr>
            <w:tcW w:w="2686" w:type="dxa"/>
            <w:tcBorders>
              <w:top w:val="nil"/>
              <w:left w:val="nil"/>
              <w:bottom w:val="single" w:sz="4" w:space="0" w:color="auto"/>
              <w:right w:val="single" w:sz="4" w:space="0" w:color="auto"/>
            </w:tcBorders>
            <w:shd w:val="clear" w:color="auto" w:fill="auto"/>
            <w:vAlign w:val="center"/>
          </w:tcPr>
          <w:p w:rsidR="00441F6A" w:rsidRPr="00D200F5" w:rsidRDefault="00441F6A" w:rsidP="008B162C">
            <w:pPr>
              <w:jc w:val="center"/>
              <w:rPr>
                <w:b/>
                <w:bCs/>
                <w:color w:val="000000"/>
                <w:sz w:val="16"/>
                <w:szCs w:val="16"/>
                <w:lang w:val="uk-UA"/>
              </w:rPr>
            </w:pPr>
            <w:r>
              <w:rPr>
                <w:b/>
                <w:bCs/>
                <w:color w:val="000000"/>
                <w:sz w:val="16"/>
                <w:szCs w:val="16"/>
                <w:lang w:val="uk-UA"/>
              </w:rPr>
              <w:t>-</w:t>
            </w:r>
          </w:p>
        </w:tc>
        <w:tc>
          <w:tcPr>
            <w:tcW w:w="2798" w:type="dxa"/>
            <w:tcBorders>
              <w:top w:val="nil"/>
              <w:left w:val="nil"/>
              <w:bottom w:val="single" w:sz="4" w:space="0" w:color="auto"/>
              <w:right w:val="single" w:sz="4" w:space="0" w:color="auto"/>
            </w:tcBorders>
            <w:shd w:val="clear" w:color="auto" w:fill="auto"/>
          </w:tcPr>
          <w:p w:rsidR="00441F6A" w:rsidRDefault="00441F6A" w:rsidP="008B162C">
            <w:pPr>
              <w:jc w:val="center"/>
              <w:rPr>
                <w:b/>
                <w:bCs/>
                <w:color w:val="000000"/>
                <w:sz w:val="16"/>
                <w:szCs w:val="16"/>
                <w:lang w:val="uk-UA"/>
              </w:rPr>
            </w:pPr>
            <w:r>
              <w:rPr>
                <w:b/>
                <w:bCs/>
                <w:color w:val="000000"/>
                <w:sz w:val="16"/>
                <w:szCs w:val="16"/>
                <w:lang w:val="uk-UA"/>
              </w:rPr>
              <w:t>Так</w:t>
            </w:r>
          </w:p>
        </w:tc>
      </w:tr>
      <w:tr w:rsidR="00441F6A" w:rsidRPr="00D200F5" w:rsidTr="008B162C">
        <w:trPr>
          <w:trHeight w:val="276"/>
        </w:trPr>
        <w:tc>
          <w:tcPr>
            <w:tcW w:w="826" w:type="dxa"/>
            <w:tcBorders>
              <w:top w:val="nil"/>
              <w:left w:val="single" w:sz="4" w:space="0" w:color="auto"/>
              <w:bottom w:val="single" w:sz="4" w:space="0" w:color="auto"/>
              <w:right w:val="single" w:sz="4" w:space="0" w:color="auto"/>
            </w:tcBorders>
            <w:shd w:val="clear" w:color="auto" w:fill="auto"/>
            <w:vAlign w:val="center"/>
          </w:tcPr>
          <w:p w:rsidR="00441F6A" w:rsidRPr="00D200F5" w:rsidRDefault="00441F6A" w:rsidP="008B162C">
            <w:pPr>
              <w:jc w:val="center"/>
              <w:rPr>
                <w:color w:val="000000"/>
                <w:sz w:val="16"/>
                <w:szCs w:val="16"/>
                <w:lang w:val="uk-UA"/>
              </w:rPr>
            </w:pPr>
            <w:r w:rsidRPr="00D200F5">
              <w:rPr>
                <w:color w:val="000000"/>
                <w:sz w:val="16"/>
                <w:szCs w:val="16"/>
                <w:lang w:val="uk-UA"/>
              </w:rPr>
              <w:t>3.</w:t>
            </w:r>
            <w:r>
              <w:rPr>
                <w:color w:val="000000"/>
                <w:sz w:val="16"/>
                <w:szCs w:val="16"/>
                <w:lang w:val="uk-UA"/>
              </w:rPr>
              <w:t>2</w:t>
            </w:r>
          </w:p>
        </w:tc>
        <w:tc>
          <w:tcPr>
            <w:tcW w:w="8471" w:type="dxa"/>
            <w:tcBorders>
              <w:top w:val="nil"/>
              <w:left w:val="nil"/>
              <w:bottom w:val="single" w:sz="4" w:space="0" w:color="auto"/>
              <w:right w:val="single" w:sz="4" w:space="0" w:color="auto"/>
            </w:tcBorders>
            <w:shd w:val="clear" w:color="auto" w:fill="auto"/>
            <w:vAlign w:val="center"/>
          </w:tcPr>
          <w:p w:rsidR="00441F6A" w:rsidRPr="00D200F5" w:rsidRDefault="00441F6A" w:rsidP="008B162C">
            <w:pPr>
              <w:rPr>
                <w:color w:val="000000"/>
                <w:sz w:val="16"/>
                <w:szCs w:val="16"/>
                <w:lang w:val="uk-UA"/>
              </w:rPr>
            </w:pPr>
            <w:r w:rsidRPr="00D200F5">
              <w:rPr>
                <w:color w:val="000000"/>
                <w:sz w:val="16"/>
                <w:szCs w:val="16"/>
                <w:lang w:val="uk-UA"/>
              </w:rPr>
              <w:t>Блокування  / Розблокування Платіжної картки</w:t>
            </w:r>
          </w:p>
        </w:tc>
        <w:tc>
          <w:tcPr>
            <w:tcW w:w="2686" w:type="dxa"/>
            <w:tcBorders>
              <w:top w:val="nil"/>
              <w:left w:val="nil"/>
              <w:bottom w:val="single" w:sz="4" w:space="0" w:color="auto"/>
              <w:right w:val="single" w:sz="4" w:space="0" w:color="auto"/>
            </w:tcBorders>
            <w:shd w:val="clear" w:color="auto" w:fill="auto"/>
            <w:vAlign w:val="center"/>
          </w:tcPr>
          <w:p w:rsidR="00441F6A" w:rsidRPr="00D200F5" w:rsidRDefault="00441F6A" w:rsidP="008B162C">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tcPr>
          <w:p w:rsidR="00441F6A" w:rsidRPr="00D200F5" w:rsidRDefault="00441F6A" w:rsidP="008B162C">
            <w:pPr>
              <w:jc w:val="center"/>
              <w:rPr>
                <w:b/>
                <w:bCs/>
                <w:color w:val="000000"/>
                <w:sz w:val="16"/>
                <w:szCs w:val="16"/>
                <w:lang w:val="uk-UA"/>
              </w:rPr>
            </w:pPr>
            <w:r>
              <w:rPr>
                <w:b/>
                <w:bCs/>
                <w:color w:val="000000"/>
                <w:sz w:val="16"/>
                <w:szCs w:val="16"/>
                <w:lang w:val="uk-UA"/>
              </w:rPr>
              <w:t>Так</w:t>
            </w:r>
          </w:p>
        </w:tc>
      </w:tr>
      <w:tr w:rsidR="00441F6A" w:rsidRPr="00D200F5" w:rsidTr="008B162C">
        <w:trPr>
          <w:trHeight w:val="272"/>
        </w:trPr>
        <w:tc>
          <w:tcPr>
            <w:tcW w:w="826" w:type="dxa"/>
            <w:tcBorders>
              <w:top w:val="nil"/>
              <w:left w:val="single" w:sz="4" w:space="0" w:color="auto"/>
              <w:bottom w:val="single" w:sz="4" w:space="0" w:color="auto"/>
              <w:right w:val="single" w:sz="4" w:space="0" w:color="auto"/>
            </w:tcBorders>
            <w:shd w:val="clear" w:color="auto" w:fill="auto"/>
            <w:vAlign w:val="center"/>
          </w:tcPr>
          <w:p w:rsidR="00441F6A" w:rsidRPr="00D200F5" w:rsidDel="00EF56BC" w:rsidRDefault="00441F6A" w:rsidP="008B162C">
            <w:pPr>
              <w:jc w:val="center"/>
              <w:rPr>
                <w:color w:val="000000"/>
                <w:sz w:val="16"/>
                <w:szCs w:val="16"/>
                <w:lang w:val="uk-UA"/>
              </w:rPr>
            </w:pPr>
            <w:r w:rsidRPr="00D200F5">
              <w:rPr>
                <w:color w:val="000000"/>
                <w:sz w:val="16"/>
                <w:szCs w:val="16"/>
                <w:lang w:val="uk-UA"/>
              </w:rPr>
              <w:t>3.</w:t>
            </w:r>
            <w:r>
              <w:rPr>
                <w:color w:val="000000"/>
                <w:sz w:val="16"/>
                <w:szCs w:val="16"/>
                <w:lang w:val="uk-UA"/>
              </w:rPr>
              <w:t>3</w:t>
            </w:r>
          </w:p>
        </w:tc>
        <w:tc>
          <w:tcPr>
            <w:tcW w:w="8471" w:type="dxa"/>
            <w:tcBorders>
              <w:top w:val="nil"/>
              <w:left w:val="nil"/>
              <w:bottom w:val="single" w:sz="4" w:space="0" w:color="auto"/>
              <w:right w:val="single" w:sz="4" w:space="0" w:color="auto"/>
            </w:tcBorders>
            <w:shd w:val="clear" w:color="auto" w:fill="auto"/>
            <w:vAlign w:val="center"/>
          </w:tcPr>
          <w:p w:rsidR="00441F6A" w:rsidRPr="00D200F5" w:rsidDel="00EF56BC" w:rsidRDefault="00441F6A" w:rsidP="008B162C">
            <w:pPr>
              <w:rPr>
                <w:color w:val="000000"/>
                <w:sz w:val="16"/>
                <w:szCs w:val="16"/>
                <w:lang w:val="uk-UA"/>
              </w:rPr>
            </w:pPr>
            <w:r w:rsidRPr="00D200F5">
              <w:rPr>
                <w:color w:val="000000"/>
                <w:sz w:val="16"/>
                <w:szCs w:val="16"/>
                <w:lang w:val="uk-UA"/>
              </w:rPr>
              <w:t xml:space="preserve">Зміна лімітів на щоденне зняття готівки у мережі </w:t>
            </w:r>
            <w:proofErr w:type="spellStart"/>
            <w:r w:rsidRPr="00D200F5">
              <w:rPr>
                <w:color w:val="000000"/>
                <w:sz w:val="16"/>
                <w:szCs w:val="16"/>
                <w:lang w:val="uk-UA"/>
              </w:rPr>
              <w:t>Банкоматів</w:t>
            </w:r>
            <w:proofErr w:type="spellEnd"/>
          </w:p>
        </w:tc>
        <w:tc>
          <w:tcPr>
            <w:tcW w:w="2686" w:type="dxa"/>
            <w:tcBorders>
              <w:top w:val="nil"/>
              <w:left w:val="nil"/>
              <w:bottom w:val="single" w:sz="4" w:space="0" w:color="auto"/>
              <w:right w:val="single" w:sz="4" w:space="0" w:color="auto"/>
            </w:tcBorders>
            <w:shd w:val="clear" w:color="auto" w:fill="auto"/>
            <w:vAlign w:val="center"/>
          </w:tcPr>
          <w:p w:rsidR="00441F6A" w:rsidRPr="00D200F5" w:rsidDel="00EF56BC" w:rsidRDefault="00441F6A" w:rsidP="008B162C">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tcPr>
          <w:p w:rsidR="00441F6A" w:rsidRPr="00D200F5" w:rsidDel="00EF56BC" w:rsidRDefault="00441F6A" w:rsidP="008B162C">
            <w:pPr>
              <w:jc w:val="center"/>
              <w:rPr>
                <w:b/>
                <w:bCs/>
                <w:color w:val="000000"/>
                <w:sz w:val="16"/>
                <w:szCs w:val="16"/>
                <w:lang w:val="uk-UA"/>
              </w:rPr>
            </w:pPr>
            <w:r>
              <w:rPr>
                <w:b/>
                <w:bCs/>
                <w:color w:val="000000"/>
                <w:sz w:val="16"/>
                <w:szCs w:val="16"/>
                <w:lang w:val="uk-UA"/>
              </w:rPr>
              <w:t>Так</w:t>
            </w:r>
          </w:p>
        </w:tc>
      </w:tr>
      <w:tr w:rsidR="00441F6A" w:rsidRPr="00D200F5" w:rsidTr="008B162C">
        <w:trPr>
          <w:trHeight w:val="272"/>
        </w:trPr>
        <w:tc>
          <w:tcPr>
            <w:tcW w:w="826" w:type="dxa"/>
            <w:tcBorders>
              <w:top w:val="nil"/>
              <w:left w:val="single" w:sz="4" w:space="0" w:color="auto"/>
              <w:bottom w:val="single" w:sz="4" w:space="0" w:color="auto"/>
              <w:right w:val="single" w:sz="4" w:space="0" w:color="auto"/>
            </w:tcBorders>
            <w:shd w:val="clear" w:color="auto" w:fill="auto"/>
            <w:vAlign w:val="center"/>
          </w:tcPr>
          <w:p w:rsidR="00441F6A" w:rsidRPr="00D200F5" w:rsidRDefault="00441F6A" w:rsidP="008B162C">
            <w:pPr>
              <w:jc w:val="center"/>
              <w:rPr>
                <w:color w:val="000000"/>
                <w:sz w:val="16"/>
                <w:szCs w:val="16"/>
                <w:lang w:val="uk-UA"/>
              </w:rPr>
            </w:pPr>
            <w:r w:rsidRPr="00D200F5">
              <w:rPr>
                <w:color w:val="000000"/>
                <w:sz w:val="16"/>
                <w:szCs w:val="16"/>
                <w:lang w:val="uk-UA"/>
              </w:rPr>
              <w:t>3.</w:t>
            </w:r>
            <w:r>
              <w:rPr>
                <w:color w:val="000000"/>
                <w:sz w:val="16"/>
                <w:szCs w:val="16"/>
                <w:lang w:val="uk-UA"/>
              </w:rPr>
              <w:t>4</w:t>
            </w:r>
          </w:p>
        </w:tc>
        <w:tc>
          <w:tcPr>
            <w:tcW w:w="8471" w:type="dxa"/>
            <w:tcBorders>
              <w:top w:val="nil"/>
              <w:left w:val="nil"/>
              <w:bottom w:val="single" w:sz="4" w:space="0" w:color="auto"/>
              <w:right w:val="single" w:sz="4" w:space="0" w:color="auto"/>
            </w:tcBorders>
            <w:shd w:val="clear" w:color="auto" w:fill="auto"/>
            <w:vAlign w:val="center"/>
          </w:tcPr>
          <w:p w:rsidR="00441F6A" w:rsidRPr="00D200F5" w:rsidRDefault="00441F6A" w:rsidP="008B162C">
            <w:pPr>
              <w:rPr>
                <w:color w:val="000000"/>
                <w:sz w:val="16"/>
                <w:szCs w:val="16"/>
                <w:lang w:val="uk-UA"/>
              </w:rPr>
            </w:pPr>
            <w:r w:rsidRPr="00D200F5">
              <w:rPr>
                <w:color w:val="000000"/>
                <w:sz w:val="16"/>
                <w:szCs w:val="16"/>
                <w:lang w:val="uk-UA"/>
              </w:rPr>
              <w:t>Зміна лімітів на проведення торгівельних операцій за товари та послуги в магазинах або в інтернеті</w:t>
            </w:r>
          </w:p>
        </w:tc>
        <w:tc>
          <w:tcPr>
            <w:tcW w:w="2686" w:type="dxa"/>
            <w:tcBorders>
              <w:top w:val="nil"/>
              <w:left w:val="nil"/>
              <w:bottom w:val="single" w:sz="4" w:space="0" w:color="auto"/>
              <w:right w:val="single" w:sz="4" w:space="0" w:color="auto"/>
            </w:tcBorders>
            <w:shd w:val="clear" w:color="auto" w:fill="auto"/>
            <w:vAlign w:val="center"/>
          </w:tcPr>
          <w:p w:rsidR="00441F6A" w:rsidRPr="00D200F5" w:rsidRDefault="00441F6A" w:rsidP="008B162C">
            <w:pPr>
              <w:jc w:val="center"/>
              <w:rPr>
                <w:b/>
                <w:bCs/>
                <w:color w:val="000000"/>
                <w:sz w:val="16"/>
                <w:szCs w:val="16"/>
                <w:lang w:val="uk-UA"/>
              </w:rPr>
            </w:pPr>
            <w:r>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tcPr>
          <w:p w:rsidR="00441F6A" w:rsidRPr="00D200F5" w:rsidRDefault="00441F6A" w:rsidP="008B162C">
            <w:pPr>
              <w:jc w:val="center"/>
              <w:rPr>
                <w:b/>
                <w:bCs/>
                <w:color w:val="000000"/>
                <w:sz w:val="16"/>
                <w:szCs w:val="16"/>
                <w:lang w:val="uk-UA"/>
              </w:rPr>
            </w:pPr>
            <w:r>
              <w:rPr>
                <w:b/>
                <w:bCs/>
                <w:color w:val="000000"/>
                <w:sz w:val="16"/>
                <w:szCs w:val="16"/>
                <w:lang w:val="uk-UA"/>
              </w:rPr>
              <w:t>-</w:t>
            </w:r>
          </w:p>
        </w:tc>
      </w:tr>
      <w:tr w:rsidR="00441F6A" w:rsidRPr="00D200F5" w:rsidTr="008B162C">
        <w:trPr>
          <w:trHeight w:val="338"/>
        </w:trPr>
        <w:tc>
          <w:tcPr>
            <w:tcW w:w="826" w:type="dxa"/>
            <w:tcBorders>
              <w:top w:val="nil"/>
              <w:left w:val="single" w:sz="4" w:space="0" w:color="auto"/>
              <w:bottom w:val="single" w:sz="4" w:space="0" w:color="auto"/>
              <w:right w:val="single" w:sz="4" w:space="0" w:color="auto"/>
            </w:tcBorders>
            <w:shd w:val="clear" w:color="auto" w:fill="auto"/>
            <w:vAlign w:val="center"/>
          </w:tcPr>
          <w:p w:rsidR="00441F6A" w:rsidRPr="00D200F5" w:rsidDel="00EF56BC" w:rsidRDefault="00441F6A" w:rsidP="008B162C">
            <w:pPr>
              <w:jc w:val="center"/>
              <w:rPr>
                <w:color w:val="000000"/>
                <w:sz w:val="16"/>
                <w:szCs w:val="16"/>
                <w:lang w:val="uk-UA"/>
              </w:rPr>
            </w:pPr>
            <w:r w:rsidRPr="00D200F5">
              <w:rPr>
                <w:color w:val="000000"/>
                <w:sz w:val="16"/>
                <w:szCs w:val="16"/>
                <w:lang w:val="uk-UA"/>
              </w:rPr>
              <w:t>3.</w:t>
            </w:r>
            <w:r>
              <w:rPr>
                <w:color w:val="000000"/>
                <w:sz w:val="16"/>
                <w:szCs w:val="16"/>
                <w:lang w:val="uk-UA"/>
              </w:rPr>
              <w:t>5</w:t>
            </w:r>
          </w:p>
        </w:tc>
        <w:tc>
          <w:tcPr>
            <w:tcW w:w="8471" w:type="dxa"/>
            <w:tcBorders>
              <w:top w:val="nil"/>
              <w:left w:val="nil"/>
              <w:bottom w:val="single" w:sz="4" w:space="0" w:color="auto"/>
              <w:right w:val="single" w:sz="4" w:space="0" w:color="auto"/>
            </w:tcBorders>
            <w:shd w:val="clear" w:color="auto" w:fill="auto"/>
            <w:vAlign w:val="center"/>
          </w:tcPr>
          <w:p w:rsidR="00441F6A" w:rsidRPr="00D200F5" w:rsidDel="00EF56BC" w:rsidRDefault="00441F6A" w:rsidP="008B162C">
            <w:pPr>
              <w:rPr>
                <w:color w:val="000000"/>
                <w:sz w:val="16"/>
                <w:szCs w:val="16"/>
                <w:lang w:val="uk-UA"/>
              </w:rPr>
            </w:pPr>
            <w:r w:rsidRPr="00D200F5">
              <w:rPr>
                <w:color w:val="000000"/>
                <w:sz w:val="16"/>
                <w:szCs w:val="16"/>
                <w:lang w:val="uk-UA"/>
              </w:rPr>
              <w:t>Інформація щодо параметрів операцій, виконаних за допомогою Платіжної картки</w:t>
            </w:r>
          </w:p>
        </w:tc>
        <w:tc>
          <w:tcPr>
            <w:tcW w:w="2686" w:type="dxa"/>
            <w:tcBorders>
              <w:top w:val="nil"/>
              <w:left w:val="nil"/>
              <w:bottom w:val="single" w:sz="4" w:space="0" w:color="auto"/>
              <w:right w:val="single" w:sz="4" w:space="0" w:color="auto"/>
            </w:tcBorders>
            <w:shd w:val="clear" w:color="auto" w:fill="auto"/>
            <w:vAlign w:val="center"/>
          </w:tcPr>
          <w:p w:rsidR="00441F6A" w:rsidRPr="00D200F5" w:rsidDel="00EF56BC" w:rsidRDefault="00441F6A" w:rsidP="008B162C">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tcPr>
          <w:p w:rsidR="00441F6A" w:rsidRPr="00D200F5" w:rsidDel="00EF56BC" w:rsidRDefault="00441F6A" w:rsidP="008B162C">
            <w:pPr>
              <w:jc w:val="center"/>
              <w:rPr>
                <w:b/>
                <w:bCs/>
                <w:color w:val="000000"/>
                <w:sz w:val="16"/>
                <w:szCs w:val="16"/>
                <w:lang w:val="uk-UA"/>
              </w:rPr>
            </w:pPr>
            <w:r>
              <w:rPr>
                <w:b/>
                <w:bCs/>
                <w:color w:val="000000"/>
                <w:sz w:val="16"/>
                <w:szCs w:val="16"/>
                <w:lang w:val="uk-UA"/>
              </w:rPr>
              <w:t>-</w:t>
            </w:r>
          </w:p>
        </w:tc>
      </w:tr>
      <w:tr w:rsidR="00441F6A" w:rsidRPr="00D200F5" w:rsidTr="008B162C">
        <w:trPr>
          <w:trHeight w:val="338"/>
        </w:trPr>
        <w:tc>
          <w:tcPr>
            <w:tcW w:w="826" w:type="dxa"/>
            <w:tcBorders>
              <w:top w:val="nil"/>
              <w:left w:val="single" w:sz="4" w:space="0" w:color="auto"/>
              <w:bottom w:val="single" w:sz="4" w:space="0" w:color="auto"/>
              <w:right w:val="single" w:sz="4" w:space="0" w:color="auto"/>
            </w:tcBorders>
            <w:shd w:val="clear" w:color="auto" w:fill="auto"/>
            <w:vAlign w:val="center"/>
          </w:tcPr>
          <w:p w:rsidR="00441F6A" w:rsidRPr="00D200F5" w:rsidRDefault="00441F6A" w:rsidP="008B162C">
            <w:pPr>
              <w:jc w:val="center"/>
              <w:rPr>
                <w:color w:val="000000"/>
                <w:sz w:val="16"/>
                <w:szCs w:val="16"/>
                <w:lang w:val="uk-UA"/>
              </w:rPr>
            </w:pPr>
            <w:r w:rsidRPr="00D200F5">
              <w:rPr>
                <w:color w:val="000000"/>
                <w:sz w:val="16"/>
                <w:szCs w:val="16"/>
                <w:lang w:val="uk-UA"/>
              </w:rPr>
              <w:t>3.</w:t>
            </w:r>
            <w:r>
              <w:rPr>
                <w:color w:val="000000"/>
                <w:sz w:val="16"/>
                <w:szCs w:val="16"/>
                <w:lang w:val="uk-UA"/>
              </w:rPr>
              <w:t>6</w:t>
            </w:r>
          </w:p>
        </w:tc>
        <w:tc>
          <w:tcPr>
            <w:tcW w:w="8471" w:type="dxa"/>
            <w:tcBorders>
              <w:top w:val="nil"/>
              <w:left w:val="nil"/>
              <w:bottom w:val="single" w:sz="4" w:space="0" w:color="auto"/>
              <w:right w:val="single" w:sz="4" w:space="0" w:color="auto"/>
            </w:tcBorders>
            <w:shd w:val="clear" w:color="auto" w:fill="auto"/>
            <w:vAlign w:val="center"/>
          </w:tcPr>
          <w:p w:rsidR="00441F6A" w:rsidRPr="00D200F5" w:rsidRDefault="00441F6A" w:rsidP="008B162C">
            <w:pPr>
              <w:rPr>
                <w:color w:val="000000"/>
                <w:sz w:val="16"/>
                <w:szCs w:val="16"/>
                <w:lang w:val="uk-UA"/>
              </w:rPr>
            </w:pPr>
            <w:r w:rsidRPr="00D200F5">
              <w:rPr>
                <w:color w:val="000000"/>
                <w:sz w:val="16"/>
                <w:szCs w:val="16"/>
                <w:lang w:val="uk-UA"/>
              </w:rPr>
              <w:t xml:space="preserve">Запит на </w:t>
            </w:r>
            <w:proofErr w:type="spellStart"/>
            <w:r w:rsidRPr="00D200F5">
              <w:rPr>
                <w:color w:val="000000"/>
                <w:sz w:val="16"/>
                <w:szCs w:val="16"/>
                <w:lang w:val="uk-UA"/>
              </w:rPr>
              <w:t>перевипуск</w:t>
            </w:r>
            <w:proofErr w:type="spellEnd"/>
            <w:r w:rsidRPr="00D200F5">
              <w:rPr>
                <w:color w:val="000000"/>
                <w:sz w:val="16"/>
                <w:szCs w:val="16"/>
                <w:lang w:val="uk-UA"/>
              </w:rPr>
              <w:t xml:space="preserve">  іменної Платіжної картки  на наступний новий строк / у випадку блокування  </w:t>
            </w:r>
          </w:p>
        </w:tc>
        <w:tc>
          <w:tcPr>
            <w:tcW w:w="2686" w:type="dxa"/>
            <w:tcBorders>
              <w:top w:val="nil"/>
              <w:left w:val="nil"/>
              <w:bottom w:val="single" w:sz="4" w:space="0" w:color="auto"/>
              <w:right w:val="single" w:sz="4" w:space="0" w:color="auto"/>
            </w:tcBorders>
            <w:shd w:val="clear" w:color="auto" w:fill="auto"/>
            <w:vAlign w:val="center"/>
          </w:tcPr>
          <w:p w:rsidR="00441F6A" w:rsidRPr="00D200F5" w:rsidRDefault="00441F6A" w:rsidP="008B162C">
            <w:pPr>
              <w:jc w:val="center"/>
              <w:rPr>
                <w:b/>
                <w:bCs/>
                <w:color w:val="000000"/>
                <w:sz w:val="16"/>
                <w:szCs w:val="16"/>
                <w:lang w:val="uk-UA"/>
              </w:rPr>
            </w:pPr>
            <w:r>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tcPr>
          <w:p w:rsidR="00441F6A" w:rsidRPr="00D200F5" w:rsidRDefault="00441F6A" w:rsidP="008B162C">
            <w:pPr>
              <w:jc w:val="center"/>
              <w:rPr>
                <w:b/>
                <w:bCs/>
                <w:color w:val="000000"/>
                <w:sz w:val="16"/>
                <w:szCs w:val="16"/>
                <w:lang w:val="uk-UA"/>
              </w:rPr>
            </w:pPr>
            <w:r>
              <w:rPr>
                <w:b/>
                <w:bCs/>
                <w:color w:val="000000"/>
                <w:sz w:val="16"/>
                <w:szCs w:val="16"/>
                <w:lang w:val="uk-UA"/>
              </w:rPr>
              <w:t>-</w:t>
            </w:r>
          </w:p>
        </w:tc>
      </w:tr>
      <w:tr w:rsidR="00441F6A" w:rsidRPr="00D200F5" w:rsidTr="008B162C">
        <w:trPr>
          <w:trHeight w:val="338"/>
        </w:trPr>
        <w:tc>
          <w:tcPr>
            <w:tcW w:w="826" w:type="dxa"/>
            <w:tcBorders>
              <w:top w:val="nil"/>
              <w:left w:val="single" w:sz="4" w:space="0" w:color="auto"/>
              <w:bottom w:val="single" w:sz="4" w:space="0" w:color="auto"/>
              <w:right w:val="single" w:sz="4" w:space="0" w:color="auto"/>
            </w:tcBorders>
            <w:shd w:val="clear" w:color="auto" w:fill="auto"/>
            <w:vAlign w:val="center"/>
          </w:tcPr>
          <w:p w:rsidR="00441F6A" w:rsidRPr="00D200F5" w:rsidRDefault="00441F6A" w:rsidP="008B162C">
            <w:pPr>
              <w:jc w:val="center"/>
              <w:rPr>
                <w:color w:val="000000"/>
                <w:sz w:val="16"/>
                <w:szCs w:val="16"/>
                <w:lang w:val="uk-UA"/>
              </w:rPr>
            </w:pPr>
            <w:r>
              <w:rPr>
                <w:color w:val="000000"/>
                <w:sz w:val="16"/>
                <w:szCs w:val="16"/>
                <w:lang w:val="uk-UA"/>
              </w:rPr>
              <w:t>3.7</w:t>
            </w:r>
          </w:p>
        </w:tc>
        <w:tc>
          <w:tcPr>
            <w:tcW w:w="8471" w:type="dxa"/>
            <w:tcBorders>
              <w:top w:val="nil"/>
              <w:left w:val="nil"/>
              <w:bottom w:val="single" w:sz="4" w:space="0" w:color="auto"/>
              <w:right w:val="single" w:sz="4" w:space="0" w:color="auto"/>
            </w:tcBorders>
            <w:shd w:val="clear" w:color="auto" w:fill="auto"/>
            <w:vAlign w:val="center"/>
          </w:tcPr>
          <w:p w:rsidR="00441F6A" w:rsidRPr="00D200F5" w:rsidRDefault="00441F6A" w:rsidP="008B162C">
            <w:pPr>
              <w:rPr>
                <w:color w:val="000000"/>
                <w:sz w:val="16"/>
                <w:szCs w:val="16"/>
                <w:lang w:val="uk-UA"/>
              </w:rPr>
            </w:pPr>
            <w:r>
              <w:rPr>
                <w:color w:val="000000"/>
                <w:sz w:val="16"/>
                <w:szCs w:val="16"/>
                <w:lang w:val="uk-UA"/>
              </w:rPr>
              <w:t xml:space="preserve">Змінити фінансовий номер телефону, в </w:t>
            </w:r>
            <w:proofErr w:type="spellStart"/>
            <w:r>
              <w:rPr>
                <w:color w:val="000000"/>
                <w:sz w:val="16"/>
                <w:szCs w:val="16"/>
                <w:lang w:val="uk-UA"/>
              </w:rPr>
              <w:t>т.ч</w:t>
            </w:r>
            <w:proofErr w:type="spellEnd"/>
            <w:r>
              <w:rPr>
                <w:color w:val="000000"/>
                <w:sz w:val="16"/>
                <w:szCs w:val="16"/>
                <w:lang w:val="uk-UA"/>
              </w:rPr>
              <w:t xml:space="preserve">. за послугою </w:t>
            </w:r>
            <w:proofErr w:type="spellStart"/>
            <w:r>
              <w:rPr>
                <w:color w:val="000000"/>
                <w:sz w:val="16"/>
                <w:szCs w:val="16"/>
                <w:lang w:val="uk-UA"/>
              </w:rPr>
              <w:t>смс</w:t>
            </w:r>
            <w:proofErr w:type="spellEnd"/>
            <w:r>
              <w:rPr>
                <w:color w:val="000000"/>
                <w:sz w:val="16"/>
                <w:szCs w:val="16"/>
                <w:lang w:val="uk-UA"/>
              </w:rPr>
              <w:t>-інформування</w:t>
            </w:r>
          </w:p>
        </w:tc>
        <w:tc>
          <w:tcPr>
            <w:tcW w:w="2686" w:type="dxa"/>
            <w:tcBorders>
              <w:top w:val="nil"/>
              <w:left w:val="nil"/>
              <w:bottom w:val="single" w:sz="4" w:space="0" w:color="auto"/>
              <w:right w:val="single" w:sz="4" w:space="0" w:color="auto"/>
            </w:tcBorders>
            <w:shd w:val="clear" w:color="auto" w:fill="auto"/>
            <w:vAlign w:val="center"/>
          </w:tcPr>
          <w:p w:rsidR="00441F6A" w:rsidRPr="00D200F5" w:rsidRDefault="00441F6A" w:rsidP="008B162C">
            <w:pPr>
              <w:jc w:val="center"/>
              <w:rPr>
                <w:b/>
                <w:bCs/>
                <w:color w:val="000000"/>
                <w:sz w:val="16"/>
                <w:szCs w:val="16"/>
                <w:lang w:val="uk-UA"/>
              </w:rPr>
            </w:pPr>
            <w:r>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tcPr>
          <w:p w:rsidR="00441F6A" w:rsidRDefault="00441F6A" w:rsidP="008B162C">
            <w:pPr>
              <w:jc w:val="center"/>
              <w:rPr>
                <w:b/>
                <w:bCs/>
                <w:color w:val="000000"/>
                <w:sz w:val="16"/>
                <w:szCs w:val="16"/>
                <w:lang w:val="uk-UA"/>
              </w:rPr>
            </w:pPr>
            <w:r>
              <w:rPr>
                <w:b/>
                <w:bCs/>
                <w:color w:val="000000"/>
                <w:sz w:val="16"/>
                <w:szCs w:val="16"/>
                <w:lang w:val="uk-UA"/>
              </w:rPr>
              <w:t>-</w:t>
            </w:r>
          </w:p>
        </w:tc>
      </w:tr>
      <w:tr w:rsidR="00441F6A" w:rsidRPr="00D200F5" w:rsidTr="008B162C">
        <w:trPr>
          <w:trHeight w:val="338"/>
        </w:trPr>
        <w:tc>
          <w:tcPr>
            <w:tcW w:w="826" w:type="dxa"/>
            <w:tcBorders>
              <w:top w:val="nil"/>
              <w:left w:val="single" w:sz="4" w:space="0" w:color="auto"/>
              <w:bottom w:val="single" w:sz="4" w:space="0" w:color="auto"/>
              <w:right w:val="single" w:sz="4" w:space="0" w:color="auto"/>
            </w:tcBorders>
            <w:shd w:val="clear" w:color="auto" w:fill="auto"/>
            <w:vAlign w:val="center"/>
          </w:tcPr>
          <w:p w:rsidR="00441F6A" w:rsidRDefault="00441F6A" w:rsidP="008B162C">
            <w:pPr>
              <w:jc w:val="center"/>
              <w:rPr>
                <w:color w:val="000000"/>
                <w:sz w:val="16"/>
                <w:szCs w:val="16"/>
                <w:lang w:val="uk-UA"/>
              </w:rPr>
            </w:pPr>
            <w:r>
              <w:rPr>
                <w:color w:val="000000"/>
                <w:sz w:val="16"/>
                <w:szCs w:val="16"/>
                <w:lang w:val="uk-UA"/>
              </w:rPr>
              <w:t>3.9.</w:t>
            </w:r>
          </w:p>
        </w:tc>
        <w:tc>
          <w:tcPr>
            <w:tcW w:w="8471" w:type="dxa"/>
            <w:tcBorders>
              <w:top w:val="nil"/>
              <w:left w:val="nil"/>
              <w:bottom w:val="single" w:sz="4" w:space="0" w:color="auto"/>
              <w:right w:val="single" w:sz="4" w:space="0" w:color="auto"/>
            </w:tcBorders>
            <w:shd w:val="clear" w:color="auto" w:fill="auto"/>
            <w:vAlign w:val="center"/>
          </w:tcPr>
          <w:p w:rsidR="00441F6A" w:rsidRDefault="00441F6A" w:rsidP="008B162C">
            <w:pPr>
              <w:rPr>
                <w:color w:val="000000"/>
                <w:sz w:val="16"/>
                <w:szCs w:val="16"/>
                <w:lang w:val="uk-UA"/>
              </w:rPr>
            </w:pPr>
            <w:r>
              <w:rPr>
                <w:color w:val="000000"/>
                <w:sz w:val="16"/>
                <w:szCs w:val="16"/>
                <w:lang w:val="uk-UA"/>
              </w:rPr>
              <w:t xml:space="preserve">Скидання ПІН коду до </w:t>
            </w:r>
            <w:r w:rsidRPr="00D200F5">
              <w:rPr>
                <w:color w:val="000000"/>
                <w:sz w:val="16"/>
                <w:szCs w:val="16"/>
                <w:lang w:val="uk-UA"/>
              </w:rPr>
              <w:t>Платіжної картки</w:t>
            </w:r>
          </w:p>
        </w:tc>
        <w:tc>
          <w:tcPr>
            <w:tcW w:w="2686" w:type="dxa"/>
            <w:tcBorders>
              <w:top w:val="nil"/>
              <w:left w:val="nil"/>
              <w:bottom w:val="single" w:sz="4" w:space="0" w:color="auto"/>
              <w:right w:val="single" w:sz="4" w:space="0" w:color="auto"/>
            </w:tcBorders>
            <w:shd w:val="clear" w:color="auto" w:fill="auto"/>
            <w:vAlign w:val="center"/>
          </w:tcPr>
          <w:p w:rsidR="00441F6A" w:rsidRDefault="00441F6A" w:rsidP="008B162C">
            <w:pPr>
              <w:jc w:val="center"/>
              <w:rPr>
                <w:b/>
                <w:bCs/>
                <w:color w:val="000000"/>
                <w:sz w:val="16"/>
                <w:szCs w:val="16"/>
                <w:lang w:val="uk-UA"/>
              </w:rPr>
            </w:pPr>
            <w:r>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tcPr>
          <w:p w:rsidR="00441F6A" w:rsidRDefault="00441F6A" w:rsidP="008B162C">
            <w:pPr>
              <w:jc w:val="center"/>
              <w:rPr>
                <w:b/>
                <w:bCs/>
                <w:color w:val="000000"/>
                <w:sz w:val="16"/>
                <w:szCs w:val="16"/>
                <w:lang w:val="uk-UA"/>
              </w:rPr>
            </w:pPr>
            <w:r>
              <w:rPr>
                <w:b/>
                <w:bCs/>
                <w:color w:val="000000"/>
                <w:sz w:val="16"/>
                <w:szCs w:val="16"/>
                <w:lang w:val="uk-UA"/>
              </w:rPr>
              <w:t>-</w:t>
            </w:r>
          </w:p>
        </w:tc>
      </w:tr>
      <w:tr w:rsidR="00672313" w:rsidRPr="00D200F5" w:rsidTr="003D3116">
        <w:trPr>
          <w:trHeight w:val="338"/>
        </w:trPr>
        <w:tc>
          <w:tcPr>
            <w:tcW w:w="826" w:type="dxa"/>
            <w:tcBorders>
              <w:top w:val="nil"/>
              <w:left w:val="single" w:sz="4" w:space="0" w:color="auto"/>
              <w:bottom w:val="single" w:sz="4" w:space="0" w:color="auto"/>
              <w:right w:val="single" w:sz="4" w:space="0" w:color="auto"/>
            </w:tcBorders>
            <w:shd w:val="clear" w:color="auto" w:fill="auto"/>
            <w:vAlign w:val="center"/>
          </w:tcPr>
          <w:p w:rsidR="00672313" w:rsidRDefault="00672313" w:rsidP="003D3116">
            <w:pPr>
              <w:jc w:val="center"/>
              <w:rPr>
                <w:color w:val="000000"/>
                <w:sz w:val="16"/>
                <w:szCs w:val="16"/>
                <w:lang w:val="uk-UA"/>
              </w:rPr>
            </w:pPr>
            <w:r>
              <w:rPr>
                <w:color w:val="000000"/>
                <w:sz w:val="16"/>
                <w:szCs w:val="16"/>
                <w:lang w:val="uk-UA"/>
              </w:rPr>
              <w:t>3.10.</w:t>
            </w:r>
          </w:p>
        </w:tc>
        <w:tc>
          <w:tcPr>
            <w:tcW w:w="8471" w:type="dxa"/>
            <w:tcBorders>
              <w:top w:val="nil"/>
              <w:left w:val="nil"/>
              <w:bottom w:val="single" w:sz="4" w:space="0" w:color="auto"/>
              <w:right w:val="single" w:sz="4" w:space="0" w:color="auto"/>
            </w:tcBorders>
            <w:shd w:val="clear" w:color="auto" w:fill="auto"/>
            <w:vAlign w:val="center"/>
          </w:tcPr>
          <w:p w:rsidR="00672313" w:rsidRDefault="00672313" w:rsidP="003D3116">
            <w:pPr>
              <w:rPr>
                <w:color w:val="000000"/>
                <w:sz w:val="16"/>
                <w:szCs w:val="16"/>
                <w:lang w:val="uk-UA"/>
              </w:rPr>
            </w:pPr>
            <w:r>
              <w:rPr>
                <w:color w:val="000000"/>
                <w:sz w:val="16"/>
                <w:szCs w:val="16"/>
                <w:lang w:val="uk-UA"/>
              </w:rPr>
              <w:t>Замовити новий картковий</w:t>
            </w:r>
            <w:r w:rsidRPr="00EA30BD">
              <w:rPr>
                <w:color w:val="000000"/>
                <w:sz w:val="16"/>
                <w:szCs w:val="16"/>
                <w:lang w:val="uk-UA"/>
              </w:rPr>
              <w:t xml:space="preserve"> продукт замість того який вже не пропонується Банком</w:t>
            </w:r>
          </w:p>
        </w:tc>
        <w:tc>
          <w:tcPr>
            <w:tcW w:w="2686" w:type="dxa"/>
            <w:tcBorders>
              <w:top w:val="nil"/>
              <w:left w:val="nil"/>
              <w:bottom w:val="single" w:sz="4" w:space="0" w:color="auto"/>
              <w:right w:val="single" w:sz="4" w:space="0" w:color="auto"/>
            </w:tcBorders>
            <w:shd w:val="clear" w:color="auto" w:fill="auto"/>
            <w:vAlign w:val="center"/>
          </w:tcPr>
          <w:p w:rsidR="00672313" w:rsidRDefault="00672313" w:rsidP="003D3116">
            <w:pPr>
              <w:jc w:val="center"/>
              <w:rPr>
                <w:b/>
                <w:bCs/>
                <w:color w:val="000000"/>
                <w:sz w:val="16"/>
                <w:szCs w:val="16"/>
                <w:lang w:val="uk-UA"/>
              </w:rPr>
            </w:pPr>
            <w:r>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vAlign w:val="center"/>
          </w:tcPr>
          <w:p w:rsidR="00672313" w:rsidRDefault="00672313" w:rsidP="003D3116">
            <w:pPr>
              <w:jc w:val="center"/>
              <w:rPr>
                <w:b/>
                <w:bCs/>
                <w:color w:val="000000"/>
                <w:sz w:val="16"/>
                <w:szCs w:val="16"/>
                <w:lang w:val="uk-UA"/>
              </w:rPr>
            </w:pPr>
            <w:r>
              <w:rPr>
                <w:b/>
                <w:bCs/>
                <w:color w:val="000000"/>
                <w:sz w:val="16"/>
                <w:szCs w:val="16"/>
                <w:lang w:val="uk-UA"/>
              </w:rPr>
              <w:t>ТАК</w:t>
            </w:r>
          </w:p>
        </w:tc>
      </w:tr>
      <w:tr w:rsidR="001419D8" w:rsidRPr="00D200F5" w:rsidTr="003D3116">
        <w:trPr>
          <w:trHeight w:val="338"/>
        </w:trPr>
        <w:tc>
          <w:tcPr>
            <w:tcW w:w="826" w:type="dxa"/>
            <w:tcBorders>
              <w:top w:val="nil"/>
              <w:left w:val="single" w:sz="4" w:space="0" w:color="auto"/>
              <w:bottom w:val="single" w:sz="4" w:space="0" w:color="auto"/>
              <w:right w:val="single" w:sz="4" w:space="0" w:color="auto"/>
            </w:tcBorders>
            <w:shd w:val="clear" w:color="auto" w:fill="auto"/>
            <w:vAlign w:val="center"/>
          </w:tcPr>
          <w:p w:rsidR="001419D8" w:rsidRDefault="001419D8" w:rsidP="003D3116">
            <w:pPr>
              <w:jc w:val="center"/>
              <w:rPr>
                <w:color w:val="000000"/>
                <w:sz w:val="16"/>
                <w:szCs w:val="16"/>
                <w:lang w:val="uk-UA"/>
              </w:rPr>
            </w:pPr>
            <w:r>
              <w:rPr>
                <w:color w:val="000000"/>
                <w:sz w:val="16"/>
                <w:szCs w:val="16"/>
                <w:lang w:val="uk-UA"/>
              </w:rPr>
              <w:t>3.10</w:t>
            </w:r>
          </w:p>
        </w:tc>
        <w:tc>
          <w:tcPr>
            <w:tcW w:w="8471" w:type="dxa"/>
            <w:tcBorders>
              <w:top w:val="nil"/>
              <w:left w:val="nil"/>
              <w:bottom w:val="single" w:sz="4" w:space="0" w:color="auto"/>
              <w:right w:val="single" w:sz="4" w:space="0" w:color="auto"/>
            </w:tcBorders>
            <w:shd w:val="clear" w:color="auto" w:fill="auto"/>
            <w:vAlign w:val="center"/>
          </w:tcPr>
          <w:p w:rsidR="001419D8" w:rsidRDefault="001419D8" w:rsidP="003D3116">
            <w:pPr>
              <w:rPr>
                <w:color w:val="000000"/>
                <w:sz w:val="16"/>
                <w:szCs w:val="16"/>
                <w:lang w:val="uk-UA"/>
              </w:rPr>
            </w:pPr>
            <w:r>
              <w:rPr>
                <w:sz w:val="16"/>
                <w:szCs w:val="16"/>
                <w:lang w:val="uk-UA"/>
              </w:rPr>
              <w:t xml:space="preserve">Замовити </w:t>
            </w:r>
            <w:r w:rsidRPr="00FC1C63">
              <w:rPr>
                <w:sz w:val="16"/>
                <w:szCs w:val="16"/>
                <w:lang w:val="uk-UA"/>
              </w:rPr>
              <w:t xml:space="preserve"> виписку по рахунку</w:t>
            </w:r>
          </w:p>
        </w:tc>
        <w:tc>
          <w:tcPr>
            <w:tcW w:w="2686" w:type="dxa"/>
            <w:tcBorders>
              <w:top w:val="nil"/>
              <w:left w:val="nil"/>
              <w:bottom w:val="single" w:sz="4" w:space="0" w:color="auto"/>
              <w:right w:val="single" w:sz="4" w:space="0" w:color="auto"/>
            </w:tcBorders>
            <w:shd w:val="clear" w:color="auto" w:fill="auto"/>
            <w:vAlign w:val="center"/>
          </w:tcPr>
          <w:p w:rsidR="001419D8" w:rsidRDefault="001419D8" w:rsidP="003D3116">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vAlign w:val="center"/>
          </w:tcPr>
          <w:p w:rsidR="001419D8" w:rsidRDefault="001419D8" w:rsidP="003D3116">
            <w:pPr>
              <w:jc w:val="center"/>
              <w:rPr>
                <w:b/>
                <w:bCs/>
                <w:color w:val="000000"/>
                <w:sz w:val="16"/>
                <w:szCs w:val="16"/>
                <w:lang w:val="uk-UA"/>
              </w:rPr>
            </w:pPr>
          </w:p>
        </w:tc>
      </w:tr>
      <w:tr w:rsidR="001419D8" w:rsidRPr="00D200F5" w:rsidTr="003D3116">
        <w:trPr>
          <w:trHeight w:val="338"/>
        </w:trPr>
        <w:tc>
          <w:tcPr>
            <w:tcW w:w="826" w:type="dxa"/>
            <w:tcBorders>
              <w:top w:val="nil"/>
              <w:left w:val="single" w:sz="4" w:space="0" w:color="auto"/>
              <w:bottom w:val="single" w:sz="4" w:space="0" w:color="auto"/>
              <w:right w:val="single" w:sz="4" w:space="0" w:color="auto"/>
            </w:tcBorders>
            <w:shd w:val="clear" w:color="auto" w:fill="auto"/>
            <w:vAlign w:val="center"/>
          </w:tcPr>
          <w:p w:rsidR="001419D8" w:rsidRDefault="001419D8" w:rsidP="003D3116">
            <w:pPr>
              <w:jc w:val="center"/>
              <w:rPr>
                <w:color w:val="000000"/>
                <w:sz w:val="16"/>
                <w:szCs w:val="16"/>
                <w:lang w:val="uk-UA"/>
              </w:rPr>
            </w:pPr>
            <w:r>
              <w:rPr>
                <w:color w:val="000000"/>
                <w:sz w:val="16"/>
                <w:szCs w:val="16"/>
                <w:lang w:val="uk-UA"/>
              </w:rPr>
              <w:t>3.11</w:t>
            </w:r>
          </w:p>
        </w:tc>
        <w:tc>
          <w:tcPr>
            <w:tcW w:w="8471" w:type="dxa"/>
            <w:tcBorders>
              <w:top w:val="nil"/>
              <w:left w:val="nil"/>
              <w:bottom w:val="single" w:sz="4" w:space="0" w:color="auto"/>
              <w:right w:val="single" w:sz="4" w:space="0" w:color="auto"/>
            </w:tcBorders>
            <w:shd w:val="clear" w:color="auto" w:fill="auto"/>
            <w:vAlign w:val="center"/>
          </w:tcPr>
          <w:p w:rsidR="001419D8" w:rsidRDefault="001419D8" w:rsidP="003D3116">
            <w:pPr>
              <w:rPr>
                <w:color w:val="000000"/>
                <w:sz w:val="16"/>
                <w:szCs w:val="16"/>
                <w:lang w:val="uk-UA"/>
              </w:rPr>
            </w:pPr>
            <w:r>
              <w:rPr>
                <w:sz w:val="16"/>
                <w:szCs w:val="16"/>
                <w:lang w:val="uk-UA"/>
              </w:rPr>
              <w:t>Замовити довідку по рахунку</w:t>
            </w:r>
          </w:p>
        </w:tc>
        <w:tc>
          <w:tcPr>
            <w:tcW w:w="2686" w:type="dxa"/>
            <w:tcBorders>
              <w:top w:val="nil"/>
              <w:left w:val="nil"/>
              <w:bottom w:val="single" w:sz="4" w:space="0" w:color="auto"/>
              <w:right w:val="single" w:sz="4" w:space="0" w:color="auto"/>
            </w:tcBorders>
            <w:shd w:val="clear" w:color="auto" w:fill="auto"/>
            <w:vAlign w:val="center"/>
          </w:tcPr>
          <w:p w:rsidR="001419D8" w:rsidRDefault="001419D8" w:rsidP="003D3116">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vAlign w:val="center"/>
          </w:tcPr>
          <w:p w:rsidR="001419D8" w:rsidRDefault="001419D8" w:rsidP="003D3116">
            <w:pPr>
              <w:jc w:val="center"/>
              <w:rPr>
                <w:b/>
                <w:bCs/>
                <w:color w:val="000000"/>
                <w:sz w:val="16"/>
                <w:szCs w:val="16"/>
                <w:lang w:val="uk-UA"/>
              </w:rPr>
            </w:pPr>
          </w:p>
        </w:tc>
      </w:tr>
      <w:tr w:rsidR="00441F6A" w:rsidRPr="00D200F5" w:rsidTr="003D3116">
        <w:trPr>
          <w:trHeight w:val="167"/>
        </w:trPr>
        <w:tc>
          <w:tcPr>
            <w:tcW w:w="14781" w:type="dxa"/>
            <w:gridSpan w:val="4"/>
            <w:tcBorders>
              <w:top w:val="nil"/>
              <w:left w:val="single" w:sz="4" w:space="0" w:color="auto"/>
              <w:bottom w:val="single" w:sz="4" w:space="0" w:color="auto"/>
              <w:right w:val="single" w:sz="4" w:space="0" w:color="auto"/>
            </w:tcBorders>
            <w:shd w:val="clear" w:color="auto" w:fill="auto"/>
            <w:vAlign w:val="center"/>
          </w:tcPr>
          <w:p w:rsidR="00441F6A" w:rsidRPr="00D200F5" w:rsidDel="00EF56BC" w:rsidRDefault="00441F6A" w:rsidP="003D3116">
            <w:pPr>
              <w:jc w:val="center"/>
              <w:rPr>
                <w:b/>
                <w:bCs/>
                <w:color w:val="000000"/>
                <w:sz w:val="16"/>
                <w:szCs w:val="16"/>
                <w:lang w:val="uk-UA"/>
              </w:rPr>
            </w:pPr>
            <w:r>
              <w:rPr>
                <w:b/>
                <w:bCs/>
                <w:color w:val="000000"/>
                <w:sz w:val="16"/>
                <w:szCs w:val="16"/>
                <w:lang w:val="uk-UA"/>
              </w:rPr>
              <w:t>4</w:t>
            </w:r>
            <w:r w:rsidRPr="00D200F5">
              <w:rPr>
                <w:b/>
                <w:bCs/>
                <w:color w:val="000000"/>
                <w:sz w:val="16"/>
                <w:szCs w:val="16"/>
                <w:lang w:val="uk-UA"/>
              </w:rPr>
              <w:t>. ОПЕРАЦІЇ В РАМКАХ УПРАВЛІННЯ ПОСЛУГОЮ ІНТЕРНЕТ БАНКІНГ</w:t>
            </w:r>
          </w:p>
        </w:tc>
      </w:tr>
      <w:tr w:rsidR="00441F6A" w:rsidRPr="00D200F5" w:rsidTr="008B162C">
        <w:trPr>
          <w:trHeight w:val="167"/>
        </w:trPr>
        <w:tc>
          <w:tcPr>
            <w:tcW w:w="826" w:type="dxa"/>
            <w:tcBorders>
              <w:top w:val="nil"/>
              <w:left w:val="single" w:sz="4" w:space="0" w:color="auto"/>
              <w:bottom w:val="single" w:sz="4" w:space="0" w:color="auto"/>
              <w:right w:val="single" w:sz="4" w:space="0" w:color="auto"/>
            </w:tcBorders>
            <w:shd w:val="clear" w:color="auto" w:fill="auto"/>
            <w:vAlign w:val="center"/>
          </w:tcPr>
          <w:p w:rsidR="00441F6A" w:rsidRPr="00D200F5" w:rsidDel="00EF56BC" w:rsidRDefault="00441F6A" w:rsidP="008B162C">
            <w:pPr>
              <w:jc w:val="center"/>
              <w:rPr>
                <w:color w:val="000000"/>
                <w:sz w:val="16"/>
                <w:szCs w:val="16"/>
                <w:lang w:val="uk-UA"/>
              </w:rPr>
            </w:pPr>
            <w:r>
              <w:rPr>
                <w:color w:val="000000"/>
                <w:sz w:val="16"/>
                <w:szCs w:val="16"/>
                <w:lang w:val="uk-UA"/>
              </w:rPr>
              <w:t>4</w:t>
            </w:r>
            <w:r w:rsidRPr="00D200F5">
              <w:rPr>
                <w:color w:val="000000"/>
                <w:sz w:val="16"/>
                <w:szCs w:val="16"/>
                <w:lang w:val="uk-UA"/>
              </w:rPr>
              <w:t>.1</w:t>
            </w:r>
          </w:p>
        </w:tc>
        <w:tc>
          <w:tcPr>
            <w:tcW w:w="8471" w:type="dxa"/>
            <w:tcBorders>
              <w:top w:val="nil"/>
              <w:left w:val="nil"/>
              <w:bottom w:val="single" w:sz="4" w:space="0" w:color="auto"/>
              <w:right w:val="single" w:sz="4" w:space="0" w:color="auto"/>
            </w:tcBorders>
            <w:shd w:val="clear" w:color="auto" w:fill="auto"/>
            <w:vAlign w:val="center"/>
          </w:tcPr>
          <w:p w:rsidR="00441F6A" w:rsidRPr="00D200F5" w:rsidDel="00EF56BC" w:rsidRDefault="00441F6A" w:rsidP="008B162C">
            <w:pPr>
              <w:rPr>
                <w:color w:val="000000"/>
                <w:sz w:val="16"/>
                <w:szCs w:val="16"/>
                <w:lang w:val="uk-UA"/>
              </w:rPr>
            </w:pPr>
            <w:r w:rsidRPr="00D200F5">
              <w:rPr>
                <w:color w:val="000000"/>
                <w:sz w:val="16"/>
                <w:szCs w:val="16"/>
                <w:lang w:val="uk-UA"/>
              </w:rPr>
              <w:t>Скидання паролю до послуги Інтернет-</w:t>
            </w:r>
            <w:proofErr w:type="spellStart"/>
            <w:r w:rsidRPr="00D200F5">
              <w:rPr>
                <w:color w:val="000000"/>
                <w:sz w:val="16"/>
                <w:szCs w:val="16"/>
                <w:lang w:val="uk-UA"/>
              </w:rPr>
              <w:t>банкінгу</w:t>
            </w:r>
            <w:proofErr w:type="spellEnd"/>
          </w:p>
        </w:tc>
        <w:tc>
          <w:tcPr>
            <w:tcW w:w="2686" w:type="dxa"/>
            <w:tcBorders>
              <w:top w:val="nil"/>
              <w:left w:val="nil"/>
              <w:bottom w:val="single" w:sz="4" w:space="0" w:color="auto"/>
              <w:right w:val="single" w:sz="4" w:space="0" w:color="auto"/>
            </w:tcBorders>
            <w:shd w:val="clear" w:color="auto" w:fill="auto"/>
            <w:vAlign w:val="center"/>
          </w:tcPr>
          <w:p w:rsidR="00441F6A" w:rsidRPr="00D200F5" w:rsidDel="00EF56BC" w:rsidRDefault="00441F6A" w:rsidP="008B162C">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tcPr>
          <w:p w:rsidR="00441F6A" w:rsidRPr="00D200F5" w:rsidDel="00EF56BC" w:rsidRDefault="00441F6A" w:rsidP="008B162C">
            <w:pPr>
              <w:jc w:val="center"/>
              <w:rPr>
                <w:b/>
                <w:bCs/>
                <w:color w:val="000000"/>
                <w:sz w:val="16"/>
                <w:szCs w:val="16"/>
                <w:lang w:val="uk-UA"/>
              </w:rPr>
            </w:pPr>
            <w:r w:rsidRPr="00D200F5">
              <w:rPr>
                <w:b/>
                <w:bCs/>
                <w:color w:val="000000"/>
                <w:sz w:val="16"/>
                <w:szCs w:val="16"/>
                <w:lang w:val="uk-UA"/>
              </w:rPr>
              <w:t>-</w:t>
            </w:r>
          </w:p>
        </w:tc>
      </w:tr>
      <w:tr w:rsidR="00441F6A" w:rsidRPr="00D200F5" w:rsidTr="008B162C">
        <w:trPr>
          <w:trHeight w:val="252"/>
        </w:trPr>
        <w:tc>
          <w:tcPr>
            <w:tcW w:w="826" w:type="dxa"/>
            <w:tcBorders>
              <w:top w:val="nil"/>
              <w:left w:val="single" w:sz="4" w:space="0" w:color="auto"/>
              <w:bottom w:val="single" w:sz="4" w:space="0" w:color="auto"/>
              <w:right w:val="single" w:sz="4" w:space="0" w:color="auto"/>
            </w:tcBorders>
            <w:shd w:val="clear" w:color="auto" w:fill="auto"/>
            <w:vAlign w:val="center"/>
          </w:tcPr>
          <w:p w:rsidR="00441F6A" w:rsidRPr="00D200F5" w:rsidDel="00EF56BC" w:rsidRDefault="00441F6A" w:rsidP="008B162C">
            <w:pPr>
              <w:jc w:val="center"/>
              <w:rPr>
                <w:color w:val="000000"/>
                <w:sz w:val="16"/>
                <w:szCs w:val="16"/>
                <w:lang w:val="uk-UA"/>
              </w:rPr>
            </w:pPr>
            <w:r>
              <w:rPr>
                <w:color w:val="000000"/>
                <w:sz w:val="16"/>
                <w:szCs w:val="16"/>
                <w:lang w:val="uk-UA"/>
              </w:rPr>
              <w:t>4</w:t>
            </w:r>
            <w:r w:rsidRPr="00D200F5">
              <w:rPr>
                <w:color w:val="000000"/>
                <w:sz w:val="16"/>
                <w:szCs w:val="16"/>
                <w:lang w:val="uk-UA"/>
              </w:rPr>
              <w:t>.2</w:t>
            </w:r>
          </w:p>
        </w:tc>
        <w:tc>
          <w:tcPr>
            <w:tcW w:w="8471" w:type="dxa"/>
            <w:tcBorders>
              <w:top w:val="nil"/>
              <w:left w:val="nil"/>
              <w:bottom w:val="single" w:sz="4" w:space="0" w:color="auto"/>
              <w:right w:val="single" w:sz="4" w:space="0" w:color="auto"/>
            </w:tcBorders>
            <w:shd w:val="clear" w:color="auto" w:fill="auto"/>
            <w:vAlign w:val="center"/>
          </w:tcPr>
          <w:p w:rsidR="00441F6A" w:rsidRPr="00D200F5" w:rsidDel="00EF56BC" w:rsidRDefault="00441F6A" w:rsidP="008B162C">
            <w:pPr>
              <w:rPr>
                <w:color w:val="000000"/>
                <w:sz w:val="16"/>
                <w:szCs w:val="16"/>
                <w:lang w:val="uk-UA"/>
              </w:rPr>
            </w:pPr>
            <w:r w:rsidRPr="00D200F5">
              <w:rPr>
                <w:color w:val="000000"/>
                <w:sz w:val="16"/>
                <w:szCs w:val="16"/>
                <w:lang w:val="uk-UA"/>
              </w:rPr>
              <w:t xml:space="preserve">Розблокування доступу до послуги Інтернет </w:t>
            </w:r>
            <w:proofErr w:type="spellStart"/>
            <w:r w:rsidRPr="00D200F5">
              <w:rPr>
                <w:color w:val="000000"/>
                <w:sz w:val="16"/>
                <w:szCs w:val="16"/>
                <w:lang w:val="uk-UA"/>
              </w:rPr>
              <w:t>Банкінг</w:t>
            </w:r>
            <w:proofErr w:type="spellEnd"/>
          </w:p>
        </w:tc>
        <w:tc>
          <w:tcPr>
            <w:tcW w:w="2686" w:type="dxa"/>
            <w:tcBorders>
              <w:top w:val="nil"/>
              <w:left w:val="nil"/>
              <w:bottom w:val="single" w:sz="4" w:space="0" w:color="auto"/>
              <w:right w:val="single" w:sz="4" w:space="0" w:color="auto"/>
            </w:tcBorders>
            <w:shd w:val="clear" w:color="auto" w:fill="auto"/>
            <w:vAlign w:val="center"/>
          </w:tcPr>
          <w:p w:rsidR="00441F6A" w:rsidRPr="00D200F5" w:rsidDel="00EF56BC" w:rsidRDefault="00441F6A" w:rsidP="008B162C">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tcPr>
          <w:p w:rsidR="00441F6A" w:rsidRPr="00D200F5" w:rsidDel="00EF56BC" w:rsidRDefault="00441F6A" w:rsidP="008B162C">
            <w:pPr>
              <w:jc w:val="center"/>
              <w:rPr>
                <w:b/>
                <w:bCs/>
                <w:color w:val="000000"/>
                <w:sz w:val="16"/>
                <w:szCs w:val="16"/>
                <w:lang w:val="uk-UA"/>
              </w:rPr>
            </w:pPr>
            <w:r w:rsidRPr="00D200F5">
              <w:rPr>
                <w:b/>
                <w:bCs/>
                <w:color w:val="000000"/>
                <w:sz w:val="16"/>
                <w:szCs w:val="16"/>
                <w:lang w:val="uk-UA"/>
              </w:rPr>
              <w:t>-</w:t>
            </w:r>
          </w:p>
        </w:tc>
      </w:tr>
      <w:tr w:rsidR="00441F6A" w:rsidRPr="00D200F5" w:rsidTr="008B162C">
        <w:trPr>
          <w:trHeight w:val="252"/>
        </w:trPr>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441F6A" w:rsidRPr="00D200F5" w:rsidRDefault="00441F6A" w:rsidP="008B162C">
            <w:pPr>
              <w:jc w:val="center"/>
              <w:rPr>
                <w:color w:val="000000"/>
                <w:sz w:val="16"/>
                <w:szCs w:val="16"/>
                <w:lang w:val="uk-UA"/>
              </w:rPr>
            </w:pPr>
          </w:p>
        </w:tc>
        <w:tc>
          <w:tcPr>
            <w:tcW w:w="13955" w:type="dxa"/>
            <w:gridSpan w:val="3"/>
            <w:tcBorders>
              <w:top w:val="single" w:sz="4" w:space="0" w:color="auto"/>
              <w:left w:val="nil"/>
              <w:bottom w:val="single" w:sz="4" w:space="0" w:color="auto"/>
              <w:right w:val="single" w:sz="4" w:space="0" w:color="auto"/>
            </w:tcBorders>
            <w:shd w:val="clear" w:color="auto" w:fill="auto"/>
            <w:vAlign w:val="center"/>
          </w:tcPr>
          <w:p w:rsidR="00441F6A" w:rsidRPr="00D200F5" w:rsidRDefault="00441F6A" w:rsidP="008B162C">
            <w:pPr>
              <w:jc w:val="center"/>
              <w:rPr>
                <w:b/>
                <w:bCs/>
                <w:color w:val="000000"/>
                <w:sz w:val="16"/>
                <w:szCs w:val="16"/>
                <w:lang w:val="uk-UA"/>
              </w:rPr>
            </w:pPr>
            <w:r>
              <w:rPr>
                <w:b/>
                <w:bCs/>
                <w:color w:val="000000"/>
                <w:sz w:val="16"/>
                <w:szCs w:val="16"/>
                <w:lang w:val="uk-UA"/>
              </w:rPr>
              <w:t>5</w:t>
            </w:r>
            <w:r w:rsidRPr="00D200F5">
              <w:rPr>
                <w:b/>
                <w:bCs/>
                <w:color w:val="000000"/>
                <w:sz w:val="16"/>
                <w:szCs w:val="16"/>
                <w:lang w:val="uk-UA"/>
              </w:rPr>
              <w:t xml:space="preserve">. ОПЕРАЦІЇ В РАМКАХ УПРАВЛІННЯ </w:t>
            </w:r>
            <w:r>
              <w:rPr>
                <w:b/>
                <w:bCs/>
                <w:color w:val="000000"/>
                <w:sz w:val="16"/>
                <w:szCs w:val="16"/>
                <w:lang w:val="uk-UA"/>
              </w:rPr>
              <w:t xml:space="preserve">ДОСТУПУ ДО СЕРВІСУ </w:t>
            </w:r>
            <w:r w:rsidRPr="00D200F5">
              <w:rPr>
                <w:b/>
                <w:bCs/>
                <w:color w:val="000000"/>
                <w:sz w:val="16"/>
                <w:szCs w:val="16"/>
                <w:lang w:val="uk-UA"/>
              </w:rPr>
              <w:t>ЧАТ -БОТ</w:t>
            </w:r>
          </w:p>
        </w:tc>
      </w:tr>
      <w:tr w:rsidR="00441F6A" w:rsidRPr="00D200F5" w:rsidTr="008B162C">
        <w:trPr>
          <w:trHeight w:val="252"/>
        </w:trPr>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441F6A" w:rsidRPr="00D200F5" w:rsidRDefault="00441F6A" w:rsidP="008B162C">
            <w:pPr>
              <w:jc w:val="center"/>
              <w:rPr>
                <w:color w:val="000000"/>
                <w:sz w:val="16"/>
                <w:szCs w:val="16"/>
                <w:lang w:val="uk-UA"/>
              </w:rPr>
            </w:pPr>
            <w:r>
              <w:rPr>
                <w:color w:val="000000"/>
                <w:sz w:val="16"/>
                <w:szCs w:val="16"/>
                <w:lang w:val="uk-UA"/>
              </w:rPr>
              <w:t>5</w:t>
            </w:r>
            <w:r w:rsidRPr="00D200F5">
              <w:rPr>
                <w:color w:val="000000"/>
                <w:sz w:val="16"/>
                <w:szCs w:val="16"/>
                <w:lang w:val="uk-UA"/>
              </w:rPr>
              <w:t>.1.</w:t>
            </w:r>
          </w:p>
        </w:tc>
        <w:tc>
          <w:tcPr>
            <w:tcW w:w="8471" w:type="dxa"/>
            <w:tcBorders>
              <w:top w:val="single" w:sz="4" w:space="0" w:color="auto"/>
              <w:left w:val="nil"/>
              <w:bottom w:val="single" w:sz="4" w:space="0" w:color="auto"/>
              <w:right w:val="single" w:sz="4" w:space="0" w:color="auto"/>
            </w:tcBorders>
            <w:shd w:val="clear" w:color="auto" w:fill="auto"/>
            <w:vAlign w:val="center"/>
          </w:tcPr>
          <w:p w:rsidR="00441F6A" w:rsidRPr="00D200F5" w:rsidRDefault="00441F6A" w:rsidP="008B162C">
            <w:pPr>
              <w:rPr>
                <w:color w:val="000000"/>
                <w:sz w:val="16"/>
                <w:szCs w:val="16"/>
                <w:lang w:val="uk-UA"/>
              </w:rPr>
            </w:pPr>
            <w:r w:rsidRPr="00D200F5">
              <w:rPr>
                <w:color w:val="000000"/>
                <w:sz w:val="16"/>
                <w:szCs w:val="16"/>
                <w:lang w:val="uk-UA"/>
              </w:rPr>
              <w:t>Розблокування доступу до</w:t>
            </w:r>
            <w:r>
              <w:rPr>
                <w:color w:val="000000"/>
                <w:sz w:val="16"/>
                <w:szCs w:val="16"/>
                <w:lang w:val="uk-UA"/>
              </w:rPr>
              <w:t xml:space="preserve"> Чат  -бот </w:t>
            </w:r>
          </w:p>
        </w:tc>
        <w:tc>
          <w:tcPr>
            <w:tcW w:w="2686" w:type="dxa"/>
            <w:tcBorders>
              <w:top w:val="single" w:sz="4" w:space="0" w:color="auto"/>
              <w:left w:val="nil"/>
              <w:bottom w:val="single" w:sz="4" w:space="0" w:color="auto"/>
              <w:right w:val="single" w:sz="4" w:space="0" w:color="auto"/>
            </w:tcBorders>
            <w:shd w:val="clear" w:color="auto" w:fill="auto"/>
            <w:vAlign w:val="center"/>
          </w:tcPr>
          <w:p w:rsidR="00441F6A" w:rsidRPr="00D200F5" w:rsidRDefault="00441F6A" w:rsidP="008B162C">
            <w:pPr>
              <w:jc w:val="center"/>
              <w:rPr>
                <w:b/>
                <w:bCs/>
                <w:color w:val="000000"/>
                <w:sz w:val="16"/>
                <w:szCs w:val="16"/>
                <w:lang w:val="uk-UA"/>
              </w:rPr>
            </w:pPr>
            <w:r>
              <w:rPr>
                <w:b/>
                <w:bCs/>
                <w:color w:val="000000"/>
                <w:sz w:val="16"/>
                <w:szCs w:val="16"/>
                <w:lang w:val="uk-UA"/>
              </w:rPr>
              <w:t>Так</w:t>
            </w:r>
          </w:p>
        </w:tc>
        <w:tc>
          <w:tcPr>
            <w:tcW w:w="2798" w:type="dxa"/>
            <w:tcBorders>
              <w:top w:val="single" w:sz="4" w:space="0" w:color="auto"/>
              <w:left w:val="nil"/>
              <w:bottom w:val="single" w:sz="4" w:space="0" w:color="auto"/>
              <w:right w:val="single" w:sz="4" w:space="0" w:color="auto"/>
            </w:tcBorders>
            <w:shd w:val="clear" w:color="auto" w:fill="auto"/>
          </w:tcPr>
          <w:p w:rsidR="00441F6A" w:rsidRPr="00D200F5" w:rsidRDefault="00441F6A" w:rsidP="008B162C">
            <w:pPr>
              <w:jc w:val="center"/>
              <w:rPr>
                <w:b/>
                <w:bCs/>
                <w:color w:val="000000"/>
                <w:sz w:val="16"/>
                <w:szCs w:val="16"/>
                <w:lang w:val="uk-UA"/>
              </w:rPr>
            </w:pPr>
            <w:r>
              <w:rPr>
                <w:b/>
                <w:bCs/>
                <w:color w:val="000000"/>
                <w:sz w:val="16"/>
                <w:szCs w:val="16"/>
                <w:lang w:val="uk-UA"/>
              </w:rPr>
              <w:t>-</w:t>
            </w:r>
          </w:p>
        </w:tc>
      </w:tr>
    </w:tbl>
    <w:p w:rsidR="00441F6A" w:rsidRPr="00D200F5" w:rsidRDefault="00441F6A" w:rsidP="00441F6A">
      <w:pPr>
        <w:autoSpaceDE w:val="0"/>
        <w:autoSpaceDN w:val="0"/>
        <w:adjustRightInd w:val="0"/>
        <w:rPr>
          <w:color w:val="000000"/>
          <w:sz w:val="16"/>
          <w:szCs w:val="16"/>
          <w:lang w:val="uk-UA"/>
        </w:rPr>
      </w:pPr>
    </w:p>
    <w:p w:rsidR="00441F6A" w:rsidRPr="00D200F5" w:rsidRDefault="00441F6A" w:rsidP="00441F6A">
      <w:pPr>
        <w:autoSpaceDE w:val="0"/>
        <w:autoSpaceDN w:val="0"/>
        <w:adjustRightInd w:val="0"/>
        <w:rPr>
          <w:color w:val="000000"/>
          <w:sz w:val="16"/>
          <w:szCs w:val="16"/>
          <w:lang w:val="uk-UA"/>
        </w:rPr>
      </w:pPr>
      <w:r w:rsidRPr="00D200F5">
        <w:rPr>
          <w:color w:val="000000"/>
          <w:sz w:val="16"/>
          <w:szCs w:val="16"/>
          <w:lang w:val="uk-UA"/>
        </w:rPr>
        <w:t xml:space="preserve">* Зазначені операції можливо виконувати лише між рахунками фізичних осіб </w:t>
      </w:r>
    </w:p>
    <w:p w:rsidR="00441F6A" w:rsidRPr="00D200F5" w:rsidRDefault="00441F6A" w:rsidP="00441F6A">
      <w:pPr>
        <w:tabs>
          <w:tab w:val="num" w:pos="1800"/>
          <w:tab w:val="num" w:pos="8532"/>
        </w:tabs>
        <w:spacing w:before="120"/>
        <w:jc w:val="right"/>
        <w:rPr>
          <w:b/>
          <w:color w:val="000000"/>
          <w:sz w:val="16"/>
          <w:szCs w:val="16"/>
          <w:lang w:val="uk-UA"/>
        </w:rPr>
      </w:pPr>
      <w:r w:rsidRPr="00D200F5">
        <w:rPr>
          <w:b/>
          <w:color w:val="000000"/>
          <w:sz w:val="16"/>
          <w:szCs w:val="16"/>
          <w:lang w:val="uk-UA"/>
        </w:rPr>
        <w:br w:type="page"/>
      </w:r>
    </w:p>
    <w:p w:rsidR="00441F6A" w:rsidRPr="00D200F5" w:rsidRDefault="00441F6A" w:rsidP="00441F6A">
      <w:pPr>
        <w:pStyle w:val="Heading1"/>
        <w:rPr>
          <w:rFonts w:ascii="Times New Roman" w:hAnsi="Times New Roman" w:cs="Times New Roman"/>
          <w:sz w:val="20"/>
        </w:rPr>
      </w:pPr>
      <w:bookmarkStart w:id="2" w:name="_Toc79771609"/>
      <w:r>
        <w:rPr>
          <w:rFonts w:ascii="Times New Roman" w:hAnsi="Times New Roman" w:cs="Times New Roman"/>
          <w:sz w:val="20"/>
        </w:rPr>
        <w:lastRenderedPageBreak/>
        <w:t xml:space="preserve">Додаток 2. </w:t>
      </w:r>
      <w:r w:rsidRPr="00D200F5">
        <w:rPr>
          <w:rFonts w:ascii="Times New Roman" w:hAnsi="Times New Roman" w:cs="Times New Roman"/>
          <w:sz w:val="20"/>
        </w:rPr>
        <w:t>Перелік операцій</w:t>
      </w:r>
      <w:r>
        <w:rPr>
          <w:rFonts w:ascii="Times New Roman" w:hAnsi="Times New Roman" w:cs="Times New Roman"/>
          <w:sz w:val="20"/>
        </w:rPr>
        <w:t>,</w:t>
      </w:r>
      <w:r w:rsidRPr="00D200F5">
        <w:rPr>
          <w:rFonts w:ascii="Times New Roman" w:hAnsi="Times New Roman" w:cs="Times New Roman"/>
          <w:sz w:val="20"/>
        </w:rPr>
        <w:t xml:space="preserve"> що здійснюються в рамках сервісу Інтернет </w:t>
      </w:r>
      <w:proofErr w:type="spellStart"/>
      <w:r w:rsidRPr="00D200F5">
        <w:rPr>
          <w:rFonts w:ascii="Times New Roman" w:hAnsi="Times New Roman" w:cs="Times New Roman"/>
          <w:sz w:val="20"/>
        </w:rPr>
        <w:t>Банкінг</w:t>
      </w:r>
      <w:bookmarkEnd w:id="2"/>
      <w:proofErr w:type="spellEnd"/>
    </w:p>
    <w:p w:rsidR="00441F6A" w:rsidRPr="00D200F5" w:rsidDel="005B3F07" w:rsidRDefault="00441F6A" w:rsidP="00441F6A">
      <w:pPr>
        <w:tabs>
          <w:tab w:val="num" w:pos="1800"/>
          <w:tab w:val="num" w:pos="8532"/>
        </w:tabs>
        <w:spacing w:before="120"/>
        <w:jc w:val="both"/>
        <w:rPr>
          <w:b/>
          <w:color w:val="000000"/>
          <w:sz w:val="16"/>
          <w:szCs w:val="16"/>
          <w:lang w:val="uk-UA"/>
        </w:rPr>
      </w:pPr>
    </w:p>
    <w:tbl>
      <w:tblPr>
        <w:tblW w:w="13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0"/>
        <w:gridCol w:w="4220"/>
        <w:gridCol w:w="3507"/>
        <w:gridCol w:w="5677"/>
      </w:tblGrid>
      <w:tr w:rsidR="00441F6A" w:rsidRPr="00D200F5" w:rsidTr="008B162C">
        <w:trPr>
          <w:jc w:val="center"/>
        </w:trPr>
        <w:tc>
          <w:tcPr>
            <w:tcW w:w="470" w:type="dxa"/>
          </w:tcPr>
          <w:p w:rsidR="00441F6A" w:rsidRPr="00D200F5" w:rsidRDefault="00441F6A" w:rsidP="008B162C">
            <w:pPr>
              <w:tabs>
                <w:tab w:val="num" w:pos="1800"/>
                <w:tab w:val="num" w:pos="8532"/>
              </w:tabs>
              <w:spacing w:before="120"/>
              <w:jc w:val="center"/>
              <w:rPr>
                <w:b/>
                <w:color w:val="000000"/>
                <w:sz w:val="16"/>
                <w:szCs w:val="16"/>
                <w:lang w:val="uk-UA"/>
              </w:rPr>
            </w:pPr>
            <w:r w:rsidRPr="00D200F5">
              <w:rPr>
                <w:b/>
                <w:color w:val="000000"/>
                <w:sz w:val="16"/>
                <w:szCs w:val="16"/>
                <w:lang w:val="uk-UA"/>
              </w:rPr>
              <w:t>№ п/п</w:t>
            </w:r>
          </w:p>
        </w:tc>
        <w:tc>
          <w:tcPr>
            <w:tcW w:w="4220" w:type="dxa"/>
            <w:vAlign w:val="center"/>
          </w:tcPr>
          <w:p w:rsidR="00441F6A" w:rsidRPr="00D200F5" w:rsidRDefault="00441F6A" w:rsidP="008B162C">
            <w:pPr>
              <w:tabs>
                <w:tab w:val="num" w:pos="1800"/>
                <w:tab w:val="num" w:pos="8532"/>
              </w:tabs>
              <w:spacing w:before="120"/>
              <w:jc w:val="center"/>
              <w:rPr>
                <w:b/>
                <w:color w:val="000000"/>
                <w:sz w:val="16"/>
                <w:szCs w:val="16"/>
                <w:lang w:val="uk-UA"/>
              </w:rPr>
            </w:pPr>
            <w:r w:rsidRPr="00D200F5">
              <w:rPr>
                <w:b/>
                <w:color w:val="000000"/>
                <w:sz w:val="16"/>
                <w:szCs w:val="16"/>
                <w:lang w:val="uk-UA"/>
              </w:rPr>
              <w:t xml:space="preserve">Назва операції у Інтернет </w:t>
            </w:r>
            <w:proofErr w:type="spellStart"/>
            <w:r w:rsidRPr="00D200F5">
              <w:rPr>
                <w:b/>
                <w:color w:val="000000"/>
                <w:sz w:val="16"/>
                <w:szCs w:val="16"/>
                <w:lang w:val="uk-UA"/>
              </w:rPr>
              <w:t>Банкінгу</w:t>
            </w:r>
            <w:proofErr w:type="spellEnd"/>
          </w:p>
        </w:tc>
        <w:tc>
          <w:tcPr>
            <w:tcW w:w="3507" w:type="dxa"/>
            <w:vAlign w:val="center"/>
          </w:tcPr>
          <w:p w:rsidR="00441F6A" w:rsidRPr="00D200F5" w:rsidRDefault="00441F6A" w:rsidP="008B162C">
            <w:pPr>
              <w:tabs>
                <w:tab w:val="num" w:pos="1800"/>
                <w:tab w:val="num" w:pos="8532"/>
              </w:tabs>
              <w:jc w:val="center"/>
              <w:rPr>
                <w:b/>
                <w:color w:val="000000"/>
                <w:sz w:val="16"/>
                <w:szCs w:val="16"/>
                <w:lang w:val="uk-UA"/>
              </w:rPr>
            </w:pPr>
            <w:r w:rsidRPr="00D200F5">
              <w:rPr>
                <w:b/>
                <w:color w:val="000000"/>
                <w:sz w:val="16"/>
                <w:szCs w:val="16"/>
                <w:lang w:val="uk-UA"/>
              </w:rPr>
              <w:t>Операція потребує використання ЕП Клієнта або його Довіреної особи</w:t>
            </w:r>
          </w:p>
        </w:tc>
        <w:tc>
          <w:tcPr>
            <w:tcW w:w="5677" w:type="dxa"/>
            <w:vAlign w:val="center"/>
          </w:tcPr>
          <w:p w:rsidR="00441F6A" w:rsidRPr="00D200F5" w:rsidRDefault="00441F6A" w:rsidP="008B162C">
            <w:pPr>
              <w:tabs>
                <w:tab w:val="num" w:pos="1800"/>
                <w:tab w:val="num" w:pos="8532"/>
              </w:tabs>
              <w:spacing w:before="120"/>
              <w:jc w:val="center"/>
              <w:rPr>
                <w:b/>
                <w:color w:val="000000"/>
                <w:sz w:val="16"/>
                <w:szCs w:val="16"/>
                <w:lang w:val="uk-UA"/>
              </w:rPr>
            </w:pPr>
            <w:r w:rsidRPr="00D200F5">
              <w:rPr>
                <w:b/>
                <w:color w:val="000000"/>
                <w:sz w:val="16"/>
                <w:szCs w:val="16"/>
                <w:lang w:val="uk-UA"/>
              </w:rPr>
              <w:t xml:space="preserve">Назва операції в системі Інтернет </w:t>
            </w:r>
            <w:proofErr w:type="spellStart"/>
            <w:r w:rsidRPr="00D200F5">
              <w:rPr>
                <w:b/>
                <w:color w:val="000000"/>
                <w:sz w:val="16"/>
                <w:szCs w:val="16"/>
                <w:lang w:val="uk-UA"/>
              </w:rPr>
              <w:t>Банкінг</w:t>
            </w:r>
            <w:proofErr w:type="spellEnd"/>
          </w:p>
        </w:tc>
      </w:tr>
      <w:tr w:rsidR="00441F6A" w:rsidRPr="00D200F5" w:rsidTr="008B162C">
        <w:trPr>
          <w:jc w:val="center"/>
        </w:trPr>
        <w:tc>
          <w:tcPr>
            <w:tcW w:w="470" w:type="dxa"/>
            <w:vAlign w:val="center"/>
          </w:tcPr>
          <w:p w:rsidR="00441F6A" w:rsidRPr="00D200F5" w:rsidRDefault="00441F6A" w:rsidP="008B162C">
            <w:pPr>
              <w:tabs>
                <w:tab w:val="num" w:pos="1800"/>
                <w:tab w:val="num" w:pos="8532"/>
              </w:tabs>
              <w:jc w:val="center"/>
              <w:rPr>
                <w:color w:val="000000"/>
                <w:sz w:val="16"/>
                <w:szCs w:val="16"/>
                <w:lang w:val="uk-UA"/>
              </w:rPr>
            </w:pPr>
            <w:r w:rsidRPr="00D200F5">
              <w:rPr>
                <w:color w:val="000000"/>
                <w:sz w:val="16"/>
                <w:szCs w:val="16"/>
                <w:lang w:val="uk-UA"/>
              </w:rPr>
              <w:t>1</w:t>
            </w:r>
          </w:p>
        </w:tc>
        <w:tc>
          <w:tcPr>
            <w:tcW w:w="4220" w:type="dxa"/>
          </w:tcPr>
          <w:p w:rsidR="00441F6A" w:rsidRPr="00D200F5" w:rsidRDefault="00441F6A" w:rsidP="008B162C">
            <w:pPr>
              <w:tabs>
                <w:tab w:val="num" w:pos="1800"/>
                <w:tab w:val="num" w:pos="8532"/>
              </w:tabs>
              <w:jc w:val="both"/>
              <w:rPr>
                <w:color w:val="000000"/>
                <w:sz w:val="16"/>
                <w:szCs w:val="16"/>
                <w:lang w:val="uk-UA"/>
              </w:rPr>
            </w:pPr>
            <w:r w:rsidRPr="00D200F5">
              <w:rPr>
                <w:color w:val="000000"/>
                <w:sz w:val="16"/>
                <w:szCs w:val="16"/>
                <w:lang w:val="uk-UA"/>
              </w:rPr>
              <w:t>Отримання інформації по залишках на поточних, ощадних, депозитних рахунках Клієнта у Банку</w:t>
            </w:r>
          </w:p>
        </w:tc>
        <w:tc>
          <w:tcPr>
            <w:tcW w:w="3507" w:type="dxa"/>
            <w:vAlign w:val="center"/>
          </w:tcPr>
          <w:p w:rsidR="00441F6A" w:rsidRPr="00D200F5" w:rsidRDefault="00441F6A" w:rsidP="008B162C">
            <w:pPr>
              <w:tabs>
                <w:tab w:val="num" w:pos="1800"/>
                <w:tab w:val="num" w:pos="8532"/>
              </w:tabs>
              <w:jc w:val="center"/>
              <w:rPr>
                <w:color w:val="000000"/>
                <w:sz w:val="16"/>
                <w:szCs w:val="16"/>
                <w:lang w:val="uk-UA"/>
              </w:rPr>
            </w:pPr>
            <w:r w:rsidRPr="00D200F5">
              <w:rPr>
                <w:color w:val="000000"/>
                <w:sz w:val="16"/>
                <w:szCs w:val="16"/>
                <w:lang w:val="uk-UA"/>
              </w:rPr>
              <w:t>Ні</w:t>
            </w:r>
          </w:p>
        </w:tc>
        <w:tc>
          <w:tcPr>
            <w:tcW w:w="5677" w:type="dxa"/>
            <w:vAlign w:val="center"/>
          </w:tcPr>
          <w:p w:rsidR="00441F6A" w:rsidRPr="00D200F5" w:rsidRDefault="00441F6A" w:rsidP="008B162C">
            <w:pPr>
              <w:tabs>
                <w:tab w:val="num" w:pos="1800"/>
                <w:tab w:val="num" w:pos="8532"/>
              </w:tabs>
              <w:jc w:val="center"/>
              <w:rPr>
                <w:color w:val="000000"/>
                <w:sz w:val="16"/>
                <w:szCs w:val="16"/>
                <w:lang w:val="uk-UA"/>
              </w:rPr>
            </w:pPr>
            <w:r>
              <w:rPr>
                <w:color w:val="000000"/>
                <w:sz w:val="16"/>
                <w:szCs w:val="16"/>
                <w:lang w:val="uk-UA"/>
              </w:rPr>
              <w:t>Рахунки/Історія операцій</w:t>
            </w:r>
          </w:p>
        </w:tc>
      </w:tr>
      <w:tr w:rsidR="00441F6A" w:rsidRPr="00D200F5" w:rsidTr="008B162C">
        <w:trPr>
          <w:jc w:val="center"/>
        </w:trPr>
        <w:tc>
          <w:tcPr>
            <w:tcW w:w="470" w:type="dxa"/>
            <w:vAlign w:val="center"/>
          </w:tcPr>
          <w:p w:rsidR="00441F6A" w:rsidRPr="00D200F5" w:rsidRDefault="00441F6A" w:rsidP="008B162C">
            <w:pPr>
              <w:tabs>
                <w:tab w:val="num" w:pos="1800"/>
                <w:tab w:val="num" w:pos="8532"/>
              </w:tabs>
              <w:jc w:val="center"/>
              <w:rPr>
                <w:color w:val="000000"/>
                <w:sz w:val="16"/>
                <w:szCs w:val="16"/>
                <w:lang w:val="uk-UA"/>
              </w:rPr>
            </w:pPr>
            <w:r w:rsidRPr="00D200F5">
              <w:rPr>
                <w:color w:val="000000"/>
                <w:sz w:val="16"/>
                <w:szCs w:val="16"/>
                <w:lang w:val="uk-UA"/>
              </w:rPr>
              <w:t>2</w:t>
            </w:r>
          </w:p>
        </w:tc>
        <w:tc>
          <w:tcPr>
            <w:tcW w:w="4220" w:type="dxa"/>
          </w:tcPr>
          <w:p w:rsidR="00441F6A" w:rsidRPr="00D200F5" w:rsidRDefault="00441F6A" w:rsidP="008B162C">
            <w:pPr>
              <w:tabs>
                <w:tab w:val="num" w:pos="1800"/>
                <w:tab w:val="num" w:pos="8532"/>
              </w:tabs>
              <w:jc w:val="both"/>
              <w:rPr>
                <w:color w:val="000000"/>
                <w:sz w:val="16"/>
                <w:szCs w:val="16"/>
                <w:lang w:val="uk-UA"/>
              </w:rPr>
            </w:pPr>
            <w:r w:rsidRPr="00D200F5">
              <w:rPr>
                <w:color w:val="000000"/>
                <w:sz w:val="16"/>
                <w:szCs w:val="16"/>
                <w:lang w:val="uk-UA"/>
              </w:rPr>
              <w:t>Отримання інформації по операціях проведених по поточних та ощадних рахунках</w:t>
            </w:r>
          </w:p>
        </w:tc>
        <w:tc>
          <w:tcPr>
            <w:tcW w:w="3507" w:type="dxa"/>
            <w:vAlign w:val="center"/>
          </w:tcPr>
          <w:p w:rsidR="00441F6A" w:rsidRPr="00D200F5" w:rsidRDefault="00441F6A" w:rsidP="008B162C">
            <w:pPr>
              <w:tabs>
                <w:tab w:val="num" w:pos="1800"/>
                <w:tab w:val="num" w:pos="8532"/>
              </w:tabs>
              <w:jc w:val="center"/>
              <w:rPr>
                <w:color w:val="000000"/>
                <w:sz w:val="16"/>
                <w:szCs w:val="16"/>
                <w:lang w:val="uk-UA"/>
              </w:rPr>
            </w:pPr>
            <w:r w:rsidRPr="00D200F5">
              <w:rPr>
                <w:color w:val="000000"/>
                <w:sz w:val="16"/>
                <w:szCs w:val="16"/>
                <w:lang w:val="uk-UA"/>
              </w:rPr>
              <w:t>Ні</w:t>
            </w:r>
          </w:p>
        </w:tc>
        <w:tc>
          <w:tcPr>
            <w:tcW w:w="5677" w:type="dxa"/>
            <w:vAlign w:val="center"/>
          </w:tcPr>
          <w:p w:rsidR="00441F6A" w:rsidRPr="00D200F5" w:rsidRDefault="00441F6A" w:rsidP="008B162C">
            <w:pPr>
              <w:tabs>
                <w:tab w:val="num" w:pos="1800"/>
                <w:tab w:val="num" w:pos="8532"/>
              </w:tabs>
              <w:jc w:val="center"/>
              <w:rPr>
                <w:color w:val="000000"/>
                <w:sz w:val="16"/>
                <w:szCs w:val="16"/>
                <w:lang w:val="uk-UA"/>
              </w:rPr>
            </w:pPr>
            <w:r>
              <w:rPr>
                <w:color w:val="000000"/>
                <w:sz w:val="16"/>
                <w:szCs w:val="16"/>
                <w:lang w:val="uk-UA"/>
              </w:rPr>
              <w:t>Рахунки/Історія операцій</w:t>
            </w:r>
          </w:p>
        </w:tc>
      </w:tr>
      <w:tr w:rsidR="00441F6A" w:rsidRPr="00D200F5" w:rsidTr="008B162C">
        <w:trPr>
          <w:jc w:val="center"/>
        </w:trPr>
        <w:tc>
          <w:tcPr>
            <w:tcW w:w="470" w:type="dxa"/>
            <w:vAlign w:val="center"/>
          </w:tcPr>
          <w:p w:rsidR="00441F6A" w:rsidRPr="00D200F5" w:rsidRDefault="00441F6A" w:rsidP="008B162C">
            <w:pPr>
              <w:tabs>
                <w:tab w:val="num" w:pos="1800"/>
                <w:tab w:val="num" w:pos="8532"/>
              </w:tabs>
              <w:jc w:val="center"/>
              <w:rPr>
                <w:color w:val="000000"/>
                <w:sz w:val="16"/>
                <w:szCs w:val="16"/>
                <w:lang w:val="uk-UA"/>
              </w:rPr>
            </w:pPr>
            <w:r w:rsidRPr="00D200F5">
              <w:rPr>
                <w:color w:val="000000"/>
                <w:sz w:val="16"/>
                <w:szCs w:val="16"/>
                <w:lang w:val="uk-UA"/>
              </w:rPr>
              <w:t>3</w:t>
            </w:r>
          </w:p>
        </w:tc>
        <w:tc>
          <w:tcPr>
            <w:tcW w:w="4220" w:type="dxa"/>
          </w:tcPr>
          <w:p w:rsidR="00441F6A" w:rsidRPr="00D200F5" w:rsidRDefault="00441F6A" w:rsidP="008B162C">
            <w:pPr>
              <w:tabs>
                <w:tab w:val="num" w:pos="1800"/>
                <w:tab w:val="num" w:pos="8532"/>
              </w:tabs>
              <w:jc w:val="both"/>
              <w:rPr>
                <w:color w:val="000000"/>
                <w:sz w:val="16"/>
                <w:szCs w:val="16"/>
                <w:lang w:val="uk-UA"/>
              </w:rPr>
            </w:pPr>
            <w:r w:rsidRPr="00D200F5">
              <w:rPr>
                <w:color w:val="000000"/>
                <w:sz w:val="16"/>
                <w:szCs w:val="16"/>
                <w:lang w:val="uk-UA"/>
              </w:rPr>
              <w:t>Отримання інформації по деталях обраного рахунку</w:t>
            </w:r>
          </w:p>
        </w:tc>
        <w:tc>
          <w:tcPr>
            <w:tcW w:w="3507" w:type="dxa"/>
            <w:vAlign w:val="center"/>
          </w:tcPr>
          <w:p w:rsidR="00441F6A" w:rsidRPr="00D200F5" w:rsidRDefault="00441F6A" w:rsidP="008B162C">
            <w:pPr>
              <w:tabs>
                <w:tab w:val="num" w:pos="1800"/>
                <w:tab w:val="num" w:pos="8532"/>
              </w:tabs>
              <w:jc w:val="center"/>
              <w:rPr>
                <w:color w:val="000000"/>
                <w:sz w:val="16"/>
                <w:szCs w:val="16"/>
                <w:lang w:val="uk-UA"/>
              </w:rPr>
            </w:pPr>
            <w:r w:rsidRPr="00D200F5">
              <w:rPr>
                <w:color w:val="000000"/>
                <w:sz w:val="16"/>
                <w:szCs w:val="16"/>
                <w:lang w:val="uk-UA"/>
              </w:rPr>
              <w:t>Ні</w:t>
            </w:r>
          </w:p>
        </w:tc>
        <w:tc>
          <w:tcPr>
            <w:tcW w:w="5677" w:type="dxa"/>
            <w:vAlign w:val="center"/>
          </w:tcPr>
          <w:p w:rsidR="00441F6A" w:rsidRPr="00D200F5" w:rsidRDefault="00441F6A" w:rsidP="008B162C">
            <w:pPr>
              <w:tabs>
                <w:tab w:val="num" w:pos="1800"/>
                <w:tab w:val="num" w:pos="8532"/>
              </w:tabs>
              <w:jc w:val="center"/>
              <w:rPr>
                <w:color w:val="000000"/>
                <w:sz w:val="16"/>
                <w:szCs w:val="16"/>
                <w:lang w:val="uk-UA"/>
              </w:rPr>
            </w:pPr>
            <w:r>
              <w:rPr>
                <w:color w:val="000000"/>
                <w:sz w:val="16"/>
                <w:szCs w:val="16"/>
                <w:lang w:val="uk-UA"/>
              </w:rPr>
              <w:t>Рахунки/Історія операцій</w:t>
            </w:r>
          </w:p>
        </w:tc>
      </w:tr>
      <w:tr w:rsidR="00441F6A" w:rsidRPr="00D200F5" w:rsidTr="008B162C">
        <w:trPr>
          <w:jc w:val="center"/>
        </w:trPr>
        <w:tc>
          <w:tcPr>
            <w:tcW w:w="470" w:type="dxa"/>
            <w:vAlign w:val="center"/>
          </w:tcPr>
          <w:p w:rsidR="00441F6A" w:rsidRPr="00D200F5" w:rsidRDefault="00441F6A" w:rsidP="008B162C">
            <w:pPr>
              <w:tabs>
                <w:tab w:val="num" w:pos="1800"/>
                <w:tab w:val="num" w:pos="8532"/>
              </w:tabs>
              <w:jc w:val="center"/>
              <w:rPr>
                <w:color w:val="000000"/>
                <w:sz w:val="16"/>
                <w:szCs w:val="16"/>
                <w:lang w:val="uk-UA"/>
              </w:rPr>
            </w:pPr>
            <w:r>
              <w:rPr>
                <w:color w:val="000000"/>
                <w:sz w:val="16"/>
                <w:szCs w:val="16"/>
                <w:lang w:val="uk-UA"/>
              </w:rPr>
              <w:t>4</w:t>
            </w:r>
          </w:p>
        </w:tc>
        <w:tc>
          <w:tcPr>
            <w:tcW w:w="4220" w:type="dxa"/>
          </w:tcPr>
          <w:p w:rsidR="00441F6A" w:rsidRPr="00D200F5" w:rsidRDefault="00441F6A" w:rsidP="008B162C">
            <w:pPr>
              <w:tabs>
                <w:tab w:val="num" w:pos="1800"/>
                <w:tab w:val="num" w:pos="8532"/>
              </w:tabs>
              <w:jc w:val="both"/>
              <w:rPr>
                <w:color w:val="000000"/>
                <w:sz w:val="16"/>
                <w:szCs w:val="16"/>
                <w:lang w:val="uk-UA"/>
              </w:rPr>
            </w:pPr>
            <w:r w:rsidRPr="00D200F5">
              <w:rPr>
                <w:color w:val="000000"/>
                <w:sz w:val="16"/>
                <w:szCs w:val="16"/>
                <w:lang w:val="uk-UA"/>
              </w:rPr>
              <w:t>Здійснення безготівкових переказів коштів у національній валюті з поточних</w:t>
            </w:r>
            <w:r>
              <w:rPr>
                <w:color w:val="000000"/>
                <w:sz w:val="16"/>
                <w:szCs w:val="16"/>
                <w:lang w:val="uk-UA"/>
              </w:rPr>
              <w:t xml:space="preserve"> </w:t>
            </w:r>
            <w:r w:rsidRPr="00D200F5">
              <w:rPr>
                <w:color w:val="000000"/>
                <w:sz w:val="16"/>
                <w:szCs w:val="16"/>
                <w:lang w:val="uk-UA"/>
              </w:rPr>
              <w:t>рахунків Клієнта у Банку на рахунки в інших банках</w:t>
            </w:r>
          </w:p>
        </w:tc>
        <w:tc>
          <w:tcPr>
            <w:tcW w:w="3507" w:type="dxa"/>
            <w:vAlign w:val="center"/>
          </w:tcPr>
          <w:p w:rsidR="00441F6A" w:rsidRPr="00D200F5" w:rsidRDefault="00441F6A" w:rsidP="008B162C">
            <w:pPr>
              <w:tabs>
                <w:tab w:val="num" w:pos="1800"/>
                <w:tab w:val="num" w:pos="8532"/>
              </w:tabs>
              <w:jc w:val="center"/>
              <w:rPr>
                <w:color w:val="000000"/>
                <w:sz w:val="16"/>
                <w:szCs w:val="16"/>
                <w:lang w:val="uk-UA"/>
              </w:rPr>
            </w:pPr>
            <w:r w:rsidRPr="00D200F5">
              <w:rPr>
                <w:color w:val="000000"/>
                <w:sz w:val="16"/>
                <w:szCs w:val="16"/>
                <w:lang w:val="uk-UA"/>
              </w:rPr>
              <w:t>Так</w:t>
            </w:r>
          </w:p>
        </w:tc>
        <w:tc>
          <w:tcPr>
            <w:tcW w:w="5677" w:type="dxa"/>
            <w:vAlign w:val="center"/>
          </w:tcPr>
          <w:p w:rsidR="00441F6A" w:rsidRPr="00D200F5" w:rsidRDefault="00441F6A" w:rsidP="008B162C">
            <w:pPr>
              <w:tabs>
                <w:tab w:val="num" w:pos="1800"/>
                <w:tab w:val="num" w:pos="8532"/>
              </w:tabs>
              <w:jc w:val="center"/>
              <w:rPr>
                <w:color w:val="000000"/>
                <w:sz w:val="16"/>
                <w:szCs w:val="16"/>
                <w:lang w:val="uk-UA"/>
              </w:rPr>
            </w:pPr>
            <w:r>
              <w:rPr>
                <w:color w:val="000000"/>
                <w:sz w:val="16"/>
                <w:szCs w:val="16"/>
                <w:lang w:val="uk-UA"/>
              </w:rPr>
              <w:t>Перекази/Гривневий переказ</w:t>
            </w:r>
          </w:p>
        </w:tc>
      </w:tr>
      <w:tr w:rsidR="00441F6A" w:rsidRPr="00D200F5" w:rsidTr="008B162C">
        <w:trPr>
          <w:jc w:val="center"/>
        </w:trPr>
        <w:tc>
          <w:tcPr>
            <w:tcW w:w="470" w:type="dxa"/>
            <w:vAlign w:val="center"/>
          </w:tcPr>
          <w:p w:rsidR="00441F6A" w:rsidRPr="00D200F5" w:rsidRDefault="00441F6A" w:rsidP="008B162C">
            <w:pPr>
              <w:tabs>
                <w:tab w:val="num" w:pos="1800"/>
                <w:tab w:val="num" w:pos="8532"/>
              </w:tabs>
              <w:jc w:val="center"/>
              <w:rPr>
                <w:color w:val="000000"/>
                <w:sz w:val="16"/>
                <w:szCs w:val="16"/>
                <w:lang w:val="uk-UA"/>
              </w:rPr>
            </w:pPr>
            <w:r>
              <w:rPr>
                <w:color w:val="000000"/>
                <w:sz w:val="16"/>
                <w:szCs w:val="16"/>
                <w:lang w:val="uk-UA"/>
              </w:rPr>
              <w:t>5</w:t>
            </w:r>
          </w:p>
        </w:tc>
        <w:tc>
          <w:tcPr>
            <w:tcW w:w="4220" w:type="dxa"/>
          </w:tcPr>
          <w:p w:rsidR="00441F6A" w:rsidRPr="00D200F5" w:rsidRDefault="00441F6A" w:rsidP="008B162C">
            <w:pPr>
              <w:tabs>
                <w:tab w:val="num" w:pos="1800"/>
                <w:tab w:val="num" w:pos="8532"/>
              </w:tabs>
              <w:jc w:val="both"/>
              <w:rPr>
                <w:color w:val="000000"/>
                <w:sz w:val="16"/>
                <w:szCs w:val="16"/>
                <w:lang w:val="uk-UA"/>
              </w:rPr>
            </w:pPr>
            <w:r w:rsidRPr="00D200F5">
              <w:rPr>
                <w:color w:val="000000"/>
                <w:sz w:val="16"/>
                <w:szCs w:val="16"/>
                <w:lang w:val="uk-UA"/>
              </w:rPr>
              <w:t>Здійснення безготівкових переказів коштів між поточними та ощадними рахунками Клієнта у Банку</w:t>
            </w:r>
          </w:p>
        </w:tc>
        <w:tc>
          <w:tcPr>
            <w:tcW w:w="3507" w:type="dxa"/>
            <w:vAlign w:val="center"/>
          </w:tcPr>
          <w:p w:rsidR="00441F6A" w:rsidRPr="00D200F5" w:rsidRDefault="00441F6A" w:rsidP="008B162C">
            <w:pPr>
              <w:tabs>
                <w:tab w:val="num" w:pos="1800"/>
                <w:tab w:val="num" w:pos="8532"/>
              </w:tabs>
              <w:jc w:val="center"/>
              <w:rPr>
                <w:color w:val="000000"/>
                <w:sz w:val="16"/>
                <w:szCs w:val="16"/>
                <w:lang w:val="uk-UA"/>
              </w:rPr>
            </w:pPr>
            <w:r w:rsidRPr="00D200F5">
              <w:rPr>
                <w:color w:val="000000"/>
                <w:sz w:val="16"/>
                <w:szCs w:val="16"/>
                <w:lang w:val="uk-UA"/>
              </w:rPr>
              <w:t>Так</w:t>
            </w:r>
          </w:p>
        </w:tc>
        <w:tc>
          <w:tcPr>
            <w:tcW w:w="5677" w:type="dxa"/>
            <w:vAlign w:val="center"/>
          </w:tcPr>
          <w:p w:rsidR="00441F6A" w:rsidRPr="00D200F5" w:rsidRDefault="00441F6A" w:rsidP="008B162C">
            <w:pPr>
              <w:tabs>
                <w:tab w:val="num" w:pos="1800"/>
                <w:tab w:val="num" w:pos="8532"/>
              </w:tabs>
              <w:jc w:val="center"/>
              <w:rPr>
                <w:color w:val="000000"/>
                <w:sz w:val="16"/>
                <w:szCs w:val="16"/>
                <w:lang w:val="uk-UA"/>
              </w:rPr>
            </w:pPr>
            <w:r>
              <w:rPr>
                <w:color w:val="000000"/>
                <w:sz w:val="16"/>
                <w:szCs w:val="16"/>
                <w:lang w:val="uk-UA"/>
              </w:rPr>
              <w:t>Перекази/Переказ в межах банку</w:t>
            </w:r>
          </w:p>
        </w:tc>
      </w:tr>
      <w:tr w:rsidR="00441F6A" w:rsidRPr="00D200F5" w:rsidTr="008B162C">
        <w:trPr>
          <w:jc w:val="center"/>
        </w:trPr>
        <w:tc>
          <w:tcPr>
            <w:tcW w:w="470" w:type="dxa"/>
            <w:vAlign w:val="center"/>
          </w:tcPr>
          <w:p w:rsidR="00441F6A" w:rsidRPr="00D200F5" w:rsidRDefault="00441F6A" w:rsidP="008B162C">
            <w:pPr>
              <w:tabs>
                <w:tab w:val="num" w:pos="1800"/>
                <w:tab w:val="num" w:pos="8532"/>
              </w:tabs>
              <w:jc w:val="center"/>
              <w:rPr>
                <w:color w:val="000000"/>
                <w:sz w:val="16"/>
                <w:szCs w:val="16"/>
                <w:lang w:val="uk-UA"/>
              </w:rPr>
            </w:pPr>
            <w:r>
              <w:rPr>
                <w:color w:val="000000"/>
                <w:sz w:val="16"/>
                <w:szCs w:val="16"/>
                <w:lang w:val="uk-UA"/>
              </w:rPr>
              <w:t>6</w:t>
            </w:r>
          </w:p>
        </w:tc>
        <w:tc>
          <w:tcPr>
            <w:tcW w:w="4220" w:type="dxa"/>
          </w:tcPr>
          <w:p w:rsidR="00441F6A" w:rsidRPr="00D200F5" w:rsidRDefault="00441F6A" w:rsidP="008B162C">
            <w:pPr>
              <w:tabs>
                <w:tab w:val="num" w:pos="1800"/>
                <w:tab w:val="num" w:pos="8532"/>
              </w:tabs>
              <w:jc w:val="both"/>
              <w:rPr>
                <w:color w:val="000000"/>
                <w:sz w:val="16"/>
                <w:szCs w:val="16"/>
                <w:lang w:val="uk-UA"/>
              </w:rPr>
            </w:pPr>
            <w:r w:rsidRPr="00D200F5">
              <w:rPr>
                <w:color w:val="000000"/>
                <w:sz w:val="16"/>
                <w:szCs w:val="16"/>
                <w:lang w:val="uk-UA"/>
              </w:rPr>
              <w:t>Переказ коштів на рахунки інших Клієнтів в межах Банку</w:t>
            </w:r>
          </w:p>
        </w:tc>
        <w:tc>
          <w:tcPr>
            <w:tcW w:w="3507" w:type="dxa"/>
            <w:vAlign w:val="center"/>
          </w:tcPr>
          <w:p w:rsidR="00441F6A" w:rsidRPr="00D200F5" w:rsidRDefault="00441F6A" w:rsidP="008B162C">
            <w:pPr>
              <w:tabs>
                <w:tab w:val="num" w:pos="1800"/>
                <w:tab w:val="num" w:pos="8532"/>
              </w:tabs>
              <w:jc w:val="center"/>
              <w:rPr>
                <w:color w:val="000000"/>
                <w:sz w:val="16"/>
                <w:szCs w:val="16"/>
                <w:lang w:val="uk-UA"/>
              </w:rPr>
            </w:pPr>
            <w:r w:rsidRPr="00D200F5">
              <w:rPr>
                <w:color w:val="000000"/>
                <w:sz w:val="16"/>
                <w:szCs w:val="16"/>
                <w:lang w:val="uk-UA"/>
              </w:rPr>
              <w:t>Так</w:t>
            </w:r>
          </w:p>
        </w:tc>
        <w:tc>
          <w:tcPr>
            <w:tcW w:w="5677" w:type="dxa"/>
            <w:vAlign w:val="center"/>
          </w:tcPr>
          <w:p w:rsidR="00441F6A" w:rsidRPr="00D200F5" w:rsidRDefault="00441F6A" w:rsidP="008B162C">
            <w:pPr>
              <w:tabs>
                <w:tab w:val="num" w:pos="1800"/>
                <w:tab w:val="num" w:pos="8532"/>
              </w:tabs>
              <w:jc w:val="center"/>
              <w:rPr>
                <w:color w:val="000000"/>
                <w:sz w:val="16"/>
                <w:szCs w:val="16"/>
                <w:lang w:val="uk-UA"/>
              </w:rPr>
            </w:pPr>
            <w:r>
              <w:rPr>
                <w:color w:val="000000"/>
                <w:sz w:val="16"/>
                <w:szCs w:val="16"/>
                <w:lang w:val="uk-UA"/>
              </w:rPr>
              <w:t>Перекази/Переказ в межах банку</w:t>
            </w:r>
          </w:p>
        </w:tc>
      </w:tr>
      <w:tr w:rsidR="00441F6A" w:rsidRPr="00D200F5" w:rsidTr="008B162C">
        <w:trPr>
          <w:jc w:val="center"/>
        </w:trPr>
        <w:tc>
          <w:tcPr>
            <w:tcW w:w="470" w:type="dxa"/>
            <w:vAlign w:val="center"/>
          </w:tcPr>
          <w:p w:rsidR="00441F6A" w:rsidRPr="00D200F5" w:rsidRDefault="00441F6A" w:rsidP="008B162C">
            <w:pPr>
              <w:tabs>
                <w:tab w:val="num" w:pos="1800"/>
                <w:tab w:val="num" w:pos="8532"/>
              </w:tabs>
              <w:jc w:val="center"/>
              <w:rPr>
                <w:color w:val="000000"/>
                <w:sz w:val="16"/>
                <w:szCs w:val="16"/>
                <w:lang w:val="uk-UA"/>
              </w:rPr>
            </w:pPr>
            <w:r>
              <w:rPr>
                <w:color w:val="000000"/>
                <w:sz w:val="16"/>
                <w:szCs w:val="16"/>
                <w:lang w:val="uk-UA"/>
              </w:rPr>
              <w:t>7</w:t>
            </w:r>
          </w:p>
        </w:tc>
        <w:tc>
          <w:tcPr>
            <w:tcW w:w="4220" w:type="dxa"/>
          </w:tcPr>
          <w:p w:rsidR="00441F6A" w:rsidRPr="00D200F5" w:rsidRDefault="00441F6A" w:rsidP="008B162C">
            <w:pPr>
              <w:tabs>
                <w:tab w:val="num" w:pos="1800"/>
                <w:tab w:val="num" w:pos="8532"/>
              </w:tabs>
              <w:jc w:val="both"/>
              <w:rPr>
                <w:color w:val="000000"/>
                <w:sz w:val="16"/>
                <w:szCs w:val="16"/>
                <w:lang w:val="uk-UA"/>
              </w:rPr>
            </w:pPr>
            <w:r w:rsidRPr="00D200F5">
              <w:rPr>
                <w:color w:val="000000"/>
                <w:sz w:val="16"/>
                <w:szCs w:val="16"/>
                <w:lang w:val="uk-UA"/>
              </w:rPr>
              <w:t xml:space="preserve">Перегляд стану платежів ініційованих Клієнтом в системі Інтернет </w:t>
            </w:r>
            <w:proofErr w:type="spellStart"/>
            <w:r w:rsidRPr="00D200F5">
              <w:rPr>
                <w:color w:val="000000"/>
                <w:sz w:val="16"/>
                <w:szCs w:val="16"/>
                <w:lang w:val="uk-UA"/>
              </w:rPr>
              <w:t>Банкінг</w:t>
            </w:r>
            <w:proofErr w:type="spellEnd"/>
          </w:p>
        </w:tc>
        <w:tc>
          <w:tcPr>
            <w:tcW w:w="3507" w:type="dxa"/>
            <w:vAlign w:val="center"/>
          </w:tcPr>
          <w:p w:rsidR="00441F6A" w:rsidRPr="00D200F5" w:rsidRDefault="00441F6A" w:rsidP="008B162C">
            <w:pPr>
              <w:tabs>
                <w:tab w:val="num" w:pos="1800"/>
                <w:tab w:val="num" w:pos="8532"/>
              </w:tabs>
              <w:jc w:val="center"/>
              <w:rPr>
                <w:color w:val="000000"/>
                <w:sz w:val="16"/>
                <w:szCs w:val="16"/>
                <w:lang w:val="uk-UA"/>
              </w:rPr>
            </w:pPr>
            <w:r w:rsidRPr="00D200F5">
              <w:rPr>
                <w:color w:val="000000"/>
                <w:sz w:val="16"/>
                <w:szCs w:val="16"/>
                <w:lang w:val="uk-UA"/>
              </w:rPr>
              <w:t>Ні</w:t>
            </w:r>
          </w:p>
        </w:tc>
        <w:tc>
          <w:tcPr>
            <w:tcW w:w="5677" w:type="dxa"/>
            <w:vAlign w:val="center"/>
          </w:tcPr>
          <w:p w:rsidR="00441F6A" w:rsidRPr="00D200F5" w:rsidRDefault="00441F6A" w:rsidP="008B162C">
            <w:pPr>
              <w:tabs>
                <w:tab w:val="num" w:pos="1800"/>
                <w:tab w:val="num" w:pos="8532"/>
              </w:tabs>
              <w:jc w:val="center"/>
              <w:rPr>
                <w:color w:val="000000"/>
                <w:sz w:val="16"/>
                <w:szCs w:val="16"/>
                <w:lang w:val="uk-UA"/>
              </w:rPr>
            </w:pPr>
            <w:r w:rsidRPr="00D200F5">
              <w:rPr>
                <w:color w:val="000000"/>
                <w:sz w:val="16"/>
                <w:szCs w:val="16"/>
                <w:lang w:val="uk-UA"/>
              </w:rPr>
              <w:t>Переказ</w:t>
            </w:r>
            <w:r>
              <w:rPr>
                <w:color w:val="000000"/>
                <w:sz w:val="16"/>
                <w:szCs w:val="16"/>
                <w:lang w:val="uk-UA"/>
              </w:rPr>
              <w:t>и</w:t>
            </w:r>
            <w:r w:rsidRPr="00D200F5">
              <w:rPr>
                <w:color w:val="000000"/>
                <w:sz w:val="16"/>
                <w:szCs w:val="16"/>
                <w:lang w:val="uk-UA"/>
              </w:rPr>
              <w:t xml:space="preserve"> </w:t>
            </w:r>
            <w:r>
              <w:rPr>
                <w:color w:val="000000"/>
                <w:sz w:val="16"/>
                <w:szCs w:val="16"/>
                <w:lang w:val="uk-UA"/>
              </w:rPr>
              <w:t>/Історія переказів</w:t>
            </w:r>
          </w:p>
        </w:tc>
      </w:tr>
      <w:tr w:rsidR="00441F6A" w:rsidRPr="00D200F5" w:rsidTr="008B162C">
        <w:trPr>
          <w:jc w:val="center"/>
        </w:trPr>
        <w:tc>
          <w:tcPr>
            <w:tcW w:w="470" w:type="dxa"/>
            <w:vAlign w:val="center"/>
          </w:tcPr>
          <w:p w:rsidR="00441F6A" w:rsidRPr="00D200F5" w:rsidRDefault="00441F6A" w:rsidP="008B162C">
            <w:pPr>
              <w:tabs>
                <w:tab w:val="num" w:pos="1800"/>
                <w:tab w:val="num" w:pos="8532"/>
              </w:tabs>
              <w:jc w:val="center"/>
              <w:rPr>
                <w:color w:val="000000"/>
                <w:sz w:val="16"/>
                <w:szCs w:val="16"/>
                <w:lang w:val="uk-UA"/>
              </w:rPr>
            </w:pPr>
            <w:r>
              <w:rPr>
                <w:color w:val="000000"/>
                <w:sz w:val="16"/>
                <w:szCs w:val="16"/>
                <w:lang w:val="uk-UA"/>
              </w:rPr>
              <w:t>8</w:t>
            </w:r>
          </w:p>
        </w:tc>
        <w:tc>
          <w:tcPr>
            <w:tcW w:w="4220" w:type="dxa"/>
          </w:tcPr>
          <w:p w:rsidR="00441F6A" w:rsidRPr="00D200F5" w:rsidRDefault="00441F6A" w:rsidP="008B162C">
            <w:pPr>
              <w:tabs>
                <w:tab w:val="num" w:pos="1800"/>
                <w:tab w:val="num" w:pos="8532"/>
              </w:tabs>
              <w:jc w:val="both"/>
              <w:rPr>
                <w:color w:val="000000"/>
                <w:sz w:val="16"/>
                <w:szCs w:val="16"/>
                <w:lang w:val="uk-UA"/>
              </w:rPr>
            </w:pPr>
            <w:r w:rsidRPr="00D200F5">
              <w:rPr>
                <w:color w:val="000000"/>
                <w:sz w:val="16"/>
                <w:szCs w:val="16"/>
                <w:lang w:val="uk-UA"/>
              </w:rPr>
              <w:t>Створення шаблонів платежів</w:t>
            </w:r>
          </w:p>
        </w:tc>
        <w:tc>
          <w:tcPr>
            <w:tcW w:w="3507" w:type="dxa"/>
            <w:vAlign w:val="center"/>
          </w:tcPr>
          <w:p w:rsidR="00441F6A" w:rsidRPr="00D200F5" w:rsidRDefault="00441F6A" w:rsidP="008B162C">
            <w:pPr>
              <w:tabs>
                <w:tab w:val="num" w:pos="1800"/>
                <w:tab w:val="num" w:pos="8532"/>
              </w:tabs>
              <w:jc w:val="center"/>
              <w:rPr>
                <w:color w:val="000000"/>
                <w:sz w:val="16"/>
                <w:szCs w:val="16"/>
                <w:lang w:val="uk-UA"/>
              </w:rPr>
            </w:pPr>
            <w:r w:rsidRPr="00D200F5">
              <w:rPr>
                <w:color w:val="000000"/>
                <w:sz w:val="16"/>
                <w:szCs w:val="16"/>
                <w:lang w:val="uk-UA"/>
              </w:rPr>
              <w:t>Ні</w:t>
            </w:r>
          </w:p>
        </w:tc>
        <w:tc>
          <w:tcPr>
            <w:tcW w:w="5677" w:type="dxa"/>
            <w:vAlign w:val="center"/>
          </w:tcPr>
          <w:p w:rsidR="00441F6A" w:rsidRPr="00D200F5" w:rsidRDefault="00441F6A" w:rsidP="008B162C">
            <w:pPr>
              <w:tabs>
                <w:tab w:val="num" w:pos="1800"/>
                <w:tab w:val="num" w:pos="8532"/>
              </w:tabs>
              <w:jc w:val="center"/>
              <w:rPr>
                <w:color w:val="000000"/>
                <w:sz w:val="16"/>
                <w:szCs w:val="16"/>
                <w:lang w:val="uk-UA"/>
              </w:rPr>
            </w:pPr>
            <w:r>
              <w:rPr>
                <w:color w:val="000000"/>
                <w:sz w:val="16"/>
                <w:szCs w:val="16"/>
                <w:lang w:val="uk-UA"/>
              </w:rPr>
              <w:t>Шаблони</w:t>
            </w:r>
          </w:p>
        </w:tc>
      </w:tr>
      <w:tr w:rsidR="00441F6A" w:rsidRPr="00D200F5" w:rsidTr="008B162C">
        <w:trPr>
          <w:jc w:val="center"/>
        </w:trPr>
        <w:tc>
          <w:tcPr>
            <w:tcW w:w="470" w:type="dxa"/>
            <w:vAlign w:val="center"/>
          </w:tcPr>
          <w:p w:rsidR="00441F6A" w:rsidRPr="00D200F5" w:rsidRDefault="00441F6A" w:rsidP="008B162C">
            <w:pPr>
              <w:tabs>
                <w:tab w:val="num" w:pos="1800"/>
                <w:tab w:val="num" w:pos="8532"/>
              </w:tabs>
              <w:jc w:val="center"/>
              <w:rPr>
                <w:color w:val="000000"/>
                <w:sz w:val="16"/>
                <w:szCs w:val="16"/>
                <w:lang w:val="uk-UA"/>
              </w:rPr>
            </w:pPr>
            <w:r>
              <w:rPr>
                <w:color w:val="000000"/>
                <w:sz w:val="16"/>
                <w:szCs w:val="16"/>
                <w:lang w:val="uk-UA"/>
              </w:rPr>
              <w:t>9</w:t>
            </w:r>
          </w:p>
        </w:tc>
        <w:tc>
          <w:tcPr>
            <w:tcW w:w="4220" w:type="dxa"/>
          </w:tcPr>
          <w:p w:rsidR="00441F6A" w:rsidRPr="00D200F5" w:rsidRDefault="00441F6A" w:rsidP="008B162C">
            <w:pPr>
              <w:tabs>
                <w:tab w:val="num" w:pos="1800"/>
                <w:tab w:val="num" w:pos="8532"/>
              </w:tabs>
              <w:jc w:val="both"/>
              <w:rPr>
                <w:color w:val="000000"/>
                <w:sz w:val="16"/>
                <w:szCs w:val="16"/>
                <w:lang w:val="uk-UA"/>
              </w:rPr>
            </w:pPr>
            <w:r w:rsidRPr="00D200F5">
              <w:rPr>
                <w:color w:val="000000"/>
                <w:sz w:val="16"/>
                <w:szCs w:val="16"/>
                <w:lang w:val="uk-UA"/>
              </w:rPr>
              <w:t>Розміщення  Вкладів (депозитів)</w:t>
            </w:r>
          </w:p>
        </w:tc>
        <w:tc>
          <w:tcPr>
            <w:tcW w:w="3507" w:type="dxa"/>
            <w:vAlign w:val="center"/>
          </w:tcPr>
          <w:p w:rsidR="00441F6A" w:rsidRPr="00D200F5" w:rsidRDefault="00441F6A" w:rsidP="008B162C">
            <w:pPr>
              <w:tabs>
                <w:tab w:val="num" w:pos="1800"/>
                <w:tab w:val="num" w:pos="8532"/>
              </w:tabs>
              <w:jc w:val="center"/>
              <w:rPr>
                <w:color w:val="000000"/>
                <w:sz w:val="16"/>
                <w:szCs w:val="16"/>
                <w:lang w:val="uk-UA"/>
              </w:rPr>
            </w:pPr>
            <w:r w:rsidRPr="00D200F5">
              <w:rPr>
                <w:color w:val="000000"/>
                <w:sz w:val="16"/>
                <w:szCs w:val="16"/>
                <w:lang w:val="uk-UA"/>
              </w:rPr>
              <w:t>Ні</w:t>
            </w:r>
          </w:p>
        </w:tc>
        <w:tc>
          <w:tcPr>
            <w:tcW w:w="5677" w:type="dxa"/>
            <w:vAlign w:val="center"/>
          </w:tcPr>
          <w:p w:rsidR="00441F6A" w:rsidRPr="00D200F5" w:rsidRDefault="00441F6A" w:rsidP="008B162C">
            <w:pPr>
              <w:tabs>
                <w:tab w:val="num" w:pos="1800"/>
                <w:tab w:val="num" w:pos="8532"/>
              </w:tabs>
              <w:jc w:val="center"/>
              <w:rPr>
                <w:color w:val="000000"/>
                <w:sz w:val="16"/>
                <w:szCs w:val="16"/>
                <w:lang w:val="uk-UA"/>
              </w:rPr>
            </w:pPr>
            <w:r w:rsidRPr="00D200F5">
              <w:rPr>
                <w:color w:val="000000"/>
                <w:sz w:val="16"/>
                <w:szCs w:val="16"/>
                <w:lang w:val="uk-UA"/>
              </w:rPr>
              <w:t xml:space="preserve">Депозити / </w:t>
            </w:r>
            <w:r>
              <w:rPr>
                <w:color w:val="000000"/>
                <w:sz w:val="16"/>
                <w:szCs w:val="16"/>
                <w:lang w:val="uk-UA"/>
              </w:rPr>
              <w:t>Оформити депозит</w:t>
            </w:r>
          </w:p>
        </w:tc>
      </w:tr>
      <w:tr w:rsidR="00441F6A" w:rsidRPr="00D200F5" w:rsidTr="008B162C">
        <w:trPr>
          <w:jc w:val="center"/>
        </w:trPr>
        <w:tc>
          <w:tcPr>
            <w:tcW w:w="470" w:type="dxa"/>
            <w:vAlign w:val="center"/>
          </w:tcPr>
          <w:p w:rsidR="00441F6A" w:rsidRPr="00D200F5" w:rsidRDefault="00441F6A" w:rsidP="008B162C">
            <w:pPr>
              <w:tabs>
                <w:tab w:val="num" w:pos="1800"/>
                <w:tab w:val="num" w:pos="8532"/>
              </w:tabs>
              <w:jc w:val="center"/>
              <w:rPr>
                <w:color w:val="000000"/>
                <w:sz w:val="16"/>
                <w:szCs w:val="16"/>
                <w:lang w:val="uk-UA"/>
              </w:rPr>
            </w:pPr>
            <w:r>
              <w:rPr>
                <w:color w:val="000000"/>
                <w:sz w:val="16"/>
                <w:szCs w:val="16"/>
                <w:lang w:val="uk-UA"/>
              </w:rPr>
              <w:t>10</w:t>
            </w:r>
          </w:p>
        </w:tc>
        <w:tc>
          <w:tcPr>
            <w:tcW w:w="4220" w:type="dxa"/>
          </w:tcPr>
          <w:p w:rsidR="00441F6A" w:rsidRPr="00D200F5" w:rsidRDefault="00441F6A" w:rsidP="008B162C">
            <w:pPr>
              <w:tabs>
                <w:tab w:val="num" w:pos="1800"/>
                <w:tab w:val="num" w:pos="8532"/>
              </w:tabs>
              <w:jc w:val="both"/>
              <w:rPr>
                <w:color w:val="000000"/>
                <w:sz w:val="16"/>
                <w:szCs w:val="16"/>
                <w:lang w:val="uk-UA"/>
              </w:rPr>
            </w:pPr>
            <w:r w:rsidRPr="00D200F5">
              <w:rPr>
                <w:color w:val="000000"/>
                <w:sz w:val="16"/>
                <w:szCs w:val="16"/>
                <w:lang w:val="uk-UA"/>
              </w:rPr>
              <w:t xml:space="preserve">Поповнення  Вкладів / зміна  параметру </w:t>
            </w:r>
            <w:proofErr w:type="spellStart"/>
            <w:r w:rsidRPr="00D200F5">
              <w:rPr>
                <w:color w:val="000000"/>
                <w:sz w:val="16"/>
                <w:szCs w:val="16"/>
                <w:lang w:val="uk-UA"/>
              </w:rPr>
              <w:t>лонгація</w:t>
            </w:r>
            <w:proofErr w:type="spellEnd"/>
            <w:r w:rsidRPr="00D200F5">
              <w:rPr>
                <w:color w:val="000000"/>
                <w:sz w:val="16"/>
                <w:szCs w:val="16"/>
                <w:lang w:val="uk-UA"/>
              </w:rPr>
              <w:t xml:space="preserve"> Вкладу </w:t>
            </w:r>
          </w:p>
        </w:tc>
        <w:tc>
          <w:tcPr>
            <w:tcW w:w="3507" w:type="dxa"/>
            <w:vAlign w:val="center"/>
          </w:tcPr>
          <w:p w:rsidR="00441F6A" w:rsidRPr="00D200F5" w:rsidRDefault="00441F6A" w:rsidP="008B162C">
            <w:pPr>
              <w:tabs>
                <w:tab w:val="num" w:pos="1800"/>
                <w:tab w:val="num" w:pos="8532"/>
              </w:tabs>
              <w:jc w:val="center"/>
              <w:rPr>
                <w:color w:val="000000"/>
                <w:sz w:val="16"/>
                <w:szCs w:val="16"/>
                <w:lang w:val="uk-UA"/>
              </w:rPr>
            </w:pPr>
            <w:r w:rsidRPr="00D200F5">
              <w:rPr>
                <w:color w:val="000000"/>
                <w:sz w:val="16"/>
                <w:szCs w:val="16"/>
                <w:lang w:val="uk-UA"/>
              </w:rPr>
              <w:t>Так</w:t>
            </w:r>
          </w:p>
        </w:tc>
        <w:tc>
          <w:tcPr>
            <w:tcW w:w="5677" w:type="dxa"/>
            <w:vAlign w:val="center"/>
          </w:tcPr>
          <w:p w:rsidR="00441F6A" w:rsidRPr="00D200F5" w:rsidRDefault="00441F6A" w:rsidP="008B162C">
            <w:pPr>
              <w:tabs>
                <w:tab w:val="num" w:pos="1800"/>
                <w:tab w:val="num" w:pos="8532"/>
              </w:tabs>
              <w:jc w:val="center"/>
              <w:rPr>
                <w:color w:val="000000"/>
                <w:sz w:val="16"/>
                <w:szCs w:val="16"/>
                <w:lang w:val="uk-UA"/>
              </w:rPr>
            </w:pPr>
            <w:r w:rsidRPr="00D200F5">
              <w:rPr>
                <w:color w:val="000000"/>
                <w:sz w:val="16"/>
                <w:szCs w:val="16"/>
                <w:lang w:val="uk-UA"/>
              </w:rPr>
              <w:t xml:space="preserve">Депозити / Поповнення  депозиту </w:t>
            </w:r>
          </w:p>
        </w:tc>
      </w:tr>
      <w:tr w:rsidR="00441F6A" w:rsidRPr="00D200F5" w:rsidTr="008B162C">
        <w:trPr>
          <w:jc w:val="center"/>
        </w:trPr>
        <w:tc>
          <w:tcPr>
            <w:tcW w:w="470" w:type="dxa"/>
            <w:vAlign w:val="center"/>
          </w:tcPr>
          <w:p w:rsidR="00441F6A" w:rsidRPr="00D200F5" w:rsidRDefault="00441F6A" w:rsidP="008B162C">
            <w:pPr>
              <w:tabs>
                <w:tab w:val="num" w:pos="1800"/>
                <w:tab w:val="num" w:pos="8532"/>
              </w:tabs>
              <w:jc w:val="center"/>
              <w:rPr>
                <w:color w:val="000000"/>
                <w:sz w:val="16"/>
                <w:szCs w:val="16"/>
                <w:lang w:val="uk-UA"/>
              </w:rPr>
            </w:pPr>
            <w:r>
              <w:rPr>
                <w:color w:val="000000"/>
                <w:sz w:val="16"/>
                <w:szCs w:val="16"/>
                <w:lang w:val="uk-UA"/>
              </w:rPr>
              <w:t>11</w:t>
            </w:r>
          </w:p>
        </w:tc>
        <w:tc>
          <w:tcPr>
            <w:tcW w:w="4220" w:type="dxa"/>
          </w:tcPr>
          <w:p w:rsidR="00441F6A" w:rsidRPr="00D200F5" w:rsidRDefault="00441F6A" w:rsidP="008B162C">
            <w:pPr>
              <w:tabs>
                <w:tab w:val="num" w:pos="1800"/>
                <w:tab w:val="num" w:pos="8532"/>
              </w:tabs>
              <w:jc w:val="both"/>
              <w:rPr>
                <w:color w:val="000000"/>
                <w:sz w:val="16"/>
                <w:szCs w:val="16"/>
                <w:lang w:val="uk-UA"/>
              </w:rPr>
            </w:pPr>
            <w:r w:rsidRPr="00D200F5">
              <w:rPr>
                <w:color w:val="000000"/>
                <w:sz w:val="16"/>
                <w:szCs w:val="16"/>
                <w:lang w:val="uk-UA"/>
              </w:rPr>
              <w:t xml:space="preserve">Надання  інформації, листів та документів  </w:t>
            </w:r>
          </w:p>
        </w:tc>
        <w:tc>
          <w:tcPr>
            <w:tcW w:w="3507" w:type="dxa"/>
            <w:vAlign w:val="center"/>
          </w:tcPr>
          <w:p w:rsidR="00441F6A" w:rsidRPr="00D200F5" w:rsidRDefault="00441F6A" w:rsidP="008B162C">
            <w:pPr>
              <w:tabs>
                <w:tab w:val="num" w:pos="1800"/>
                <w:tab w:val="num" w:pos="8532"/>
              </w:tabs>
              <w:jc w:val="center"/>
              <w:rPr>
                <w:color w:val="000000"/>
                <w:sz w:val="16"/>
                <w:szCs w:val="16"/>
                <w:lang w:val="uk-UA"/>
              </w:rPr>
            </w:pPr>
            <w:r w:rsidRPr="00D200F5">
              <w:rPr>
                <w:color w:val="000000"/>
                <w:sz w:val="16"/>
                <w:szCs w:val="16"/>
                <w:lang w:val="uk-UA"/>
              </w:rPr>
              <w:t>Так</w:t>
            </w:r>
          </w:p>
        </w:tc>
        <w:tc>
          <w:tcPr>
            <w:tcW w:w="5677" w:type="dxa"/>
            <w:vAlign w:val="center"/>
          </w:tcPr>
          <w:p w:rsidR="00441F6A" w:rsidRPr="00D200F5" w:rsidRDefault="00441F6A" w:rsidP="008B162C">
            <w:pPr>
              <w:tabs>
                <w:tab w:val="num" w:pos="1800"/>
                <w:tab w:val="num" w:pos="8532"/>
              </w:tabs>
              <w:jc w:val="center"/>
              <w:rPr>
                <w:color w:val="000000"/>
                <w:sz w:val="16"/>
                <w:szCs w:val="16"/>
                <w:lang w:val="uk-UA"/>
              </w:rPr>
            </w:pPr>
            <w:r w:rsidRPr="00D200F5">
              <w:rPr>
                <w:color w:val="000000"/>
                <w:sz w:val="16"/>
                <w:szCs w:val="16"/>
                <w:lang w:val="uk-UA"/>
              </w:rPr>
              <w:t xml:space="preserve">Листи   / Написати лист </w:t>
            </w:r>
          </w:p>
        </w:tc>
      </w:tr>
      <w:tr w:rsidR="00441F6A" w:rsidRPr="00D200F5" w:rsidTr="008B162C">
        <w:trPr>
          <w:jc w:val="center"/>
        </w:trPr>
        <w:tc>
          <w:tcPr>
            <w:tcW w:w="470" w:type="dxa"/>
            <w:vAlign w:val="center"/>
          </w:tcPr>
          <w:p w:rsidR="00441F6A" w:rsidRDefault="00441F6A" w:rsidP="008B162C">
            <w:pPr>
              <w:tabs>
                <w:tab w:val="num" w:pos="1800"/>
                <w:tab w:val="num" w:pos="8532"/>
              </w:tabs>
              <w:rPr>
                <w:color w:val="000000"/>
                <w:sz w:val="16"/>
                <w:szCs w:val="16"/>
                <w:lang w:val="uk-UA"/>
              </w:rPr>
            </w:pPr>
          </w:p>
        </w:tc>
        <w:tc>
          <w:tcPr>
            <w:tcW w:w="4220" w:type="dxa"/>
          </w:tcPr>
          <w:p w:rsidR="00441F6A" w:rsidRPr="00D200F5" w:rsidRDefault="00441F6A" w:rsidP="008B162C">
            <w:pPr>
              <w:tabs>
                <w:tab w:val="num" w:pos="1800"/>
                <w:tab w:val="num" w:pos="8532"/>
              </w:tabs>
              <w:jc w:val="both"/>
              <w:rPr>
                <w:color w:val="000000"/>
                <w:sz w:val="16"/>
                <w:szCs w:val="16"/>
                <w:lang w:val="uk-UA"/>
              </w:rPr>
            </w:pPr>
          </w:p>
        </w:tc>
        <w:tc>
          <w:tcPr>
            <w:tcW w:w="3507" w:type="dxa"/>
            <w:vAlign w:val="center"/>
          </w:tcPr>
          <w:p w:rsidR="00441F6A" w:rsidRPr="00D200F5" w:rsidRDefault="00441F6A" w:rsidP="008B162C">
            <w:pPr>
              <w:tabs>
                <w:tab w:val="num" w:pos="1800"/>
                <w:tab w:val="num" w:pos="8532"/>
              </w:tabs>
              <w:jc w:val="center"/>
              <w:rPr>
                <w:color w:val="000000"/>
                <w:sz w:val="16"/>
                <w:szCs w:val="16"/>
                <w:lang w:val="uk-UA"/>
              </w:rPr>
            </w:pPr>
          </w:p>
        </w:tc>
        <w:tc>
          <w:tcPr>
            <w:tcW w:w="5677" w:type="dxa"/>
            <w:vAlign w:val="center"/>
          </w:tcPr>
          <w:p w:rsidR="00441F6A" w:rsidRPr="00D200F5" w:rsidRDefault="00441F6A" w:rsidP="008B162C">
            <w:pPr>
              <w:tabs>
                <w:tab w:val="num" w:pos="1800"/>
                <w:tab w:val="num" w:pos="8532"/>
              </w:tabs>
              <w:jc w:val="center"/>
              <w:rPr>
                <w:color w:val="000000"/>
                <w:sz w:val="16"/>
                <w:szCs w:val="16"/>
                <w:lang w:val="uk-UA"/>
              </w:rPr>
            </w:pPr>
          </w:p>
        </w:tc>
      </w:tr>
    </w:tbl>
    <w:p w:rsidR="00441F6A" w:rsidRPr="00D200F5" w:rsidRDefault="00441F6A" w:rsidP="00441F6A">
      <w:pPr>
        <w:rPr>
          <w:color w:val="000000"/>
          <w:sz w:val="16"/>
          <w:szCs w:val="16"/>
          <w:lang w:val="uk-UA"/>
        </w:rPr>
      </w:pPr>
    </w:p>
    <w:p w:rsidR="00441F6A" w:rsidRDefault="00441F6A" w:rsidP="00441F6A">
      <w:pPr>
        <w:jc w:val="right"/>
        <w:rPr>
          <w:b/>
          <w:color w:val="000000"/>
          <w:sz w:val="16"/>
          <w:szCs w:val="16"/>
          <w:lang w:val="en-US"/>
        </w:rPr>
      </w:pPr>
    </w:p>
    <w:p w:rsidR="00441F6A" w:rsidRDefault="00441F6A" w:rsidP="00441F6A">
      <w:pPr>
        <w:jc w:val="right"/>
        <w:rPr>
          <w:b/>
          <w:color w:val="000000"/>
          <w:sz w:val="16"/>
          <w:szCs w:val="16"/>
          <w:lang w:val="uk-UA"/>
        </w:rPr>
      </w:pPr>
    </w:p>
    <w:p w:rsidR="00441F6A" w:rsidRPr="00390D63" w:rsidRDefault="00441F6A" w:rsidP="00441F6A">
      <w:pPr>
        <w:pStyle w:val="Heading1"/>
        <w:rPr>
          <w:rFonts w:ascii="Times New Roman" w:hAnsi="Times New Roman" w:cs="Times New Roman"/>
          <w:sz w:val="20"/>
        </w:rPr>
      </w:pPr>
      <w:bookmarkStart w:id="3" w:name="_Toc79771610"/>
      <w:r>
        <w:rPr>
          <w:rFonts w:ascii="Times New Roman" w:hAnsi="Times New Roman" w:cs="Times New Roman"/>
          <w:sz w:val="20"/>
        </w:rPr>
        <w:t>Додаток 3. П</w:t>
      </w:r>
      <w:r w:rsidRPr="00390D63">
        <w:rPr>
          <w:rFonts w:ascii="Times New Roman" w:hAnsi="Times New Roman" w:cs="Times New Roman"/>
          <w:sz w:val="20"/>
        </w:rPr>
        <w:t>ерелік операцій</w:t>
      </w:r>
      <w:r>
        <w:rPr>
          <w:rFonts w:ascii="Times New Roman" w:hAnsi="Times New Roman" w:cs="Times New Roman"/>
          <w:sz w:val="20"/>
        </w:rPr>
        <w:t xml:space="preserve">, </w:t>
      </w:r>
      <w:r w:rsidRPr="00390D63">
        <w:rPr>
          <w:rFonts w:ascii="Times New Roman" w:hAnsi="Times New Roman" w:cs="Times New Roman"/>
          <w:sz w:val="20"/>
        </w:rPr>
        <w:t xml:space="preserve"> </w:t>
      </w:r>
      <w:r w:rsidRPr="00D200F5">
        <w:rPr>
          <w:rFonts w:ascii="Times New Roman" w:hAnsi="Times New Roman" w:cs="Times New Roman"/>
          <w:sz w:val="20"/>
        </w:rPr>
        <w:t xml:space="preserve">що здійснюються в рамках сервісу </w:t>
      </w:r>
      <w:r>
        <w:rPr>
          <w:rFonts w:ascii="Times New Roman" w:hAnsi="Times New Roman" w:cs="Times New Roman"/>
          <w:sz w:val="20"/>
        </w:rPr>
        <w:t>Ч</w:t>
      </w:r>
      <w:r w:rsidRPr="00390D63">
        <w:rPr>
          <w:rFonts w:ascii="Times New Roman" w:hAnsi="Times New Roman" w:cs="Times New Roman"/>
          <w:sz w:val="20"/>
        </w:rPr>
        <w:t>ат-бот</w:t>
      </w:r>
      <w:bookmarkEnd w:id="3"/>
    </w:p>
    <w:p w:rsidR="00441F6A" w:rsidRPr="00D200F5" w:rsidRDefault="00441F6A" w:rsidP="00441F6A">
      <w:pPr>
        <w:rPr>
          <w:color w:val="000000"/>
          <w:sz w:val="16"/>
          <w:szCs w:val="16"/>
          <w:lang w:val="uk-UA"/>
        </w:rPr>
      </w:pPr>
    </w:p>
    <w:p w:rsidR="00441F6A" w:rsidRDefault="00441F6A" w:rsidP="00441F6A">
      <w:pPr>
        <w:widowControl w:val="0"/>
        <w:rPr>
          <w:b/>
          <w:color w:val="000000"/>
          <w:sz w:val="16"/>
          <w:szCs w:val="16"/>
          <w:lang w:val="uk-UA"/>
        </w:rPr>
      </w:pPr>
    </w:p>
    <w:tbl>
      <w:tblPr>
        <w:tblW w:w="13856" w:type="dxa"/>
        <w:jc w:val="center"/>
        <w:tblInd w:w="-3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
        <w:gridCol w:w="7721"/>
        <w:gridCol w:w="5639"/>
      </w:tblGrid>
      <w:tr w:rsidR="00441F6A" w:rsidRPr="00FC1C63" w:rsidTr="008B162C">
        <w:trPr>
          <w:jc w:val="center"/>
        </w:trPr>
        <w:tc>
          <w:tcPr>
            <w:tcW w:w="496" w:type="dxa"/>
          </w:tcPr>
          <w:p w:rsidR="00441F6A" w:rsidRPr="00FC1C63" w:rsidRDefault="00441F6A" w:rsidP="008B162C">
            <w:pPr>
              <w:tabs>
                <w:tab w:val="num" w:pos="1800"/>
                <w:tab w:val="num" w:pos="8532"/>
              </w:tabs>
              <w:spacing w:before="120"/>
              <w:jc w:val="center"/>
              <w:rPr>
                <w:b/>
                <w:color w:val="000000"/>
                <w:sz w:val="16"/>
                <w:szCs w:val="16"/>
                <w:lang w:val="uk-UA"/>
              </w:rPr>
            </w:pPr>
            <w:r w:rsidRPr="00FC1C63">
              <w:rPr>
                <w:b/>
                <w:color w:val="000000"/>
                <w:sz w:val="16"/>
                <w:szCs w:val="16"/>
                <w:lang w:val="uk-UA"/>
              </w:rPr>
              <w:t>№ п/п</w:t>
            </w:r>
          </w:p>
        </w:tc>
        <w:tc>
          <w:tcPr>
            <w:tcW w:w="7721" w:type="dxa"/>
            <w:vAlign w:val="center"/>
          </w:tcPr>
          <w:p w:rsidR="00441F6A" w:rsidRPr="00FC1C63" w:rsidRDefault="00441F6A" w:rsidP="008B162C">
            <w:pPr>
              <w:tabs>
                <w:tab w:val="num" w:pos="1800"/>
                <w:tab w:val="num" w:pos="8532"/>
              </w:tabs>
              <w:spacing w:before="120"/>
              <w:jc w:val="center"/>
              <w:rPr>
                <w:b/>
                <w:color w:val="000000"/>
                <w:sz w:val="16"/>
                <w:szCs w:val="16"/>
                <w:lang w:val="uk-UA"/>
              </w:rPr>
            </w:pPr>
            <w:r w:rsidRPr="00FC1C63">
              <w:rPr>
                <w:b/>
                <w:color w:val="000000"/>
                <w:sz w:val="16"/>
                <w:szCs w:val="16"/>
                <w:lang w:val="uk-UA"/>
              </w:rPr>
              <w:t>Назва операції</w:t>
            </w:r>
          </w:p>
        </w:tc>
        <w:tc>
          <w:tcPr>
            <w:tcW w:w="5639" w:type="dxa"/>
            <w:vAlign w:val="center"/>
          </w:tcPr>
          <w:p w:rsidR="00441F6A" w:rsidRPr="00FC1C63" w:rsidRDefault="00441F6A" w:rsidP="008B162C">
            <w:pPr>
              <w:tabs>
                <w:tab w:val="num" w:pos="1800"/>
                <w:tab w:val="num" w:pos="8532"/>
              </w:tabs>
              <w:jc w:val="center"/>
              <w:rPr>
                <w:b/>
                <w:color w:val="000000"/>
                <w:sz w:val="16"/>
                <w:szCs w:val="16"/>
                <w:lang w:val="uk-UA"/>
              </w:rPr>
            </w:pPr>
            <w:r w:rsidRPr="00FC1C63">
              <w:rPr>
                <w:b/>
                <w:color w:val="000000"/>
                <w:sz w:val="16"/>
                <w:szCs w:val="16"/>
                <w:lang w:val="uk-UA"/>
              </w:rPr>
              <w:t>Операція потребує використання ЕП Клієнта або його Довіреної особи</w:t>
            </w:r>
          </w:p>
        </w:tc>
      </w:tr>
      <w:tr w:rsidR="00441F6A" w:rsidRPr="00FC1C63" w:rsidTr="008B162C">
        <w:trPr>
          <w:jc w:val="center"/>
        </w:trPr>
        <w:tc>
          <w:tcPr>
            <w:tcW w:w="496" w:type="dxa"/>
            <w:vAlign w:val="center"/>
          </w:tcPr>
          <w:p w:rsidR="00441F6A" w:rsidRPr="00FC1C63" w:rsidRDefault="00441F6A" w:rsidP="008B162C">
            <w:pPr>
              <w:tabs>
                <w:tab w:val="num" w:pos="1800"/>
                <w:tab w:val="num" w:pos="8532"/>
              </w:tabs>
              <w:rPr>
                <w:color w:val="000000"/>
                <w:sz w:val="16"/>
                <w:szCs w:val="16"/>
                <w:lang w:val="uk-UA"/>
              </w:rPr>
            </w:pPr>
            <w:r w:rsidRPr="00FC1C63">
              <w:rPr>
                <w:color w:val="000000"/>
                <w:sz w:val="16"/>
                <w:szCs w:val="16"/>
                <w:lang w:val="uk-UA"/>
              </w:rPr>
              <w:t>1</w:t>
            </w:r>
          </w:p>
        </w:tc>
        <w:tc>
          <w:tcPr>
            <w:tcW w:w="7721" w:type="dxa"/>
            <w:vAlign w:val="center"/>
          </w:tcPr>
          <w:p w:rsidR="00441F6A" w:rsidRPr="00FC1C63" w:rsidRDefault="00441F6A" w:rsidP="008B162C">
            <w:pPr>
              <w:tabs>
                <w:tab w:val="num" w:pos="1800"/>
                <w:tab w:val="num" w:pos="8532"/>
              </w:tabs>
              <w:jc w:val="both"/>
              <w:rPr>
                <w:color w:val="000000"/>
                <w:sz w:val="16"/>
                <w:szCs w:val="16"/>
                <w:lang w:val="uk-UA"/>
              </w:rPr>
            </w:pPr>
            <w:r w:rsidRPr="00FC1C63">
              <w:rPr>
                <w:sz w:val="16"/>
                <w:szCs w:val="16"/>
                <w:lang w:val="uk-UA"/>
              </w:rPr>
              <w:t>Активувати платіжну картку</w:t>
            </w:r>
          </w:p>
        </w:tc>
        <w:tc>
          <w:tcPr>
            <w:tcW w:w="5639" w:type="dxa"/>
            <w:vAlign w:val="center"/>
          </w:tcPr>
          <w:p w:rsidR="00441F6A" w:rsidRPr="00FC1C63" w:rsidRDefault="00441F6A" w:rsidP="008B162C">
            <w:pPr>
              <w:tabs>
                <w:tab w:val="num" w:pos="1800"/>
                <w:tab w:val="num" w:pos="8532"/>
              </w:tabs>
              <w:jc w:val="center"/>
              <w:rPr>
                <w:color w:val="000000"/>
                <w:sz w:val="16"/>
                <w:szCs w:val="16"/>
                <w:lang w:val="uk-UA"/>
              </w:rPr>
            </w:pPr>
            <w:r w:rsidRPr="00FC1C63">
              <w:rPr>
                <w:color w:val="000000"/>
                <w:sz w:val="16"/>
                <w:szCs w:val="16"/>
                <w:lang w:val="uk-UA"/>
              </w:rPr>
              <w:t>Так</w:t>
            </w:r>
          </w:p>
        </w:tc>
      </w:tr>
      <w:tr w:rsidR="00441F6A" w:rsidRPr="00FC1C63" w:rsidTr="008B162C">
        <w:trPr>
          <w:jc w:val="center"/>
        </w:trPr>
        <w:tc>
          <w:tcPr>
            <w:tcW w:w="496" w:type="dxa"/>
            <w:vAlign w:val="center"/>
          </w:tcPr>
          <w:p w:rsidR="00441F6A" w:rsidRPr="00FC1C63" w:rsidRDefault="00441F6A" w:rsidP="008B162C">
            <w:pPr>
              <w:tabs>
                <w:tab w:val="num" w:pos="1800"/>
                <w:tab w:val="num" w:pos="8532"/>
              </w:tabs>
              <w:rPr>
                <w:color w:val="000000"/>
                <w:sz w:val="16"/>
                <w:szCs w:val="16"/>
                <w:lang w:val="uk-UA"/>
              </w:rPr>
            </w:pPr>
            <w:r w:rsidRPr="00FC1C63">
              <w:rPr>
                <w:color w:val="000000"/>
                <w:sz w:val="16"/>
                <w:szCs w:val="16"/>
                <w:lang w:val="uk-UA"/>
              </w:rPr>
              <w:t>2</w:t>
            </w:r>
          </w:p>
        </w:tc>
        <w:tc>
          <w:tcPr>
            <w:tcW w:w="7721" w:type="dxa"/>
            <w:vAlign w:val="center"/>
          </w:tcPr>
          <w:p w:rsidR="00441F6A" w:rsidRPr="00FC1C63" w:rsidRDefault="00441F6A" w:rsidP="008B162C">
            <w:pPr>
              <w:tabs>
                <w:tab w:val="num" w:pos="1800"/>
                <w:tab w:val="num" w:pos="8532"/>
              </w:tabs>
              <w:jc w:val="both"/>
              <w:rPr>
                <w:color w:val="000000"/>
                <w:sz w:val="16"/>
                <w:szCs w:val="16"/>
                <w:lang w:val="uk-UA"/>
              </w:rPr>
            </w:pPr>
            <w:r w:rsidRPr="00FC1C63">
              <w:rPr>
                <w:sz w:val="16"/>
                <w:szCs w:val="16"/>
                <w:lang w:val="uk-UA"/>
              </w:rPr>
              <w:t>Заблокувати/розблокувати платіжну картку</w:t>
            </w:r>
          </w:p>
        </w:tc>
        <w:tc>
          <w:tcPr>
            <w:tcW w:w="5639" w:type="dxa"/>
            <w:vAlign w:val="center"/>
          </w:tcPr>
          <w:p w:rsidR="00441F6A" w:rsidRPr="00FC1C63" w:rsidRDefault="00441F6A" w:rsidP="008B162C">
            <w:pPr>
              <w:tabs>
                <w:tab w:val="num" w:pos="1800"/>
                <w:tab w:val="num" w:pos="8532"/>
              </w:tabs>
              <w:jc w:val="center"/>
              <w:rPr>
                <w:color w:val="000000"/>
                <w:sz w:val="16"/>
                <w:szCs w:val="16"/>
                <w:lang w:val="uk-UA"/>
              </w:rPr>
            </w:pPr>
            <w:r w:rsidRPr="00FC1C63">
              <w:rPr>
                <w:color w:val="000000"/>
                <w:sz w:val="16"/>
                <w:szCs w:val="16"/>
                <w:lang w:val="uk-UA"/>
              </w:rPr>
              <w:t>Так</w:t>
            </w:r>
          </w:p>
        </w:tc>
      </w:tr>
      <w:tr w:rsidR="00441F6A" w:rsidRPr="00FC1C63" w:rsidTr="008B162C">
        <w:trPr>
          <w:jc w:val="center"/>
        </w:trPr>
        <w:tc>
          <w:tcPr>
            <w:tcW w:w="496" w:type="dxa"/>
            <w:vAlign w:val="center"/>
          </w:tcPr>
          <w:p w:rsidR="00441F6A" w:rsidRPr="00FC1C63" w:rsidRDefault="00441F6A" w:rsidP="008B162C">
            <w:pPr>
              <w:tabs>
                <w:tab w:val="num" w:pos="1800"/>
                <w:tab w:val="num" w:pos="8532"/>
              </w:tabs>
              <w:rPr>
                <w:color w:val="000000"/>
                <w:sz w:val="16"/>
                <w:szCs w:val="16"/>
                <w:lang w:val="uk-UA"/>
              </w:rPr>
            </w:pPr>
            <w:r w:rsidRPr="00FC1C63">
              <w:rPr>
                <w:color w:val="000000"/>
                <w:sz w:val="16"/>
                <w:szCs w:val="16"/>
                <w:lang w:val="uk-UA"/>
              </w:rPr>
              <w:t>3</w:t>
            </w:r>
          </w:p>
        </w:tc>
        <w:tc>
          <w:tcPr>
            <w:tcW w:w="7721" w:type="dxa"/>
            <w:vAlign w:val="center"/>
          </w:tcPr>
          <w:p w:rsidR="00441F6A" w:rsidRPr="00FC1C63" w:rsidRDefault="00441F6A" w:rsidP="008B162C">
            <w:pPr>
              <w:tabs>
                <w:tab w:val="num" w:pos="1800"/>
                <w:tab w:val="num" w:pos="8532"/>
              </w:tabs>
              <w:jc w:val="both"/>
              <w:rPr>
                <w:color w:val="000000"/>
                <w:sz w:val="16"/>
                <w:szCs w:val="16"/>
                <w:lang w:val="uk-UA"/>
              </w:rPr>
            </w:pPr>
            <w:r w:rsidRPr="00FC1C63">
              <w:rPr>
                <w:sz w:val="16"/>
                <w:szCs w:val="16"/>
                <w:lang w:val="uk-UA"/>
              </w:rPr>
              <w:t>Змінити ліміт на зняття готівки в АТМ</w:t>
            </w:r>
          </w:p>
        </w:tc>
        <w:tc>
          <w:tcPr>
            <w:tcW w:w="5639" w:type="dxa"/>
            <w:vAlign w:val="center"/>
          </w:tcPr>
          <w:p w:rsidR="00441F6A" w:rsidRPr="00FC1C63" w:rsidRDefault="00441F6A" w:rsidP="008B162C">
            <w:pPr>
              <w:tabs>
                <w:tab w:val="num" w:pos="1800"/>
                <w:tab w:val="num" w:pos="8532"/>
              </w:tabs>
              <w:jc w:val="center"/>
              <w:rPr>
                <w:color w:val="000000"/>
                <w:sz w:val="16"/>
                <w:szCs w:val="16"/>
                <w:lang w:val="uk-UA"/>
              </w:rPr>
            </w:pPr>
            <w:r w:rsidRPr="00FC1C63">
              <w:rPr>
                <w:color w:val="000000"/>
                <w:sz w:val="16"/>
                <w:szCs w:val="16"/>
                <w:lang w:val="uk-UA"/>
              </w:rPr>
              <w:t>Так</w:t>
            </w:r>
          </w:p>
        </w:tc>
      </w:tr>
      <w:tr w:rsidR="00441F6A" w:rsidRPr="00FC1C63" w:rsidTr="008B162C">
        <w:trPr>
          <w:jc w:val="center"/>
        </w:trPr>
        <w:tc>
          <w:tcPr>
            <w:tcW w:w="496" w:type="dxa"/>
            <w:vAlign w:val="center"/>
          </w:tcPr>
          <w:p w:rsidR="00441F6A" w:rsidRPr="00FC1C63" w:rsidRDefault="00441F6A" w:rsidP="008B162C">
            <w:pPr>
              <w:tabs>
                <w:tab w:val="num" w:pos="1800"/>
                <w:tab w:val="num" w:pos="8532"/>
              </w:tabs>
              <w:rPr>
                <w:color w:val="000000"/>
                <w:sz w:val="16"/>
                <w:szCs w:val="16"/>
                <w:lang w:val="uk-UA"/>
              </w:rPr>
            </w:pPr>
            <w:r w:rsidRPr="00FC1C63">
              <w:rPr>
                <w:color w:val="000000"/>
                <w:sz w:val="16"/>
                <w:szCs w:val="16"/>
                <w:lang w:val="uk-UA"/>
              </w:rPr>
              <w:t>4</w:t>
            </w:r>
          </w:p>
        </w:tc>
        <w:tc>
          <w:tcPr>
            <w:tcW w:w="7721" w:type="dxa"/>
            <w:vAlign w:val="center"/>
          </w:tcPr>
          <w:p w:rsidR="00441F6A" w:rsidRPr="00FC1C63" w:rsidRDefault="00441F6A" w:rsidP="008B162C">
            <w:pPr>
              <w:tabs>
                <w:tab w:val="num" w:pos="1800"/>
                <w:tab w:val="num" w:pos="8532"/>
              </w:tabs>
              <w:jc w:val="both"/>
              <w:rPr>
                <w:color w:val="000000"/>
                <w:sz w:val="16"/>
                <w:szCs w:val="16"/>
                <w:lang w:val="uk-UA"/>
              </w:rPr>
            </w:pPr>
            <w:r w:rsidRPr="00FC1C63">
              <w:rPr>
                <w:sz w:val="16"/>
                <w:szCs w:val="16"/>
                <w:lang w:val="uk-UA"/>
              </w:rPr>
              <w:t>Перевірити баланс по рахунку</w:t>
            </w:r>
          </w:p>
        </w:tc>
        <w:tc>
          <w:tcPr>
            <w:tcW w:w="5639" w:type="dxa"/>
            <w:vAlign w:val="center"/>
          </w:tcPr>
          <w:p w:rsidR="00441F6A" w:rsidRPr="00FC1C63" w:rsidRDefault="00441F6A" w:rsidP="008B162C">
            <w:pPr>
              <w:tabs>
                <w:tab w:val="num" w:pos="1800"/>
                <w:tab w:val="num" w:pos="8532"/>
              </w:tabs>
              <w:jc w:val="center"/>
              <w:rPr>
                <w:color w:val="000000"/>
                <w:sz w:val="16"/>
                <w:szCs w:val="16"/>
                <w:lang w:val="uk-UA"/>
              </w:rPr>
            </w:pPr>
            <w:r w:rsidRPr="00FC1C63">
              <w:rPr>
                <w:color w:val="000000"/>
                <w:sz w:val="16"/>
                <w:szCs w:val="16"/>
                <w:lang w:val="uk-UA"/>
              </w:rPr>
              <w:t>Ні</w:t>
            </w:r>
          </w:p>
        </w:tc>
      </w:tr>
      <w:tr w:rsidR="00441F6A" w:rsidRPr="00FC1C63" w:rsidTr="008B162C">
        <w:trPr>
          <w:jc w:val="center"/>
        </w:trPr>
        <w:tc>
          <w:tcPr>
            <w:tcW w:w="496" w:type="dxa"/>
            <w:vAlign w:val="center"/>
          </w:tcPr>
          <w:p w:rsidR="00441F6A" w:rsidRPr="00FC1C63" w:rsidRDefault="00441F6A" w:rsidP="008B162C">
            <w:pPr>
              <w:tabs>
                <w:tab w:val="num" w:pos="1800"/>
                <w:tab w:val="num" w:pos="8532"/>
              </w:tabs>
              <w:rPr>
                <w:color w:val="000000"/>
                <w:sz w:val="16"/>
                <w:szCs w:val="16"/>
                <w:lang w:val="uk-UA"/>
              </w:rPr>
            </w:pPr>
            <w:r w:rsidRPr="00FC1C63">
              <w:rPr>
                <w:color w:val="000000"/>
                <w:sz w:val="16"/>
                <w:szCs w:val="16"/>
                <w:lang w:val="uk-UA"/>
              </w:rPr>
              <w:t>5</w:t>
            </w:r>
          </w:p>
        </w:tc>
        <w:tc>
          <w:tcPr>
            <w:tcW w:w="7721" w:type="dxa"/>
            <w:vAlign w:val="center"/>
          </w:tcPr>
          <w:p w:rsidR="00441F6A" w:rsidRPr="00FC1C63" w:rsidRDefault="00441F6A" w:rsidP="008B162C">
            <w:pPr>
              <w:tabs>
                <w:tab w:val="num" w:pos="1800"/>
                <w:tab w:val="num" w:pos="8532"/>
              </w:tabs>
              <w:jc w:val="both"/>
              <w:rPr>
                <w:color w:val="000000"/>
                <w:sz w:val="16"/>
                <w:szCs w:val="16"/>
                <w:lang w:val="uk-UA"/>
              </w:rPr>
            </w:pPr>
            <w:r w:rsidRPr="00FC1C63">
              <w:rPr>
                <w:sz w:val="16"/>
                <w:szCs w:val="16"/>
                <w:lang w:val="uk-UA"/>
              </w:rPr>
              <w:t>Повідомити про виїзд за кордон</w:t>
            </w:r>
          </w:p>
        </w:tc>
        <w:tc>
          <w:tcPr>
            <w:tcW w:w="5639" w:type="dxa"/>
            <w:vAlign w:val="center"/>
          </w:tcPr>
          <w:p w:rsidR="00441F6A" w:rsidRPr="00FC1C63" w:rsidRDefault="00441F6A" w:rsidP="008B162C">
            <w:pPr>
              <w:tabs>
                <w:tab w:val="num" w:pos="1800"/>
                <w:tab w:val="num" w:pos="8532"/>
              </w:tabs>
              <w:jc w:val="center"/>
              <w:rPr>
                <w:color w:val="000000"/>
                <w:sz w:val="16"/>
                <w:szCs w:val="16"/>
                <w:lang w:val="uk-UA"/>
              </w:rPr>
            </w:pPr>
            <w:r w:rsidRPr="00FC1C63">
              <w:rPr>
                <w:color w:val="000000"/>
                <w:sz w:val="16"/>
                <w:szCs w:val="16"/>
                <w:lang w:val="uk-UA"/>
              </w:rPr>
              <w:t>Ні</w:t>
            </w:r>
          </w:p>
        </w:tc>
      </w:tr>
      <w:tr w:rsidR="00441F6A" w:rsidRPr="00FC1C63" w:rsidTr="008B162C">
        <w:trPr>
          <w:jc w:val="center"/>
        </w:trPr>
        <w:tc>
          <w:tcPr>
            <w:tcW w:w="496" w:type="dxa"/>
            <w:vAlign w:val="center"/>
          </w:tcPr>
          <w:p w:rsidR="00441F6A" w:rsidRPr="00FC1C63" w:rsidRDefault="00441F6A" w:rsidP="008B162C">
            <w:pPr>
              <w:tabs>
                <w:tab w:val="num" w:pos="1800"/>
                <w:tab w:val="num" w:pos="8532"/>
              </w:tabs>
              <w:rPr>
                <w:color w:val="000000"/>
                <w:sz w:val="16"/>
                <w:szCs w:val="16"/>
                <w:lang w:val="uk-UA"/>
              </w:rPr>
            </w:pPr>
            <w:r w:rsidRPr="00FC1C63">
              <w:rPr>
                <w:color w:val="000000"/>
                <w:sz w:val="16"/>
                <w:szCs w:val="16"/>
                <w:lang w:val="uk-UA"/>
              </w:rPr>
              <w:t>6</w:t>
            </w:r>
          </w:p>
        </w:tc>
        <w:tc>
          <w:tcPr>
            <w:tcW w:w="7721" w:type="dxa"/>
            <w:vAlign w:val="center"/>
          </w:tcPr>
          <w:p w:rsidR="00441F6A" w:rsidRPr="00FC1C63" w:rsidRDefault="00441F6A" w:rsidP="008B162C">
            <w:pPr>
              <w:tabs>
                <w:tab w:val="num" w:pos="1800"/>
                <w:tab w:val="num" w:pos="8532"/>
              </w:tabs>
              <w:jc w:val="both"/>
              <w:rPr>
                <w:color w:val="000000"/>
                <w:sz w:val="16"/>
                <w:szCs w:val="16"/>
                <w:lang w:val="uk-UA"/>
              </w:rPr>
            </w:pPr>
            <w:r w:rsidRPr="00FC1C63">
              <w:rPr>
                <w:sz w:val="16"/>
                <w:szCs w:val="16"/>
                <w:lang w:val="uk-UA"/>
              </w:rPr>
              <w:t>Відкрити депозит</w:t>
            </w:r>
          </w:p>
        </w:tc>
        <w:tc>
          <w:tcPr>
            <w:tcW w:w="5639" w:type="dxa"/>
            <w:vAlign w:val="center"/>
          </w:tcPr>
          <w:p w:rsidR="00441F6A" w:rsidRPr="00FC1C63" w:rsidRDefault="00441F6A" w:rsidP="008B162C">
            <w:pPr>
              <w:tabs>
                <w:tab w:val="num" w:pos="1800"/>
                <w:tab w:val="num" w:pos="8532"/>
              </w:tabs>
              <w:jc w:val="center"/>
              <w:rPr>
                <w:color w:val="000000"/>
                <w:sz w:val="16"/>
                <w:szCs w:val="16"/>
                <w:lang w:val="uk-UA"/>
              </w:rPr>
            </w:pPr>
            <w:r w:rsidRPr="00FC1C63">
              <w:rPr>
                <w:color w:val="000000"/>
                <w:sz w:val="16"/>
                <w:szCs w:val="16"/>
                <w:lang w:val="uk-UA"/>
              </w:rPr>
              <w:t>Так</w:t>
            </w:r>
          </w:p>
        </w:tc>
      </w:tr>
      <w:tr w:rsidR="00441F6A" w:rsidRPr="00FC1C63" w:rsidTr="008B162C">
        <w:trPr>
          <w:jc w:val="center"/>
        </w:trPr>
        <w:tc>
          <w:tcPr>
            <w:tcW w:w="496" w:type="dxa"/>
            <w:vAlign w:val="center"/>
          </w:tcPr>
          <w:p w:rsidR="00441F6A" w:rsidRPr="00FC1C63" w:rsidRDefault="00441F6A" w:rsidP="008B162C">
            <w:pPr>
              <w:tabs>
                <w:tab w:val="num" w:pos="1800"/>
                <w:tab w:val="num" w:pos="8532"/>
              </w:tabs>
              <w:rPr>
                <w:color w:val="000000"/>
                <w:sz w:val="16"/>
                <w:szCs w:val="16"/>
                <w:lang w:val="uk-UA"/>
              </w:rPr>
            </w:pPr>
            <w:r w:rsidRPr="00FC1C63">
              <w:rPr>
                <w:color w:val="000000"/>
                <w:sz w:val="16"/>
                <w:szCs w:val="16"/>
                <w:lang w:val="uk-UA"/>
              </w:rPr>
              <w:t>7</w:t>
            </w:r>
          </w:p>
        </w:tc>
        <w:tc>
          <w:tcPr>
            <w:tcW w:w="7721" w:type="dxa"/>
            <w:vAlign w:val="center"/>
          </w:tcPr>
          <w:p w:rsidR="00441F6A" w:rsidRPr="00FC1C63" w:rsidRDefault="00441F6A" w:rsidP="008B162C">
            <w:pPr>
              <w:tabs>
                <w:tab w:val="num" w:pos="1800"/>
                <w:tab w:val="num" w:pos="8532"/>
              </w:tabs>
              <w:jc w:val="both"/>
              <w:rPr>
                <w:color w:val="000000"/>
                <w:sz w:val="16"/>
                <w:szCs w:val="16"/>
                <w:lang w:val="uk-UA"/>
              </w:rPr>
            </w:pPr>
            <w:r w:rsidRPr="00FC1C63">
              <w:rPr>
                <w:sz w:val="16"/>
                <w:szCs w:val="16"/>
                <w:lang w:val="uk-UA"/>
              </w:rPr>
              <w:t>Змінити параметри автоматичного продовження по депозиту</w:t>
            </w:r>
          </w:p>
        </w:tc>
        <w:tc>
          <w:tcPr>
            <w:tcW w:w="5639" w:type="dxa"/>
            <w:vAlign w:val="center"/>
          </w:tcPr>
          <w:p w:rsidR="00441F6A" w:rsidRPr="00FC1C63" w:rsidRDefault="00441F6A" w:rsidP="008B162C">
            <w:pPr>
              <w:tabs>
                <w:tab w:val="num" w:pos="1800"/>
                <w:tab w:val="num" w:pos="8532"/>
              </w:tabs>
              <w:jc w:val="center"/>
              <w:rPr>
                <w:color w:val="000000"/>
                <w:sz w:val="16"/>
                <w:szCs w:val="16"/>
                <w:lang w:val="uk-UA"/>
              </w:rPr>
            </w:pPr>
            <w:r w:rsidRPr="00FC1C63">
              <w:rPr>
                <w:color w:val="000000"/>
                <w:sz w:val="16"/>
                <w:szCs w:val="16"/>
                <w:lang w:val="uk-UA"/>
              </w:rPr>
              <w:t>Так</w:t>
            </w:r>
          </w:p>
        </w:tc>
      </w:tr>
      <w:tr w:rsidR="00441F6A" w:rsidRPr="00FC1C63" w:rsidTr="008B162C">
        <w:trPr>
          <w:jc w:val="center"/>
        </w:trPr>
        <w:tc>
          <w:tcPr>
            <w:tcW w:w="496" w:type="dxa"/>
            <w:vAlign w:val="center"/>
          </w:tcPr>
          <w:p w:rsidR="00441F6A" w:rsidRPr="00FC1C63" w:rsidRDefault="00441F6A" w:rsidP="008B162C">
            <w:pPr>
              <w:tabs>
                <w:tab w:val="num" w:pos="1800"/>
                <w:tab w:val="num" w:pos="8532"/>
              </w:tabs>
              <w:rPr>
                <w:color w:val="000000"/>
                <w:sz w:val="16"/>
                <w:szCs w:val="16"/>
                <w:lang w:val="uk-UA"/>
              </w:rPr>
            </w:pPr>
            <w:r w:rsidRPr="00FC1C63">
              <w:rPr>
                <w:color w:val="000000"/>
                <w:sz w:val="16"/>
                <w:szCs w:val="16"/>
                <w:lang w:val="uk-UA"/>
              </w:rPr>
              <w:t>8</w:t>
            </w:r>
          </w:p>
        </w:tc>
        <w:tc>
          <w:tcPr>
            <w:tcW w:w="7721" w:type="dxa"/>
            <w:vAlign w:val="center"/>
          </w:tcPr>
          <w:p w:rsidR="00441F6A" w:rsidRPr="00FC1C63" w:rsidRDefault="00441F6A" w:rsidP="008B162C">
            <w:pPr>
              <w:tabs>
                <w:tab w:val="num" w:pos="1800"/>
                <w:tab w:val="num" w:pos="8532"/>
              </w:tabs>
              <w:jc w:val="both"/>
              <w:rPr>
                <w:color w:val="000000"/>
                <w:sz w:val="16"/>
                <w:szCs w:val="16"/>
                <w:lang w:val="uk-UA"/>
              </w:rPr>
            </w:pPr>
            <w:r w:rsidRPr="00FC1C63">
              <w:rPr>
                <w:sz w:val="16"/>
                <w:szCs w:val="16"/>
                <w:lang w:val="uk-UA"/>
              </w:rPr>
              <w:t>Змінити параметри капіталізації по депозиту</w:t>
            </w:r>
          </w:p>
        </w:tc>
        <w:tc>
          <w:tcPr>
            <w:tcW w:w="5639" w:type="dxa"/>
            <w:vAlign w:val="center"/>
          </w:tcPr>
          <w:p w:rsidR="00441F6A" w:rsidRPr="00FC1C63" w:rsidRDefault="00441F6A" w:rsidP="008B162C">
            <w:pPr>
              <w:tabs>
                <w:tab w:val="num" w:pos="1800"/>
                <w:tab w:val="num" w:pos="8532"/>
              </w:tabs>
              <w:jc w:val="center"/>
              <w:rPr>
                <w:color w:val="000000"/>
                <w:sz w:val="16"/>
                <w:szCs w:val="16"/>
                <w:lang w:val="uk-UA"/>
              </w:rPr>
            </w:pPr>
            <w:r w:rsidRPr="00FC1C63">
              <w:rPr>
                <w:color w:val="000000"/>
                <w:sz w:val="16"/>
                <w:szCs w:val="16"/>
                <w:lang w:val="uk-UA"/>
              </w:rPr>
              <w:t>Так</w:t>
            </w:r>
          </w:p>
        </w:tc>
      </w:tr>
      <w:tr w:rsidR="00441F6A" w:rsidRPr="00FC1C63" w:rsidTr="008B162C">
        <w:trPr>
          <w:jc w:val="center"/>
        </w:trPr>
        <w:tc>
          <w:tcPr>
            <w:tcW w:w="496" w:type="dxa"/>
            <w:vAlign w:val="center"/>
          </w:tcPr>
          <w:p w:rsidR="00441F6A" w:rsidRPr="00FC1C63" w:rsidRDefault="00441F6A" w:rsidP="008B162C">
            <w:pPr>
              <w:tabs>
                <w:tab w:val="num" w:pos="1800"/>
                <w:tab w:val="num" w:pos="8532"/>
              </w:tabs>
              <w:rPr>
                <w:color w:val="000000"/>
                <w:sz w:val="16"/>
                <w:szCs w:val="16"/>
                <w:lang w:val="uk-UA"/>
              </w:rPr>
            </w:pPr>
            <w:r w:rsidRPr="00FC1C63">
              <w:rPr>
                <w:color w:val="000000"/>
                <w:sz w:val="16"/>
                <w:szCs w:val="16"/>
                <w:lang w:val="uk-UA"/>
              </w:rPr>
              <w:t>9</w:t>
            </w:r>
          </w:p>
        </w:tc>
        <w:tc>
          <w:tcPr>
            <w:tcW w:w="7721" w:type="dxa"/>
            <w:vAlign w:val="center"/>
          </w:tcPr>
          <w:p w:rsidR="00441F6A" w:rsidRPr="00FC1C63" w:rsidRDefault="00441F6A" w:rsidP="008B162C">
            <w:pPr>
              <w:tabs>
                <w:tab w:val="num" w:pos="1800"/>
                <w:tab w:val="num" w:pos="8532"/>
              </w:tabs>
              <w:jc w:val="both"/>
              <w:rPr>
                <w:color w:val="000000"/>
                <w:sz w:val="16"/>
                <w:szCs w:val="16"/>
                <w:lang w:val="uk-UA"/>
              </w:rPr>
            </w:pPr>
            <w:r w:rsidRPr="00FC1C63">
              <w:rPr>
                <w:sz w:val="16"/>
                <w:szCs w:val="16"/>
                <w:lang w:val="uk-UA"/>
              </w:rPr>
              <w:t>Поповнити депозит</w:t>
            </w:r>
          </w:p>
        </w:tc>
        <w:tc>
          <w:tcPr>
            <w:tcW w:w="5639" w:type="dxa"/>
            <w:vAlign w:val="center"/>
          </w:tcPr>
          <w:p w:rsidR="00441F6A" w:rsidRPr="00FC1C63" w:rsidRDefault="00441F6A" w:rsidP="008B162C">
            <w:pPr>
              <w:tabs>
                <w:tab w:val="num" w:pos="1800"/>
                <w:tab w:val="num" w:pos="8532"/>
              </w:tabs>
              <w:jc w:val="center"/>
              <w:rPr>
                <w:color w:val="000000"/>
                <w:sz w:val="16"/>
                <w:szCs w:val="16"/>
                <w:lang w:val="uk-UA"/>
              </w:rPr>
            </w:pPr>
            <w:r w:rsidRPr="00FC1C63">
              <w:rPr>
                <w:color w:val="000000"/>
                <w:sz w:val="16"/>
                <w:szCs w:val="16"/>
                <w:lang w:val="uk-UA"/>
              </w:rPr>
              <w:t>Так</w:t>
            </w:r>
          </w:p>
        </w:tc>
      </w:tr>
      <w:tr w:rsidR="00441F6A" w:rsidRPr="00FC1C63" w:rsidTr="008B162C">
        <w:trPr>
          <w:jc w:val="center"/>
        </w:trPr>
        <w:tc>
          <w:tcPr>
            <w:tcW w:w="496" w:type="dxa"/>
            <w:vAlign w:val="center"/>
          </w:tcPr>
          <w:p w:rsidR="00441F6A" w:rsidRPr="00FC1C63" w:rsidRDefault="00441F6A" w:rsidP="008B162C">
            <w:pPr>
              <w:tabs>
                <w:tab w:val="num" w:pos="1800"/>
                <w:tab w:val="num" w:pos="8532"/>
              </w:tabs>
              <w:rPr>
                <w:color w:val="000000"/>
                <w:sz w:val="16"/>
                <w:szCs w:val="16"/>
                <w:lang w:val="uk-UA"/>
              </w:rPr>
            </w:pPr>
            <w:r w:rsidRPr="00FC1C63">
              <w:rPr>
                <w:color w:val="000000"/>
                <w:sz w:val="16"/>
                <w:szCs w:val="16"/>
                <w:lang w:val="uk-UA"/>
              </w:rPr>
              <w:t>10</w:t>
            </w:r>
          </w:p>
        </w:tc>
        <w:tc>
          <w:tcPr>
            <w:tcW w:w="7721" w:type="dxa"/>
            <w:vAlign w:val="center"/>
          </w:tcPr>
          <w:p w:rsidR="00441F6A" w:rsidRPr="00FC1C63" w:rsidRDefault="00441F6A" w:rsidP="008B162C">
            <w:pPr>
              <w:tabs>
                <w:tab w:val="num" w:pos="1800"/>
                <w:tab w:val="num" w:pos="8532"/>
              </w:tabs>
              <w:jc w:val="both"/>
              <w:rPr>
                <w:color w:val="000000"/>
                <w:sz w:val="16"/>
                <w:szCs w:val="16"/>
                <w:lang w:val="uk-UA"/>
              </w:rPr>
            </w:pPr>
            <w:r w:rsidRPr="00FC1C63">
              <w:rPr>
                <w:sz w:val="16"/>
                <w:szCs w:val="16"/>
                <w:lang w:val="uk-UA"/>
              </w:rPr>
              <w:t>Змінити рахунок виплати депозиту</w:t>
            </w:r>
          </w:p>
        </w:tc>
        <w:tc>
          <w:tcPr>
            <w:tcW w:w="5639" w:type="dxa"/>
            <w:vAlign w:val="center"/>
          </w:tcPr>
          <w:p w:rsidR="00441F6A" w:rsidRPr="00FC1C63" w:rsidRDefault="00441F6A" w:rsidP="008B162C">
            <w:pPr>
              <w:tabs>
                <w:tab w:val="num" w:pos="1800"/>
                <w:tab w:val="num" w:pos="8532"/>
              </w:tabs>
              <w:jc w:val="center"/>
              <w:rPr>
                <w:color w:val="000000"/>
                <w:sz w:val="16"/>
                <w:szCs w:val="16"/>
                <w:lang w:val="uk-UA"/>
              </w:rPr>
            </w:pPr>
            <w:r w:rsidRPr="00FC1C63">
              <w:rPr>
                <w:color w:val="000000"/>
                <w:sz w:val="16"/>
                <w:szCs w:val="16"/>
                <w:lang w:val="uk-UA"/>
              </w:rPr>
              <w:t>Так</w:t>
            </w:r>
          </w:p>
        </w:tc>
      </w:tr>
      <w:tr w:rsidR="00441F6A" w:rsidRPr="00FC1C63" w:rsidTr="008B162C">
        <w:trPr>
          <w:jc w:val="center"/>
        </w:trPr>
        <w:tc>
          <w:tcPr>
            <w:tcW w:w="496" w:type="dxa"/>
            <w:vAlign w:val="center"/>
          </w:tcPr>
          <w:p w:rsidR="00441F6A" w:rsidRPr="00FC1C63" w:rsidRDefault="00441F6A" w:rsidP="008B162C">
            <w:pPr>
              <w:tabs>
                <w:tab w:val="num" w:pos="1800"/>
                <w:tab w:val="num" w:pos="8532"/>
              </w:tabs>
              <w:rPr>
                <w:color w:val="000000"/>
                <w:sz w:val="16"/>
                <w:szCs w:val="16"/>
                <w:lang w:val="uk-UA"/>
              </w:rPr>
            </w:pPr>
            <w:r w:rsidRPr="00FC1C63">
              <w:rPr>
                <w:color w:val="000000"/>
                <w:sz w:val="16"/>
                <w:szCs w:val="16"/>
                <w:lang w:val="uk-UA"/>
              </w:rPr>
              <w:t>11</w:t>
            </w:r>
          </w:p>
        </w:tc>
        <w:tc>
          <w:tcPr>
            <w:tcW w:w="7721" w:type="dxa"/>
            <w:vAlign w:val="center"/>
          </w:tcPr>
          <w:p w:rsidR="00441F6A" w:rsidRPr="00FC1C63" w:rsidRDefault="00441F6A" w:rsidP="008B162C">
            <w:pPr>
              <w:tabs>
                <w:tab w:val="num" w:pos="1800"/>
                <w:tab w:val="num" w:pos="8532"/>
              </w:tabs>
              <w:jc w:val="both"/>
              <w:rPr>
                <w:color w:val="000000"/>
                <w:sz w:val="16"/>
                <w:szCs w:val="16"/>
                <w:lang w:val="uk-UA"/>
              </w:rPr>
            </w:pPr>
            <w:r w:rsidRPr="00FC1C63">
              <w:rPr>
                <w:sz w:val="16"/>
                <w:szCs w:val="16"/>
                <w:lang w:val="uk-UA"/>
              </w:rPr>
              <w:t>Закрити поточний або ощадний рахунок</w:t>
            </w:r>
          </w:p>
        </w:tc>
        <w:tc>
          <w:tcPr>
            <w:tcW w:w="5639" w:type="dxa"/>
            <w:vAlign w:val="center"/>
          </w:tcPr>
          <w:p w:rsidR="00441F6A" w:rsidRPr="00FC1C63" w:rsidRDefault="00441F6A" w:rsidP="008B162C">
            <w:pPr>
              <w:tabs>
                <w:tab w:val="num" w:pos="1800"/>
                <w:tab w:val="num" w:pos="8532"/>
              </w:tabs>
              <w:jc w:val="center"/>
              <w:rPr>
                <w:color w:val="000000"/>
                <w:sz w:val="16"/>
                <w:szCs w:val="16"/>
                <w:lang w:val="uk-UA"/>
              </w:rPr>
            </w:pPr>
            <w:r w:rsidRPr="00FC1C63">
              <w:rPr>
                <w:color w:val="000000"/>
                <w:sz w:val="16"/>
                <w:szCs w:val="16"/>
                <w:lang w:val="uk-UA"/>
              </w:rPr>
              <w:t>Так</w:t>
            </w:r>
          </w:p>
        </w:tc>
      </w:tr>
      <w:tr w:rsidR="00441F6A" w:rsidRPr="00FC1C63" w:rsidTr="008B162C">
        <w:trPr>
          <w:jc w:val="center"/>
        </w:trPr>
        <w:tc>
          <w:tcPr>
            <w:tcW w:w="496" w:type="dxa"/>
            <w:vAlign w:val="center"/>
          </w:tcPr>
          <w:p w:rsidR="00441F6A" w:rsidRPr="00FC1C63" w:rsidRDefault="00441F6A" w:rsidP="008B162C">
            <w:pPr>
              <w:tabs>
                <w:tab w:val="num" w:pos="1800"/>
                <w:tab w:val="num" w:pos="8532"/>
              </w:tabs>
              <w:rPr>
                <w:color w:val="000000"/>
                <w:sz w:val="16"/>
                <w:szCs w:val="16"/>
                <w:lang w:val="uk-UA"/>
              </w:rPr>
            </w:pPr>
            <w:r w:rsidRPr="00FC1C63">
              <w:rPr>
                <w:color w:val="000000"/>
                <w:sz w:val="16"/>
                <w:szCs w:val="16"/>
                <w:lang w:val="uk-UA"/>
              </w:rPr>
              <w:t>12</w:t>
            </w:r>
          </w:p>
        </w:tc>
        <w:tc>
          <w:tcPr>
            <w:tcW w:w="7721" w:type="dxa"/>
            <w:vAlign w:val="center"/>
          </w:tcPr>
          <w:p w:rsidR="00441F6A" w:rsidRPr="00FC1C63" w:rsidRDefault="00441F6A" w:rsidP="008B162C">
            <w:pPr>
              <w:tabs>
                <w:tab w:val="num" w:pos="1800"/>
                <w:tab w:val="num" w:pos="8532"/>
              </w:tabs>
              <w:jc w:val="both"/>
              <w:rPr>
                <w:color w:val="000000"/>
                <w:sz w:val="16"/>
                <w:szCs w:val="16"/>
                <w:lang w:val="uk-UA"/>
              </w:rPr>
            </w:pPr>
            <w:r w:rsidRPr="00FC1C63">
              <w:rPr>
                <w:sz w:val="16"/>
                <w:szCs w:val="16"/>
                <w:lang w:val="uk-UA"/>
              </w:rPr>
              <w:t>Отримати виписку по рахунку</w:t>
            </w:r>
          </w:p>
        </w:tc>
        <w:tc>
          <w:tcPr>
            <w:tcW w:w="5639" w:type="dxa"/>
            <w:vAlign w:val="center"/>
          </w:tcPr>
          <w:p w:rsidR="00441F6A" w:rsidRPr="00FC1C63" w:rsidRDefault="00441F6A" w:rsidP="008B162C">
            <w:pPr>
              <w:tabs>
                <w:tab w:val="num" w:pos="1800"/>
                <w:tab w:val="num" w:pos="8532"/>
              </w:tabs>
              <w:jc w:val="center"/>
              <w:rPr>
                <w:color w:val="000000"/>
                <w:sz w:val="16"/>
                <w:szCs w:val="16"/>
                <w:lang w:val="uk-UA"/>
              </w:rPr>
            </w:pPr>
            <w:r w:rsidRPr="00FC1C63">
              <w:rPr>
                <w:color w:val="000000"/>
                <w:sz w:val="16"/>
                <w:szCs w:val="16"/>
                <w:lang w:val="uk-UA"/>
              </w:rPr>
              <w:t>Ні</w:t>
            </w:r>
          </w:p>
        </w:tc>
      </w:tr>
      <w:tr w:rsidR="00441F6A" w:rsidRPr="00FC1C63" w:rsidTr="008B162C">
        <w:trPr>
          <w:trHeight w:val="54"/>
          <w:jc w:val="center"/>
        </w:trPr>
        <w:tc>
          <w:tcPr>
            <w:tcW w:w="496" w:type="dxa"/>
            <w:vAlign w:val="center"/>
          </w:tcPr>
          <w:p w:rsidR="00441F6A" w:rsidRPr="00FC1C63" w:rsidRDefault="00441F6A" w:rsidP="008B162C">
            <w:pPr>
              <w:tabs>
                <w:tab w:val="num" w:pos="1800"/>
                <w:tab w:val="num" w:pos="8532"/>
              </w:tabs>
              <w:rPr>
                <w:color w:val="000000"/>
                <w:sz w:val="16"/>
                <w:szCs w:val="16"/>
                <w:lang w:val="uk-UA"/>
              </w:rPr>
            </w:pPr>
            <w:r w:rsidRPr="00FC1C63">
              <w:rPr>
                <w:color w:val="000000"/>
                <w:sz w:val="16"/>
                <w:szCs w:val="16"/>
                <w:lang w:val="uk-UA"/>
              </w:rPr>
              <w:t>13</w:t>
            </w:r>
          </w:p>
        </w:tc>
        <w:tc>
          <w:tcPr>
            <w:tcW w:w="7721" w:type="dxa"/>
            <w:vAlign w:val="center"/>
          </w:tcPr>
          <w:p w:rsidR="00441F6A" w:rsidRPr="00FC1C63" w:rsidRDefault="00441F6A" w:rsidP="008B162C">
            <w:pPr>
              <w:tabs>
                <w:tab w:val="num" w:pos="1800"/>
                <w:tab w:val="num" w:pos="8532"/>
              </w:tabs>
              <w:jc w:val="both"/>
              <w:rPr>
                <w:sz w:val="16"/>
                <w:szCs w:val="16"/>
                <w:lang w:val="uk-UA"/>
              </w:rPr>
            </w:pPr>
            <w:r w:rsidRPr="00FC1C63">
              <w:rPr>
                <w:sz w:val="16"/>
                <w:szCs w:val="16"/>
                <w:lang w:val="uk-UA"/>
              </w:rPr>
              <w:t>Переказати кошти на інший рахунок</w:t>
            </w:r>
          </w:p>
        </w:tc>
        <w:tc>
          <w:tcPr>
            <w:tcW w:w="5639" w:type="dxa"/>
            <w:vAlign w:val="center"/>
          </w:tcPr>
          <w:p w:rsidR="00441F6A" w:rsidRPr="00FC1C63" w:rsidRDefault="00441F6A" w:rsidP="008B162C">
            <w:pPr>
              <w:tabs>
                <w:tab w:val="num" w:pos="1800"/>
                <w:tab w:val="num" w:pos="8532"/>
              </w:tabs>
              <w:jc w:val="center"/>
              <w:rPr>
                <w:color w:val="000000"/>
                <w:sz w:val="16"/>
                <w:szCs w:val="16"/>
                <w:lang w:val="uk-UA"/>
              </w:rPr>
            </w:pPr>
            <w:r w:rsidRPr="00FC1C63">
              <w:rPr>
                <w:color w:val="000000"/>
                <w:sz w:val="16"/>
                <w:szCs w:val="16"/>
                <w:lang w:val="uk-UA"/>
              </w:rPr>
              <w:t>Так</w:t>
            </w:r>
          </w:p>
        </w:tc>
      </w:tr>
      <w:tr w:rsidR="00441F6A" w:rsidRPr="00FC1C63" w:rsidTr="008B162C">
        <w:trPr>
          <w:trHeight w:val="54"/>
          <w:jc w:val="center"/>
        </w:trPr>
        <w:tc>
          <w:tcPr>
            <w:tcW w:w="496" w:type="dxa"/>
            <w:vAlign w:val="center"/>
          </w:tcPr>
          <w:p w:rsidR="00441F6A" w:rsidRPr="00FC1C63" w:rsidRDefault="00441F6A" w:rsidP="008B162C">
            <w:pPr>
              <w:tabs>
                <w:tab w:val="num" w:pos="1800"/>
                <w:tab w:val="num" w:pos="8532"/>
              </w:tabs>
              <w:rPr>
                <w:color w:val="000000"/>
                <w:sz w:val="16"/>
                <w:szCs w:val="16"/>
                <w:lang w:val="uk-UA"/>
              </w:rPr>
            </w:pPr>
            <w:r w:rsidRPr="00FC1C63">
              <w:rPr>
                <w:color w:val="000000"/>
                <w:sz w:val="16"/>
                <w:szCs w:val="16"/>
                <w:lang w:val="uk-UA"/>
              </w:rPr>
              <w:t>14</w:t>
            </w:r>
          </w:p>
        </w:tc>
        <w:tc>
          <w:tcPr>
            <w:tcW w:w="7721" w:type="dxa"/>
            <w:vAlign w:val="center"/>
          </w:tcPr>
          <w:p w:rsidR="00441F6A" w:rsidRPr="00FC1C63" w:rsidRDefault="00441F6A" w:rsidP="008B162C">
            <w:pPr>
              <w:tabs>
                <w:tab w:val="num" w:pos="1800"/>
                <w:tab w:val="num" w:pos="8532"/>
              </w:tabs>
              <w:jc w:val="both"/>
              <w:rPr>
                <w:sz w:val="16"/>
                <w:szCs w:val="16"/>
                <w:lang w:val="uk-UA"/>
              </w:rPr>
            </w:pPr>
            <w:r w:rsidRPr="00FC1C63">
              <w:rPr>
                <w:sz w:val="16"/>
                <w:szCs w:val="16"/>
                <w:lang w:val="uk-UA"/>
              </w:rPr>
              <w:t>Сформувати код для касової операції</w:t>
            </w:r>
          </w:p>
        </w:tc>
        <w:tc>
          <w:tcPr>
            <w:tcW w:w="5639" w:type="dxa"/>
            <w:vAlign w:val="center"/>
          </w:tcPr>
          <w:p w:rsidR="00441F6A" w:rsidRPr="00FC1C63" w:rsidRDefault="00441F6A" w:rsidP="008B162C">
            <w:pPr>
              <w:tabs>
                <w:tab w:val="num" w:pos="1800"/>
                <w:tab w:val="num" w:pos="8532"/>
              </w:tabs>
              <w:jc w:val="center"/>
              <w:rPr>
                <w:color w:val="000000"/>
                <w:sz w:val="16"/>
                <w:szCs w:val="16"/>
                <w:lang w:val="uk-UA"/>
              </w:rPr>
            </w:pPr>
            <w:r w:rsidRPr="00FC1C63">
              <w:rPr>
                <w:color w:val="000000"/>
                <w:sz w:val="16"/>
                <w:szCs w:val="16"/>
                <w:lang w:val="uk-UA"/>
              </w:rPr>
              <w:t>Так</w:t>
            </w:r>
          </w:p>
        </w:tc>
      </w:tr>
      <w:tr w:rsidR="00441F6A" w:rsidRPr="00FC1C63" w:rsidTr="008B162C">
        <w:trPr>
          <w:trHeight w:val="54"/>
          <w:jc w:val="center"/>
        </w:trPr>
        <w:tc>
          <w:tcPr>
            <w:tcW w:w="496" w:type="dxa"/>
            <w:vAlign w:val="center"/>
          </w:tcPr>
          <w:p w:rsidR="00441F6A" w:rsidRPr="00FC1C63" w:rsidRDefault="00441F6A" w:rsidP="008B162C">
            <w:pPr>
              <w:tabs>
                <w:tab w:val="num" w:pos="1800"/>
                <w:tab w:val="num" w:pos="8532"/>
              </w:tabs>
              <w:rPr>
                <w:color w:val="000000"/>
                <w:sz w:val="16"/>
                <w:szCs w:val="16"/>
                <w:lang w:val="uk-UA"/>
              </w:rPr>
            </w:pPr>
            <w:r w:rsidRPr="00FC1C63">
              <w:rPr>
                <w:color w:val="000000"/>
                <w:sz w:val="16"/>
                <w:szCs w:val="16"/>
                <w:lang w:val="uk-UA"/>
              </w:rPr>
              <w:t>15</w:t>
            </w:r>
          </w:p>
        </w:tc>
        <w:tc>
          <w:tcPr>
            <w:tcW w:w="7721" w:type="dxa"/>
            <w:vAlign w:val="center"/>
          </w:tcPr>
          <w:p w:rsidR="00441F6A" w:rsidRPr="00FC1C63" w:rsidRDefault="00441F6A" w:rsidP="008B162C">
            <w:pPr>
              <w:tabs>
                <w:tab w:val="num" w:pos="1800"/>
                <w:tab w:val="num" w:pos="8532"/>
              </w:tabs>
              <w:jc w:val="both"/>
              <w:rPr>
                <w:sz w:val="16"/>
                <w:szCs w:val="16"/>
                <w:lang w:val="uk-UA"/>
              </w:rPr>
            </w:pPr>
            <w:r w:rsidRPr="00FC1C63">
              <w:rPr>
                <w:sz w:val="16"/>
                <w:szCs w:val="16"/>
                <w:lang w:val="uk-UA"/>
              </w:rPr>
              <w:t xml:space="preserve">Стати учасником </w:t>
            </w:r>
            <w:proofErr w:type="spellStart"/>
            <w:r w:rsidRPr="00FC1C63">
              <w:rPr>
                <w:sz w:val="16"/>
                <w:szCs w:val="16"/>
                <w:lang w:val="uk-UA"/>
              </w:rPr>
              <w:t>реферальної</w:t>
            </w:r>
            <w:proofErr w:type="spellEnd"/>
            <w:r w:rsidRPr="00FC1C63">
              <w:rPr>
                <w:sz w:val="16"/>
                <w:szCs w:val="16"/>
                <w:lang w:val="uk-UA"/>
              </w:rPr>
              <w:t xml:space="preserve"> програми</w:t>
            </w:r>
          </w:p>
        </w:tc>
        <w:tc>
          <w:tcPr>
            <w:tcW w:w="5639" w:type="dxa"/>
            <w:vAlign w:val="center"/>
          </w:tcPr>
          <w:p w:rsidR="00441F6A" w:rsidRPr="00FC1C63" w:rsidRDefault="00441F6A" w:rsidP="008B162C">
            <w:pPr>
              <w:tabs>
                <w:tab w:val="num" w:pos="1800"/>
                <w:tab w:val="num" w:pos="8532"/>
              </w:tabs>
              <w:jc w:val="center"/>
              <w:rPr>
                <w:color w:val="000000"/>
                <w:sz w:val="16"/>
                <w:szCs w:val="16"/>
                <w:lang w:val="uk-UA"/>
              </w:rPr>
            </w:pPr>
            <w:r w:rsidRPr="00FC1C63">
              <w:rPr>
                <w:color w:val="000000"/>
                <w:sz w:val="16"/>
                <w:szCs w:val="16"/>
                <w:lang w:val="uk-UA"/>
              </w:rPr>
              <w:t>Ні</w:t>
            </w:r>
          </w:p>
        </w:tc>
      </w:tr>
      <w:tr w:rsidR="00441F6A" w:rsidRPr="00D200F5" w:rsidTr="008B162C">
        <w:trPr>
          <w:trHeight w:val="54"/>
          <w:jc w:val="center"/>
        </w:trPr>
        <w:tc>
          <w:tcPr>
            <w:tcW w:w="496" w:type="dxa"/>
            <w:vAlign w:val="center"/>
          </w:tcPr>
          <w:p w:rsidR="00441F6A" w:rsidRPr="00FC1C63" w:rsidRDefault="00441F6A" w:rsidP="008B162C">
            <w:pPr>
              <w:tabs>
                <w:tab w:val="num" w:pos="1800"/>
                <w:tab w:val="num" w:pos="8532"/>
              </w:tabs>
              <w:rPr>
                <w:color w:val="000000"/>
                <w:sz w:val="16"/>
                <w:szCs w:val="16"/>
                <w:lang w:val="uk-UA"/>
              </w:rPr>
            </w:pPr>
            <w:r w:rsidRPr="00FC1C63">
              <w:rPr>
                <w:color w:val="000000"/>
                <w:sz w:val="16"/>
                <w:szCs w:val="16"/>
                <w:lang w:val="uk-UA"/>
              </w:rPr>
              <w:t>16</w:t>
            </w:r>
          </w:p>
        </w:tc>
        <w:tc>
          <w:tcPr>
            <w:tcW w:w="7721" w:type="dxa"/>
            <w:vAlign w:val="center"/>
          </w:tcPr>
          <w:p w:rsidR="00441F6A" w:rsidRPr="00FC1C63" w:rsidRDefault="00441F6A" w:rsidP="008B162C">
            <w:pPr>
              <w:tabs>
                <w:tab w:val="num" w:pos="1800"/>
                <w:tab w:val="num" w:pos="8532"/>
              </w:tabs>
              <w:jc w:val="both"/>
              <w:rPr>
                <w:sz w:val="16"/>
                <w:szCs w:val="16"/>
                <w:lang w:val="uk-UA"/>
              </w:rPr>
            </w:pPr>
            <w:r w:rsidRPr="00FC1C63">
              <w:rPr>
                <w:sz w:val="16"/>
                <w:szCs w:val="16"/>
                <w:lang w:val="uk-UA"/>
              </w:rPr>
              <w:t>Змінити ПІН-код до Платіжної картки</w:t>
            </w:r>
          </w:p>
        </w:tc>
        <w:tc>
          <w:tcPr>
            <w:tcW w:w="5639" w:type="dxa"/>
            <w:vAlign w:val="center"/>
          </w:tcPr>
          <w:p w:rsidR="00441F6A" w:rsidRPr="00FC1C63" w:rsidRDefault="00441F6A" w:rsidP="008B162C">
            <w:pPr>
              <w:tabs>
                <w:tab w:val="num" w:pos="1800"/>
                <w:tab w:val="num" w:pos="8532"/>
              </w:tabs>
              <w:jc w:val="center"/>
              <w:rPr>
                <w:color w:val="000000"/>
                <w:sz w:val="16"/>
                <w:szCs w:val="16"/>
                <w:lang w:val="uk-UA"/>
              </w:rPr>
            </w:pPr>
            <w:r w:rsidRPr="00FC1C63">
              <w:rPr>
                <w:color w:val="000000"/>
                <w:sz w:val="16"/>
                <w:szCs w:val="16"/>
                <w:lang w:val="uk-UA"/>
              </w:rPr>
              <w:t>Так</w:t>
            </w:r>
          </w:p>
        </w:tc>
      </w:tr>
    </w:tbl>
    <w:p w:rsidR="00441F6A" w:rsidRDefault="00441F6A" w:rsidP="00441F6A">
      <w:pPr>
        <w:widowControl w:val="0"/>
        <w:rPr>
          <w:b/>
          <w:color w:val="000000"/>
          <w:sz w:val="16"/>
          <w:szCs w:val="16"/>
          <w:lang w:val="uk-UA"/>
        </w:rPr>
      </w:pPr>
    </w:p>
    <w:p w:rsidR="00441F6A" w:rsidRDefault="00441F6A" w:rsidP="00441F6A">
      <w:pPr>
        <w:widowControl w:val="0"/>
        <w:rPr>
          <w:b/>
          <w:color w:val="000000"/>
          <w:sz w:val="16"/>
          <w:szCs w:val="16"/>
          <w:lang w:val="uk-UA"/>
        </w:rPr>
      </w:pPr>
    </w:p>
    <w:p w:rsidR="00C932C8" w:rsidRPr="0072430E" w:rsidRDefault="00C932C8" w:rsidP="00441F6A">
      <w:pPr>
        <w:autoSpaceDE w:val="0"/>
        <w:autoSpaceDN w:val="0"/>
        <w:adjustRightInd w:val="0"/>
        <w:jc w:val="right"/>
        <w:rPr>
          <w:color w:val="000000"/>
          <w:sz w:val="16"/>
          <w:szCs w:val="16"/>
          <w:lang w:val="uk-UA"/>
        </w:rPr>
      </w:pPr>
    </w:p>
    <w:sectPr w:rsidR="00C932C8" w:rsidRPr="0072430E" w:rsidSect="006773F9">
      <w:pgSz w:w="15840" w:h="12240" w:orient="landscape"/>
      <w:pgMar w:top="360" w:right="360" w:bottom="360" w:left="720" w:header="417" w:footer="706"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09F" w:rsidRDefault="0097309F">
      <w:r>
        <w:separator/>
      </w:r>
    </w:p>
  </w:endnote>
  <w:endnote w:type="continuationSeparator" w:id="0">
    <w:p w:rsidR="0097309F" w:rsidRDefault="0097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InterstateP-Bold">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hevin Cyrillic">
    <w:altName w:val="Times New Roman"/>
    <w:charset w:val="CC"/>
    <w:family w:val="swiss"/>
    <w:pitch w:val="variable"/>
    <w:sig w:usb0="00000001" w:usb1="0000004A"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InterstateP-Ligh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7E" w:rsidRDefault="00CF027E" w:rsidP="005E79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027E" w:rsidRDefault="00CF02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7E" w:rsidRPr="00D64D86" w:rsidRDefault="00CF027E" w:rsidP="005E79B1">
    <w:pPr>
      <w:pStyle w:val="Footer"/>
      <w:framePr w:wrap="around" w:vAnchor="text" w:hAnchor="margin" w:xAlign="right" w:y="1"/>
      <w:rPr>
        <w:rStyle w:val="PageNumber"/>
        <w:rFonts w:ascii="Arial" w:hAnsi="Arial" w:cs="Arial"/>
        <w:sz w:val="16"/>
        <w:szCs w:val="16"/>
      </w:rPr>
    </w:pPr>
    <w:r w:rsidRPr="00D64D86">
      <w:rPr>
        <w:rStyle w:val="PageNumber"/>
        <w:rFonts w:ascii="Arial" w:hAnsi="Arial" w:cs="Arial"/>
        <w:sz w:val="16"/>
        <w:szCs w:val="16"/>
      </w:rPr>
      <w:fldChar w:fldCharType="begin"/>
    </w:r>
    <w:r w:rsidRPr="00D64D86">
      <w:rPr>
        <w:rStyle w:val="PageNumber"/>
        <w:rFonts w:ascii="Arial" w:hAnsi="Arial" w:cs="Arial"/>
        <w:sz w:val="16"/>
        <w:szCs w:val="16"/>
      </w:rPr>
      <w:instrText xml:space="preserve">PAGE  </w:instrText>
    </w:r>
    <w:r w:rsidRPr="00D64D86">
      <w:rPr>
        <w:rStyle w:val="PageNumber"/>
        <w:rFonts w:ascii="Arial" w:hAnsi="Arial" w:cs="Arial"/>
        <w:sz w:val="16"/>
        <w:szCs w:val="16"/>
      </w:rPr>
      <w:fldChar w:fldCharType="separate"/>
    </w:r>
    <w:r w:rsidR="00AA1793">
      <w:rPr>
        <w:rStyle w:val="PageNumber"/>
        <w:rFonts w:ascii="Arial" w:hAnsi="Arial" w:cs="Arial"/>
        <w:noProof/>
        <w:sz w:val="16"/>
        <w:szCs w:val="16"/>
      </w:rPr>
      <w:t>2</w:t>
    </w:r>
    <w:r w:rsidRPr="00D64D86">
      <w:rPr>
        <w:rStyle w:val="PageNumber"/>
        <w:rFonts w:ascii="Arial" w:hAnsi="Arial" w:cs="Arial"/>
        <w:sz w:val="16"/>
        <w:szCs w:val="16"/>
      </w:rPr>
      <w:fldChar w:fldCharType="end"/>
    </w:r>
  </w:p>
  <w:p w:rsidR="00CF027E" w:rsidRDefault="00CF02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09F" w:rsidRDefault="0097309F">
      <w:r>
        <w:separator/>
      </w:r>
    </w:p>
  </w:footnote>
  <w:footnote w:type="continuationSeparator" w:id="0">
    <w:p w:rsidR="0097309F" w:rsidRDefault="00973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7E" w:rsidRDefault="00CF027E">
    <w:pPr>
      <w:pStyle w:val="Header"/>
    </w:pPr>
    <w:r>
      <w:rPr>
        <w:noProof/>
        <w:lang w:val="ru-RU" w:eastAsia="ru-RU"/>
      </w:rPr>
      <w:drawing>
        <wp:inline distT="0" distB="0" distL="0" distR="0">
          <wp:extent cx="1235075" cy="382270"/>
          <wp:effectExtent l="19050" t="0" r="3175" b="0"/>
          <wp:docPr id="4" name="Picture 4" descr="universalbank_logo_u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albank_logo_ua_rgb"/>
                  <pic:cNvPicPr>
                    <a:picLocks noChangeAspect="1" noChangeArrowheads="1"/>
                  </pic:cNvPicPr>
                </pic:nvPicPr>
                <pic:blipFill>
                  <a:blip r:embed="rId1"/>
                  <a:srcRect/>
                  <a:stretch>
                    <a:fillRect/>
                  </a:stretch>
                </pic:blipFill>
                <pic:spPr bwMode="auto">
                  <a:xfrm>
                    <a:off x="0" y="0"/>
                    <a:ext cx="1235075" cy="382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260"/>
        </w:tabs>
        <w:ind w:left="1260" w:hanging="360"/>
      </w:pPr>
      <w:rPr>
        <w:rFonts w:ascii="Wingdings" w:hAnsi="Wingdings"/>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nsid w:val="01C9319B"/>
    <w:multiLevelType w:val="multilevel"/>
    <w:tmpl w:val="B0F64AF2"/>
    <w:lvl w:ilvl="0">
      <w:start w:val="1"/>
      <w:numFmt w:val="decimal"/>
      <w:isLgl/>
      <w:suff w:val="space"/>
      <w:lvlText w:val="%1."/>
      <w:lvlJc w:val="right"/>
      <w:pPr>
        <w:ind w:left="0" w:firstLine="0"/>
      </w:pPr>
      <w:rPr>
        <w:rFonts w:hint="default"/>
      </w:rPr>
    </w:lvl>
    <w:lvl w:ilvl="1">
      <w:start w:val="1"/>
      <w:numFmt w:val="decimal"/>
      <w:lvlText w:val="%1.%2."/>
      <w:lvlJc w:val="left"/>
      <w:pPr>
        <w:tabs>
          <w:tab w:val="num" w:pos="8532"/>
        </w:tabs>
        <w:ind w:left="8532" w:hanging="432"/>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040639"/>
    <w:multiLevelType w:val="hybridMultilevel"/>
    <w:tmpl w:val="C76CF4E8"/>
    <w:lvl w:ilvl="0" w:tplc="0422000F">
      <w:start w:val="1"/>
      <w:numFmt w:val="decimal"/>
      <w:lvlText w:val="%1."/>
      <w:lvlJc w:val="left"/>
      <w:pPr>
        <w:tabs>
          <w:tab w:val="num" w:pos="720"/>
        </w:tabs>
        <w:ind w:left="72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0A337C4B"/>
    <w:multiLevelType w:val="multilevel"/>
    <w:tmpl w:val="B8E84BFE"/>
    <w:lvl w:ilvl="0">
      <w:start w:val="1"/>
      <w:numFmt w:val="decimal"/>
      <w:isLgl/>
      <w:suff w:val="space"/>
      <w:lvlText w:val="%1."/>
      <w:lvlJc w:val="right"/>
      <w:pPr>
        <w:ind w:left="0" w:firstLine="0"/>
      </w:pPr>
      <w:rPr>
        <w:rFonts w:hint="default"/>
      </w:rPr>
    </w:lvl>
    <w:lvl w:ilvl="1">
      <w:start w:val="1"/>
      <w:numFmt w:val="decimal"/>
      <w:lvlText w:val="%1.%2."/>
      <w:lvlJc w:val="left"/>
      <w:pPr>
        <w:tabs>
          <w:tab w:val="num" w:pos="858"/>
        </w:tabs>
        <w:ind w:left="858" w:hanging="432"/>
      </w:pPr>
      <w:rPr>
        <w:rFonts w:hint="default"/>
        <w:b w:val="0"/>
        <w:color w:val="auto"/>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EA867BA"/>
    <w:multiLevelType w:val="hybridMultilevel"/>
    <w:tmpl w:val="3B48BAD2"/>
    <w:lvl w:ilvl="0" w:tplc="83EEC35C">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179C7399"/>
    <w:multiLevelType w:val="hybridMultilevel"/>
    <w:tmpl w:val="A78E8298"/>
    <w:lvl w:ilvl="0" w:tplc="76F8954A">
      <w:start w:val="1"/>
      <w:numFmt w:val="bullet"/>
      <w:lvlText w:val="-"/>
      <w:lvlJc w:val="left"/>
      <w:pPr>
        <w:tabs>
          <w:tab w:val="num" w:pos="405"/>
        </w:tabs>
        <w:ind w:left="405"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1E4F04C0"/>
    <w:multiLevelType w:val="multilevel"/>
    <w:tmpl w:val="D520E2A8"/>
    <w:lvl w:ilvl="0">
      <w:start w:val="3"/>
      <w:numFmt w:val="bullet"/>
      <w:lvlText w:val=""/>
      <w:lvlJc w:val="left"/>
      <w:pPr>
        <w:tabs>
          <w:tab w:val="num" w:pos="1151"/>
        </w:tabs>
        <w:ind w:left="1151" w:firstLine="0"/>
      </w:pPr>
      <w:rPr>
        <w:rFonts w:ascii="Symbol" w:eastAsia="Times New Roman" w:hAnsi="Symbol" w:cs="Times New Roman" w:hint="default"/>
        <w:color w:val="auto"/>
      </w:rPr>
    </w:lvl>
    <w:lvl w:ilvl="1">
      <w:numFmt w:val="bullet"/>
      <w:lvlText w:val="-"/>
      <w:lvlJc w:val="left"/>
      <w:pPr>
        <w:tabs>
          <w:tab w:val="num" w:pos="9608"/>
        </w:tabs>
        <w:ind w:left="9608" w:hanging="357"/>
      </w:pPr>
      <w:rPr>
        <w:rFonts w:ascii="Arial" w:eastAsia="Times New Roman" w:hAnsi="Arial" w:hint="default"/>
      </w:rPr>
    </w:lvl>
    <w:lvl w:ilvl="2">
      <w:start w:val="1"/>
      <w:numFmt w:val="decimal"/>
      <w:lvlText w:val="%1.%2.%3."/>
      <w:lvlJc w:val="left"/>
      <w:pPr>
        <w:tabs>
          <w:tab w:val="num" w:pos="2375"/>
        </w:tabs>
        <w:ind w:left="2375" w:hanging="504"/>
      </w:pPr>
      <w:rPr>
        <w:rFonts w:hint="default"/>
      </w:rPr>
    </w:lvl>
    <w:lvl w:ilvl="3">
      <w:start w:val="1"/>
      <w:numFmt w:val="decimal"/>
      <w:lvlText w:val="%1.%2.%3.%4."/>
      <w:lvlJc w:val="left"/>
      <w:pPr>
        <w:tabs>
          <w:tab w:val="num" w:pos="2951"/>
        </w:tabs>
        <w:ind w:left="2879" w:hanging="648"/>
      </w:pPr>
      <w:rPr>
        <w:rFonts w:hint="default"/>
      </w:rPr>
    </w:lvl>
    <w:lvl w:ilvl="4">
      <w:start w:val="1"/>
      <w:numFmt w:val="decimal"/>
      <w:lvlText w:val="%1.%2.%3.%4.%5."/>
      <w:lvlJc w:val="left"/>
      <w:pPr>
        <w:tabs>
          <w:tab w:val="num" w:pos="3671"/>
        </w:tabs>
        <w:ind w:left="3383" w:hanging="792"/>
      </w:pPr>
      <w:rPr>
        <w:rFonts w:hint="default"/>
      </w:rPr>
    </w:lvl>
    <w:lvl w:ilvl="5">
      <w:start w:val="1"/>
      <w:numFmt w:val="decimal"/>
      <w:lvlText w:val="%1.%2.%3.%4.%5.%6."/>
      <w:lvlJc w:val="left"/>
      <w:pPr>
        <w:tabs>
          <w:tab w:val="num" w:pos="4031"/>
        </w:tabs>
        <w:ind w:left="3887" w:hanging="936"/>
      </w:pPr>
      <w:rPr>
        <w:rFonts w:hint="default"/>
      </w:rPr>
    </w:lvl>
    <w:lvl w:ilvl="6">
      <w:start w:val="1"/>
      <w:numFmt w:val="decimal"/>
      <w:lvlText w:val="%1.%2.%3.%4.%5.%6.%7."/>
      <w:lvlJc w:val="left"/>
      <w:pPr>
        <w:tabs>
          <w:tab w:val="num" w:pos="4751"/>
        </w:tabs>
        <w:ind w:left="4391" w:hanging="1080"/>
      </w:pPr>
      <w:rPr>
        <w:rFonts w:hint="default"/>
      </w:rPr>
    </w:lvl>
    <w:lvl w:ilvl="7">
      <w:start w:val="1"/>
      <w:numFmt w:val="decimal"/>
      <w:lvlText w:val="%1.%2.%3.%4.%5.%6.%7.%8."/>
      <w:lvlJc w:val="left"/>
      <w:pPr>
        <w:tabs>
          <w:tab w:val="num" w:pos="5111"/>
        </w:tabs>
        <w:ind w:left="4895" w:hanging="1224"/>
      </w:pPr>
      <w:rPr>
        <w:rFonts w:hint="default"/>
      </w:rPr>
    </w:lvl>
    <w:lvl w:ilvl="8">
      <w:start w:val="1"/>
      <w:numFmt w:val="decimal"/>
      <w:lvlText w:val="%1.%2.%3.%4.%5.%6.%7.%8.%9."/>
      <w:lvlJc w:val="left"/>
      <w:pPr>
        <w:tabs>
          <w:tab w:val="num" w:pos="5831"/>
        </w:tabs>
        <w:ind w:left="5471" w:hanging="1440"/>
      </w:pPr>
      <w:rPr>
        <w:rFonts w:hint="default"/>
      </w:rPr>
    </w:lvl>
  </w:abstractNum>
  <w:abstractNum w:abstractNumId="7">
    <w:nsid w:val="1FAB09A9"/>
    <w:multiLevelType w:val="hybridMultilevel"/>
    <w:tmpl w:val="85C8EA70"/>
    <w:lvl w:ilvl="0" w:tplc="F7AE840E">
      <w:start w:val="1"/>
      <w:numFmt w:val="bullet"/>
      <w:lvlText w:val="-"/>
      <w:lvlJc w:val="left"/>
      <w:pPr>
        <w:tabs>
          <w:tab w:val="num" w:pos="765"/>
        </w:tabs>
        <w:ind w:left="765" w:hanging="360"/>
      </w:pPr>
      <w:rPr>
        <w:rFonts w:ascii="Times New Roman" w:eastAsia="Times New Roman" w:hAnsi="Times New Roman" w:cs="Times New Roman" w:hint="default"/>
      </w:rPr>
    </w:lvl>
    <w:lvl w:ilvl="1" w:tplc="04220003" w:tentative="1">
      <w:start w:val="1"/>
      <w:numFmt w:val="bullet"/>
      <w:lvlText w:val="o"/>
      <w:lvlJc w:val="left"/>
      <w:pPr>
        <w:tabs>
          <w:tab w:val="num" w:pos="1485"/>
        </w:tabs>
        <w:ind w:left="1485" w:hanging="360"/>
      </w:pPr>
      <w:rPr>
        <w:rFonts w:ascii="Courier New" w:hAnsi="Courier New" w:cs="Courier New" w:hint="default"/>
      </w:rPr>
    </w:lvl>
    <w:lvl w:ilvl="2" w:tplc="04220005" w:tentative="1">
      <w:start w:val="1"/>
      <w:numFmt w:val="bullet"/>
      <w:lvlText w:val=""/>
      <w:lvlJc w:val="left"/>
      <w:pPr>
        <w:tabs>
          <w:tab w:val="num" w:pos="2205"/>
        </w:tabs>
        <w:ind w:left="2205" w:hanging="360"/>
      </w:pPr>
      <w:rPr>
        <w:rFonts w:ascii="Wingdings" w:hAnsi="Wingdings" w:hint="default"/>
      </w:rPr>
    </w:lvl>
    <w:lvl w:ilvl="3" w:tplc="04220001" w:tentative="1">
      <w:start w:val="1"/>
      <w:numFmt w:val="bullet"/>
      <w:lvlText w:val=""/>
      <w:lvlJc w:val="left"/>
      <w:pPr>
        <w:tabs>
          <w:tab w:val="num" w:pos="2925"/>
        </w:tabs>
        <w:ind w:left="2925" w:hanging="360"/>
      </w:pPr>
      <w:rPr>
        <w:rFonts w:ascii="Symbol" w:hAnsi="Symbol" w:hint="default"/>
      </w:rPr>
    </w:lvl>
    <w:lvl w:ilvl="4" w:tplc="04220003" w:tentative="1">
      <w:start w:val="1"/>
      <w:numFmt w:val="bullet"/>
      <w:lvlText w:val="o"/>
      <w:lvlJc w:val="left"/>
      <w:pPr>
        <w:tabs>
          <w:tab w:val="num" w:pos="3645"/>
        </w:tabs>
        <w:ind w:left="3645" w:hanging="360"/>
      </w:pPr>
      <w:rPr>
        <w:rFonts w:ascii="Courier New" w:hAnsi="Courier New" w:cs="Courier New" w:hint="default"/>
      </w:rPr>
    </w:lvl>
    <w:lvl w:ilvl="5" w:tplc="04220005" w:tentative="1">
      <w:start w:val="1"/>
      <w:numFmt w:val="bullet"/>
      <w:lvlText w:val=""/>
      <w:lvlJc w:val="left"/>
      <w:pPr>
        <w:tabs>
          <w:tab w:val="num" w:pos="4365"/>
        </w:tabs>
        <w:ind w:left="4365" w:hanging="360"/>
      </w:pPr>
      <w:rPr>
        <w:rFonts w:ascii="Wingdings" w:hAnsi="Wingdings" w:hint="default"/>
      </w:rPr>
    </w:lvl>
    <w:lvl w:ilvl="6" w:tplc="04220001" w:tentative="1">
      <w:start w:val="1"/>
      <w:numFmt w:val="bullet"/>
      <w:lvlText w:val=""/>
      <w:lvlJc w:val="left"/>
      <w:pPr>
        <w:tabs>
          <w:tab w:val="num" w:pos="5085"/>
        </w:tabs>
        <w:ind w:left="5085" w:hanging="360"/>
      </w:pPr>
      <w:rPr>
        <w:rFonts w:ascii="Symbol" w:hAnsi="Symbol" w:hint="default"/>
      </w:rPr>
    </w:lvl>
    <w:lvl w:ilvl="7" w:tplc="04220003" w:tentative="1">
      <w:start w:val="1"/>
      <w:numFmt w:val="bullet"/>
      <w:lvlText w:val="o"/>
      <w:lvlJc w:val="left"/>
      <w:pPr>
        <w:tabs>
          <w:tab w:val="num" w:pos="5805"/>
        </w:tabs>
        <w:ind w:left="5805" w:hanging="360"/>
      </w:pPr>
      <w:rPr>
        <w:rFonts w:ascii="Courier New" w:hAnsi="Courier New" w:cs="Courier New" w:hint="default"/>
      </w:rPr>
    </w:lvl>
    <w:lvl w:ilvl="8" w:tplc="04220005" w:tentative="1">
      <w:start w:val="1"/>
      <w:numFmt w:val="bullet"/>
      <w:lvlText w:val=""/>
      <w:lvlJc w:val="left"/>
      <w:pPr>
        <w:tabs>
          <w:tab w:val="num" w:pos="6525"/>
        </w:tabs>
        <w:ind w:left="6525" w:hanging="360"/>
      </w:pPr>
      <w:rPr>
        <w:rFonts w:ascii="Wingdings" w:hAnsi="Wingdings" w:hint="default"/>
      </w:rPr>
    </w:lvl>
  </w:abstractNum>
  <w:abstractNum w:abstractNumId="8">
    <w:nsid w:val="23F52539"/>
    <w:multiLevelType w:val="multilevel"/>
    <w:tmpl w:val="EA602B84"/>
    <w:lvl w:ilvl="0">
      <w:start w:val="1"/>
      <w:numFmt w:val="decimal"/>
      <w:isLgl/>
      <w:suff w:val="space"/>
      <w:lvlText w:val="%1."/>
      <w:lvlJc w:val="right"/>
      <w:pPr>
        <w:ind w:left="0" w:firstLine="0"/>
      </w:pPr>
      <w:rPr>
        <w:rFonts w:hint="default"/>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77D1DEC"/>
    <w:multiLevelType w:val="hybridMultilevel"/>
    <w:tmpl w:val="3D16FED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29C64116"/>
    <w:multiLevelType w:val="hybridMultilevel"/>
    <w:tmpl w:val="454CE8B4"/>
    <w:lvl w:ilvl="0" w:tplc="83EEC35C">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2DEF60EB"/>
    <w:multiLevelType w:val="hybridMultilevel"/>
    <w:tmpl w:val="C6E01DFA"/>
    <w:lvl w:ilvl="0" w:tplc="D8049A9E">
      <w:start w:val="3"/>
      <w:numFmt w:val="bullet"/>
      <w:lvlText w:val="-"/>
      <w:lvlJc w:val="left"/>
      <w:pPr>
        <w:tabs>
          <w:tab w:val="num" w:pos="567"/>
        </w:tabs>
        <w:ind w:left="567" w:firstLine="0"/>
      </w:pPr>
      <w:rPr>
        <w:rFonts w:ascii="Times New Roman" w:eastAsia="Times New Roman" w:hAnsi="Times New Roman" w:cs="Times New Roman" w:hint="default"/>
      </w:rPr>
    </w:lvl>
    <w:lvl w:ilvl="1" w:tplc="04220003" w:tentative="1">
      <w:start w:val="1"/>
      <w:numFmt w:val="bullet"/>
      <w:lvlText w:val="o"/>
      <w:lvlJc w:val="left"/>
      <w:pPr>
        <w:tabs>
          <w:tab w:val="num" w:pos="1510"/>
        </w:tabs>
        <w:ind w:left="1510" w:hanging="360"/>
      </w:pPr>
      <w:rPr>
        <w:rFonts w:ascii="Courier New" w:hAnsi="Courier New" w:cs="Courier New" w:hint="default"/>
      </w:rPr>
    </w:lvl>
    <w:lvl w:ilvl="2" w:tplc="04220005" w:tentative="1">
      <w:start w:val="1"/>
      <w:numFmt w:val="bullet"/>
      <w:lvlText w:val=""/>
      <w:lvlJc w:val="left"/>
      <w:pPr>
        <w:tabs>
          <w:tab w:val="num" w:pos="2230"/>
        </w:tabs>
        <w:ind w:left="2230" w:hanging="360"/>
      </w:pPr>
      <w:rPr>
        <w:rFonts w:ascii="Wingdings" w:hAnsi="Wingdings" w:hint="default"/>
      </w:rPr>
    </w:lvl>
    <w:lvl w:ilvl="3" w:tplc="04220001" w:tentative="1">
      <w:start w:val="1"/>
      <w:numFmt w:val="bullet"/>
      <w:lvlText w:val=""/>
      <w:lvlJc w:val="left"/>
      <w:pPr>
        <w:tabs>
          <w:tab w:val="num" w:pos="2950"/>
        </w:tabs>
        <w:ind w:left="2950" w:hanging="360"/>
      </w:pPr>
      <w:rPr>
        <w:rFonts w:ascii="Symbol" w:hAnsi="Symbol" w:hint="default"/>
      </w:rPr>
    </w:lvl>
    <w:lvl w:ilvl="4" w:tplc="04220003" w:tentative="1">
      <w:start w:val="1"/>
      <w:numFmt w:val="bullet"/>
      <w:lvlText w:val="o"/>
      <w:lvlJc w:val="left"/>
      <w:pPr>
        <w:tabs>
          <w:tab w:val="num" w:pos="3670"/>
        </w:tabs>
        <w:ind w:left="3670" w:hanging="360"/>
      </w:pPr>
      <w:rPr>
        <w:rFonts w:ascii="Courier New" w:hAnsi="Courier New" w:cs="Courier New" w:hint="default"/>
      </w:rPr>
    </w:lvl>
    <w:lvl w:ilvl="5" w:tplc="04220005" w:tentative="1">
      <w:start w:val="1"/>
      <w:numFmt w:val="bullet"/>
      <w:lvlText w:val=""/>
      <w:lvlJc w:val="left"/>
      <w:pPr>
        <w:tabs>
          <w:tab w:val="num" w:pos="4390"/>
        </w:tabs>
        <w:ind w:left="4390" w:hanging="360"/>
      </w:pPr>
      <w:rPr>
        <w:rFonts w:ascii="Wingdings" w:hAnsi="Wingdings" w:hint="default"/>
      </w:rPr>
    </w:lvl>
    <w:lvl w:ilvl="6" w:tplc="04220001" w:tentative="1">
      <w:start w:val="1"/>
      <w:numFmt w:val="bullet"/>
      <w:lvlText w:val=""/>
      <w:lvlJc w:val="left"/>
      <w:pPr>
        <w:tabs>
          <w:tab w:val="num" w:pos="5110"/>
        </w:tabs>
        <w:ind w:left="5110" w:hanging="360"/>
      </w:pPr>
      <w:rPr>
        <w:rFonts w:ascii="Symbol" w:hAnsi="Symbol" w:hint="default"/>
      </w:rPr>
    </w:lvl>
    <w:lvl w:ilvl="7" w:tplc="04220003" w:tentative="1">
      <w:start w:val="1"/>
      <w:numFmt w:val="bullet"/>
      <w:lvlText w:val="o"/>
      <w:lvlJc w:val="left"/>
      <w:pPr>
        <w:tabs>
          <w:tab w:val="num" w:pos="5830"/>
        </w:tabs>
        <w:ind w:left="5830" w:hanging="360"/>
      </w:pPr>
      <w:rPr>
        <w:rFonts w:ascii="Courier New" w:hAnsi="Courier New" w:cs="Courier New" w:hint="default"/>
      </w:rPr>
    </w:lvl>
    <w:lvl w:ilvl="8" w:tplc="04220005" w:tentative="1">
      <w:start w:val="1"/>
      <w:numFmt w:val="bullet"/>
      <w:lvlText w:val=""/>
      <w:lvlJc w:val="left"/>
      <w:pPr>
        <w:tabs>
          <w:tab w:val="num" w:pos="6550"/>
        </w:tabs>
        <w:ind w:left="6550" w:hanging="360"/>
      </w:pPr>
      <w:rPr>
        <w:rFonts w:ascii="Wingdings" w:hAnsi="Wingdings" w:hint="default"/>
      </w:rPr>
    </w:lvl>
  </w:abstractNum>
  <w:abstractNum w:abstractNumId="12">
    <w:nsid w:val="300C0152"/>
    <w:multiLevelType w:val="multilevel"/>
    <w:tmpl w:val="855EF340"/>
    <w:lvl w:ilvl="0">
      <w:start w:val="1"/>
      <w:numFmt w:val="bullet"/>
      <w:lvlText w:val=""/>
      <w:lvlJc w:val="left"/>
      <w:pPr>
        <w:tabs>
          <w:tab w:val="num" w:pos="1514"/>
        </w:tabs>
        <w:ind w:left="1514" w:hanging="360"/>
      </w:pPr>
      <w:rPr>
        <w:rFonts w:ascii="Symbol" w:hAnsi="Symbol" w:hint="default"/>
      </w:rPr>
    </w:lvl>
    <w:lvl w:ilvl="1">
      <w:start w:val="1"/>
      <w:numFmt w:val="decimal"/>
      <w:lvlText w:val="%1.%2."/>
      <w:lvlJc w:val="left"/>
      <w:pPr>
        <w:tabs>
          <w:tab w:val="num" w:pos="9686"/>
        </w:tabs>
        <w:ind w:left="9686" w:hanging="432"/>
      </w:pPr>
      <w:rPr>
        <w:rFonts w:hint="default"/>
      </w:rPr>
    </w:lvl>
    <w:lvl w:ilvl="2">
      <w:start w:val="1"/>
      <w:numFmt w:val="decimal"/>
      <w:lvlText w:val="%1.%2.%3."/>
      <w:lvlJc w:val="left"/>
      <w:pPr>
        <w:tabs>
          <w:tab w:val="num" w:pos="2378"/>
        </w:tabs>
        <w:ind w:left="2378" w:hanging="504"/>
      </w:pPr>
      <w:rPr>
        <w:rFonts w:hint="default"/>
      </w:rPr>
    </w:lvl>
    <w:lvl w:ilvl="3">
      <w:start w:val="1"/>
      <w:numFmt w:val="decimal"/>
      <w:lvlText w:val="%1.%2.%3.%4."/>
      <w:lvlJc w:val="left"/>
      <w:pPr>
        <w:tabs>
          <w:tab w:val="num" w:pos="2954"/>
        </w:tabs>
        <w:ind w:left="2882" w:hanging="648"/>
      </w:pPr>
      <w:rPr>
        <w:rFonts w:hint="default"/>
      </w:rPr>
    </w:lvl>
    <w:lvl w:ilvl="4">
      <w:start w:val="1"/>
      <w:numFmt w:val="decimal"/>
      <w:lvlText w:val="%1.%2.%3.%4.%5."/>
      <w:lvlJc w:val="left"/>
      <w:pPr>
        <w:tabs>
          <w:tab w:val="num" w:pos="3674"/>
        </w:tabs>
        <w:ind w:left="3386" w:hanging="792"/>
      </w:pPr>
      <w:rPr>
        <w:rFonts w:hint="default"/>
      </w:rPr>
    </w:lvl>
    <w:lvl w:ilvl="5">
      <w:start w:val="1"/>
      <w:numFmt w:val="decimal"/>
      <w:lvlText w:val="%1.%2.%3.%4.%5.%6."/>
      <w:lvlJc w:val="left"/>
      <w:pPr>
        <w:tabs>
          <w:tab w:val="num" w:pos="4034"/>
        </w:tabs>
        <w:ind w:left="3890" w:hanging="936"/>
      </w:pPr>
      <w:rPr>
        <w:rFonts w:hint="default"/>
      </w:rPr>
    </w:lvl>
    <w:lvl w:ilvl="6">
      <w:start w:val="1"/>
      <w:numFmt w:val="decimal"/>
      <w:lvlText w:val="%1.%2.%3.%4.%5.%6.%7."/>
      <w:lvlJc w:val="left"/>
      <w:pPr>
        <w:tabs>
          <w:tab w:val="num" w:pos="4754"/>
        </w:tabs>
        <w:ind w:left="4394" w:hanging="1080"/>
      </w:pPr>
      <w:rPr>
        <w:rFonts w:hint="default"/>
      </w:rPr>
    </w:lvl>
    <w:lvl w:ilvl="7">
      <w:start w:val="1"/>
      <w:numFmt w:val="decimal"/>
      <w:lvlText w:val="%1.%2.%3.%4.%5.%6.%7.%8."/>
      <w:lvlJc w:val="left"/>
      <w:pPr>
        <w:tabs>
          <w:tab w:val="num" w:pos="5114"/>
        </w:tabs>
        <w:ind w:left="4898" w:hanging="1224"/>
      </w:pPr>
      <w:rPr>
        <w:rFonts w:hint="default"/>
      </w:rPr>
    </w:lvl>
    <w:lvl w:ilvl="8">
      <w:start w:val="1"/>
      <w:numFmt w:val="decimal"/>
      <w:lvlText w:val="%1.%2.%3.%4.%5.%6.%7.%8.%9."/>
      <w:lvlJc w:val="left"/>
      <w:pPr>
        <w:tabs>
          <w:tab w:val="num" w:pos="5834"/>
        </w:tabs>
        <w:ind w:left="5474" w:hanging="1440"/>
      </w:pPr>
      <w:rPr>
        <w:rFonts w:hint="default"/>
      </w:rPr>
    </w:lvl>
  </w:abstractNum>
  <w:abstractNum w:abstractNumId="13">
    <w:nsid w:val="33574727"/>
    <w:multiLevelType w:val="hybridMultilevel"/>
    <w:tmpl w:val="BE1A61AA"/>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3E143F13"/>
    <w:multiLevelType w:val="multilevel"/>
    <w:tmpl w:val="BF8009FA"/>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2127"/>
        </w:tabs>
        <w:ind w:left="2127" w:hanging="850"/>
      </w:pPr>
      <w:rPr>
        <w:rFonts w:hint="default"/>
      </w:rPr>
    </w:lvl>
    <w:lvl w:ilvl="2">
      <w:start w:val="1"/>
      <w:numFmt w:val="decimal"/>
      <w:pStyle w:val="CMSHeadL3"/>
      <w:lvlText w:val="%2.%3"/>
      <w:lvlJc w:val="left"/>
      <w:pPr>
        <w:tabs>
          <w:tab w:val="num" w:pos="850"/>
        </w:tabs>
        <w:ind w:left="850" w:hanging="850"/>
      </w:pPr>
      <w:rPr>
        <w:rFonts w:hint="default"/>
        <w:b w:val="0"/>
        <w:i w:val="0"/>
        <w:sz w:val="20"/>
        <w:szCs w:val="20"/>
      </w:rPr>
    </w:lvl>
    <w:lvl w:ilvl="3">
      <w:start w:val="1"/>
      <w:numFmt w:val="decimal"/>
      <w:pStyle w:val="CMSHeadL4"/>
      <w:lvlText w:val="%2.%3.%4"/>
      <w:lvlJc w:val="left"/>
      <w:pPr>
        <w:tabs>
          <w:tab w:val="num" w:pos="1751"/>
        </w:tabs>
        <w:ind w:left="1751" w:hanging="851"/>
      </w:pPr>
      <w:rPr>
        <w:rFonts w:hint="default"/>
        <w:i w:val="0"/>
        <w:color w:val="auto"/>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5">
    <w:nsid w:val="48FA5DE6"/>
    <w:multiLevelType w:val="multilevel"/>
    <w:tmpl w:val="EA602B84"/>
    <w:lvl w:ilvl="0">
      <w:start w:val="1"/>
      <w:numFmt w:val="decimal"/>
      <w:isLgl/>
      <w:suff w:val="space"/>
      <w:lvlText w:val="%1."/>
      <w:lvlJc w:val="right"/>
      <w:pPr>
        <w:ind w:left="0" w:firstLine="0"/>
      </w:pPr>
      <w:rPr>
        <w:rFonts w:hint="default"/>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A671A50"/>
    <w:multiLevelType w:val="multilevel"/>
    <w:tmpl w:val="403A4170"/>
    <w:lvl w:ilvl="0">
      <w:numFmt w:val="bullet"/>
      <w:lvlText w:val="-"/>
      <w:lvlJc w:val="left"/>
      <w:pPr>
        <w:tabs>
          <w:tab w:val="num" w:pos="1508"/>
        </w:tabs>
        <w:ind w:left="1508" w:hanging="357"/>
      </w:pPr>
      <w:rPr>
        <w:rFonts w:ascii="Arial" w:eastAsia="Times New Roman" w:hAnsi="Arial" w:hint="default"/>
      </w:rPr>
    </w:lvl>
    <w:lvl w:ilvl="1">
      <w:numFmt w:val="bullet"/>
      <w:lvlText w:val="-"/>
      <w:lvlJc w:val="left"/>
      <w:pPr>
        <w:tabs>
          <w:tab w:val="num" w:pos="9608"/>
        </w:tabs>
        <w:ind w:left="9608" w:hanging="357"/>
      </w:pPr>
      <w:rPr>
        <w:rFonts w:ascii="Arial" w:eastAsia="Times New Roman" w:hAnsi="Arial" w:hint="default"/>
      </w:rPr>
    </w:lvl>
    <w:lvl w:ilvl="2">
      <w:start w:val="1"/>
      <w:numFmt w:val="decimal"/>
      <w:lvlText w:val="%1.%2.%3."/>
      <w:lvlJc w:val="left"/>
      <w:pPr>
        <w:tabs>
          <w:tab w:val="num" w:pos="2375"/>
        </w:tabs>
        <w:ind w:left="2375" w:hanging="504"/>
      </w:pPr>
      <w:rPr>
        <w:rFonts w:hint="default"/>
      </w:rPr>
    </w:lvl>
    <w:lvl w:ilvl="3">
      <w:start w:val="1"/>
      <w:numFmt w:val="decimal"/>
      <w:lvlText w:val="%1.%2.%3.%4."/>
      <w:lvlJc w:val="left"/>
      <w:pPr>
        <w:tabs>
          <w:tab w:val="num" w:pos="2951"/>
        </w:tabs>
        <w:ind w:left="2879" w:hanging="648"/>
      </w:pPr>
      <w:rPr>
        <w:rFonts w:hint="default"/>
      </w:rPr>
    </w:lvl>
    <w:lvl w:ilvl="4">
      <w:start w:val="1"/>
      <w:numFmt w:val="decimal"/>
      <w:lvlText w:val="%1.%2.%3.%4.%5."/>
      <w:lvlJc w:val="left"/>
      <w:pPr>
        <w:tabs>
          <w:tab w:val="num" w:pos="3671"/>
        </w:tabs>
        <w:ind w:left="3383" w:hanging="792"/>
      </w:pPr>
      <w:rPr>
        <w:rFonts w:hint="default"/>
      </w:rPr>
    </w:lvl>
    <w:lvl w:ilvl="5">
      <w:start w:val="1"/>
      <w:numFmt w:val="decimal"/>
      <w:lvlText w:val="%1.%2.%3.%4.%5.%6."/>
      <w:lvlJc w:val="left"/>
      <w:pPr>
        <w:tabs>
          <w:tab w:val="num" w:pos="4031"/>
        </w:tabs>
        <w:ind w:left="3887" w:hanging="936"/>
      </w:pPr>
      <w:rPr>
        <w:rFonts w:hint="default"/>
      </w:rPr>
    </w:lvl>
    <w:lvl w:ilvl="6">
      <w:start w:val="1"/>
      <w:numFmt w:val="decimal"/>
      <w:lvlText w:val="%1.%2.%3.%4.%5.%6.%7."/>
      <w:lvlJc w:val="left"/>
      <w:pPr>
        <w:tabs>
          <w:tab w:val="num" w:pos="4751"/>
        </w:tabs>
        <w:ind w:left="4391" w:hanging="1080"/>
      </w:pPr>
      <w:rPr>
        <w:rFonts w:hint="default"/>
      </w:rPr>
    </w:lvl>
    <w:lvl w:ilvl="7">
      <w:start w:val="1"/>
      <w:numFmt w:val="decimal"/>
      <w:lvlText w:val="%1.%2.%3.%4.%5.%6.%7.%8."/>
      <w:lvlJc w:val="left"/>
      <w:pPr>
        <w:tabs>
          <w:tab w:val="num" w:pos="5111"/>
        </w:tabs>
        <w:ind w:left="4895" w:hanging="1224"/>
      </w:pPr>
      <w:rPr>
        <w:rFonts w:hint="default"/>
      </w:rPr>
    </w:lvl>
    <w:lvl w:ilvl="8">
      <w:start w:val="1"/>
      <w:numFmt w:val="decimal"/>
      <w:lvlText w:val="%1.%2.%3.%4.%5.%6.%7.%8.%9."/>
      <w:lvlJc w:val="left"/>
      <w:pPr>
        <w:tabs>
          <w:tab w:val="num" w:pos="5831"/>
        </w:tabs>
        <w:ind w:left="5471" w:hanging="1440"/>
      </w:pPr>
      <w:rPr>
        <w:rFonts w:hint="default"/>
      </w:rPr>
    </w:lvl>
  </w:abstractNum>
  <w:abstractNum w:abstractNumId="17">
    <w:nsid w:val="4CC85E95"/>
    <w:multiLevelType w:val="multilevel"/>
    <w:tmpl w:val="A1B2D362"/>
    <w:lvl w:ilvl="0">
      <w:start w:val="1"/>
      <w:numFmt w:val="decimal"/>
      <w:isLgl/>
      <w:suff w:val="space"/>
      <w:lvlText w:val="%1."/>
      <w:lvlJc w:val="right"/>
      <w:pPr>
        <w:ind w:left="0" w:firstLine="0"/>
      </w:pPr>
      <w:rPr>
        <w:rFonts w:hint="default"/>
      </w:rPr>
    </w:lvl>
    <w:lvl w:ilvl="1">
      <w:start w:val="1"/>
      <w:numFmt w:val="decimal"/>
      <w:lvlText w:val="%1.%2."/>
      <w:lvlJc w:val="left"/>
      <w:pPr>
        <w:tabs>
          <w:tab w:val="num" w:pos="8532"/>
        </w:tabs>
        <w:ind w:left="8532" w:hanging="432"/>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DAE5045"/>
    <w:multiLevelType w:val="hybridMultilevel"/>
    <w:tmpl w:val="3FECC52E"/>
    <w:lvl w:ilvl="0" w:tplc="AB22AAEC">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4FB87F44"/>
    <w:multiLevelType w:val="multilevel"/>
    <w:tmpl w:val="EA602B84"/>
    <w:lvl w:ilvl="0">
      <w:start w:val="1"/>
      <w:numFmt w:val="decimal"/>
      <w:isLgl/>
      <w:suff w:val="space"/>
      <w:lvlText w:val="%1."/>
      <w:lvlJc w:val="right"/>
      <w:pPr>
        <w:ind w:left="0" w:firstLine="0"/>
      </w:pPr>
      <w:rPr>
        <w:rFonts w:hint="default"/>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FE41D23"/>
    <w:multiLevelType w:val="hybridMultilevel"/>
    <w:tmpl w:val="DBEA4CB0"/>
    <w:lvl w:ilvl="0" w:tplc="A6A21B3C">
      <w:numFmt w:val="bullet"/>
      <w:lvlText w:val="-"/>
      <w:lvlJc w:val="left"/>
      <w:pPr>
        <w:tabs>
          <w:tab w:val="num" w:pos="862"/>
        </w:tabs>
        <w:ind w:left="862" w:hanging="357"/>
      </w:pPr>
      <w:rPr>
        <w:rFonts w:ascii="Arial" w:eastAsia="Times New Roman" w:hAnsi="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nsid w:val="52ED1CEF"/>
    <w:multiLevelType w:val="multilevel"/>
    <w:tmpl w:val="673009D6"/>
    <w:lvl w:ilvl="0">
      <w:start w:val="1"/>
      <w:numFmt w:val="decimal"/>
      <w:isLgl/>
      <w:suff w:val="space"/>
      <w:lvlText w:val="%1."/>
      <w:lvlJc w:val="right"/>
      <w:pPr>
        <w:ind w:left="0" w:firstLine="0"/>
      </w:pPr>
      <w:rPr>
        <w:rFonts w:hint="default"/>
      </w:rPr>
    </w:lvl>
    <w:lvl w:ilvl="1">
      <w:start w:val="1"/>
      <w:numFmt w:val="bullet"/>
      <w:lvlText w:val=""/>
      <w:lvlJc w:val="left"/>
      <w:pPr>
        <w:tabs>
          <w:tab w:val="num" w:pos="8460"/>
        </w:tabs>
        <w:ind w:left="8460" w:hanging="360"/>
      </w:pPr>
      <w:rPr>
        <w:rFonts w:ascii="Symbol" w:hAnsi="Symbo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417423E"/>
    <w:multiLevelType w:val="multilevel"/>
    <w:tmpl w:val="B70CFD64"/>
    <w:lvl w:ilvl="0">
      <w:start w:val="4"/>
      <w:numFmt w:val="decimal"/>
      <w:lvlText w:val="%1."/>
      <w:lvlJc w:val="left"/>
      <w:pPr>
        <w:ind w:left="840" w:hanging="840"/>
      </w:pPr>
      <w:rPr>
        <w:rFonts w:hint="default"/>
      </w:rPr>
    </w:lvl>
    <w:lvl w:ilvl="1">
      <w:start w:val="1"/>
      <w:numFmt w:val="decimal"/>
      <w:lvlText w:val="%1.%2."/>
      <w:lvlJc w:val="left"/>
      <w:pPr>
        <w:ind w:left="1192" w:hanging="840"/>
      </w:pPr>
      <w:rPr>
        <w:rFonts w:hint="default"/>
      </w:rPr>
    </w:lvl>
    <w:lvl w:ilvl="2">
      <w:start w:val="1"/>
      <w:numFmt w:val="decimal"/>
      <w:lvlText w:val="%1.%2.%3."/>
      <w:lvlJc w:val="left"/>
      <w:pPr>
        <w:ind w:left="1544" w:hanging="84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23">
    <w:nsid w:val="593B67E0"/>
    <w:multiLevelType w:val="multilevel"/>
    <w:tmpl w:val="EA602B84"/>
    <w:lvl w:ilvl="0">
      <w:start w:val="1"/>
      <w:numFmt w:val="decimal"/>
      <w:isLgl/>
      <w:suff w:val="space"/>
      <w:lvlText w:val="%1."/>
      <w:lvlJc w:val="right"/>
      <w:pPr>
        <w:ind w:left="0" w:firstLine="0"/>
      </w:pPr>
      <w:rPr>
        <w:rFonts w:hint="default"/>
      </w:rPr>
    </w:lvl>
    <w:lvl w:ilvl="1">
      <w:start w:val="1"/>
      <w:numFmt w:val="decimal"/>
      <w:lvlText w:val="%1.%2."/>
      <w:lvlJc w:val="left"/>
      <w:pPr>
        <w:tabs>
          <w:tab w:val="num" w:pos="716"/>
        </w:tabs>
        <w:ind w:left="716" w:hanging="432"/>
      </w:pPr>
      <w:rPr>
        <w:rFonts w:hint="default"/>
        <w:b w:val="0"/>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A9D100E"/>
    <w:multiLevelType w:val="multilevel"/>
    <w:tmpl w:val="6DD61B96"/>
    <w:lvl w:ilvl="0">
      <w:start w:val="1"/>
      <w:numFmt w:val="decimal"/>
      <w:isLgl/>
      <w:suff w:val="space"/>
      <w:lvlText w:val="%1."/>
      <w:lvlJc w:val="right"/>
      <w:pPr>
        <w:ind w:left="0" w:firstLine="0"/>
      </w:pPr>
      <w:rPr>
        <w:rFonts w:hint="default"/>
      </w:rPr>
    </w:lvl>
    <w:lvl w:ilvl="1">
      <w:start w:val="1"/>
      <w:numFmt w:val="decimal"/>
      <w:lvlText w:val="%1.%2."/>
      <w:lvlJc w:val="left"/>
      <w:pPr>
        <w:tabs>
          <w:tab w:val="num" w:pos="8532"/>
        </w:tabs>
        <w:ind w:left="85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BCF6F45"/>
    <w:multiLevelType w:val="hybridMultilevel"/>
    <w:tmpl w:val="F184FA74"/>
    <w:lvl w:ilvl="0" w:tplc="6FFA5B06">
      <w:numFmt w:val="bullet"/>
      <w:lvlText w:val="-"/>
      <w:lvlJc w:val="left"/>
      <w:pPr>
        <w:ind w:left="1486" w:hanging="360"/>
      </w:pPr>
      <w:rPr>
        <w:rFonts w:ascii="Courier New" w:eastAsia="Times New Roman" w:hAnsi="Courier New" w:cs="Courier New"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26">
    <w:nsid w:val="5FFC0676"/>
    <w:multiLevelType w:val="multilevel"/>
    <w:tmpl w:val="C22EE2E4"/>
    <w:lvl w:ilvl="0">
      <w:start w:val="1"/>
      <w:numFmt w:val="decimal"/>
      <w:isLgl/>
      <w:suff w:val="space"/>
      <w:lvlText w:val="%1."/>
      <w:lvlJc w:val="right"/>
      <w:pPr>
        <w:ind w:left="0" w:firstLine="0"/>
      </w:pPr>
      <w:rPr>
        <w:rFonts w:hint="default"/>
      </w:rPr>
    </w:lvl>
    <w:lvl w:ilvl="1">
      <w:start w:val="1"/>
      <w:numFmt w:val="decimal"/>
      <w:lvlText w:val="%1.%2."/>
      <w:lvlJc w:val="left"/>
      <w:pPr>
        <w:tabs>
          <w:tab w:val="num" w:pos="8532"/>
        </w:tabs>
        <w:ind w:left="8532" w:hanging="432"/>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2924D0C"/>
    <w:multiLevelType w:val="hybridMultilevel"/>
    <w:tmpl w:val="7C5E981A"/>
    <w:lvl w:ilvl="0" w:tplc="6FFA5B06">
      <w:numFmt w:val="bullet"/>
      <w:lvlText w:val="-"/>
      <w:lvlJc w:val="left"/>
      <w:pPr>
        <w:tabs>
          <w:tab w:val="num" w:pos="1080"/>
        </w:tabs>
        <w:ind w:left="1080" w:hanging="360"/>
      </w:pPr>
      <w:rPr>
        <w:rFonts w:ascii="Courier New" w:eastAsia="Times New Roman"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7CE21A1"/>
    <w:multiLevelType w:val="multilevel"/>
    <w:tmpl w:val="EA602B84"/>
    <w:lvl w:ilvl="0">
      <w:start w:val="1"/>
      <w:numFmt w:val="decimal"/>
      <w:isLgl/>
      <w:suff w:val="space"/>
      <w:lvlText w:val="%1."/>
      <w:lvlJc w:val="right"/>
      <w:pPr>
        <w:ind w:left="0" w:firstLine="0"/>
      </w:pPr>
      <w:rPr>
        <w:rFonts w:hint="default"/>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C762F8"/>
    <w:multiLevelType w:val="multilevel"/>
    <w:tmpl w:val="403A4170"/>
    <w:lvl w:ilvl="0">
      <w:numFmt w:val="bullet"/>
      <w:lvlText w:val="-"/>
      <w:lvlJc w:val="left"/>
      <w:pPr>
        <w:tabs>
          <w:tab w:val="num" w:pos="1508"/>
        </w:tabs>
        <w:ind w:left="1508" w:hanging="357"/>
      </w:pPr>
      <w:rPr>
        <w:rFonts w:ascii="Arial" w:eastAsia="Times New Roman" w:hAnsi="Arial" w:hint="default"/>
      </w:rPr>
    </w:lvl>
    <w:lvl w:ilvl="1">
      <w:numFmt w:val="bullet"/>
      <w:lvlText w:val="-"/>
      <w:lvlJc w:val="left"/>
      <w:pPr>
        <w:tabs>
          <w:tab w:val="num" w:pos="9608"/>
        </w:tabs>
        <w:ind w:left="9608" w:hanging="357"/>
      </w:pPr>
      <w:rPr>
        <w:rFonts w:ascii="Arial" w:eastAsia="Times New Roman" w:hAnsi="Arial" w:hint="default"/>
      </w:rPr>
    </w:lvl>
    <w:lvl w:ilvl="2">
      <w:start w:val="1"/>
      <w:numFmt w:val="decimal"/>
      <w:lvlText w:val="%1.%2.%3."/>
      <w:lvlJc w:val="left"/>
      <w:pPr>
        <w:tabs>
          <w:tab w:val="num" w:pos="2375"/>
        </w:tabs>
        <w:ind w:left="2375" w:hanging="504"/>
      </w:pPr>
      <w:rPr>
        <w:rFonts w:hint="default"/>
      </w:rPr>
    </w:lvl>
    <w:lvl w:ilvl="3">
      <w:start w:val="1"/>
      <w:numFmt w:val="decimal"/>
      <w:lvlText w:val="%1.%2.%3.%4."/>
      <w:lvlJc w:val="left"/>
      <w:pPr>
        <w:tabs>
          <w:tab w:val="num" w:pos="2951"/>
        </w:tabs>
        <w:ind w:left="2879" w:hanging="648"/>
      </w:pPr>
      <w:rPr>
        <w:rFonts w:hint="default"/>
      </w:rPr>
    </w:lvl>
    <w:lvl w:ilvl="4">
      <w:start w:val="1"/>
      <w:numFmt w:val="decimal"/>
      <w:lvlText w:val="%1.%2.%3.%4.%5."/>
      <w:lvlJc w:val="left"/>
      <w:pPr>
        <w:tabs>
          <w:tab w:val="num" w:pos="3671"/>
        </w:tabs>
        <w:ind w:left="3383" w:hanging="792"/>
      </w:pPr>
      <w:rPr>
        <w:rFonts w:hint="default"/>
      </w:rPr>
    </w:lvl>
    <w:lvl w:ilvl="5">
      <w:start w:val="1"/>
      <w:numFmt w:val="decimal"/>
      <w:lvlText w:val="%1.%2.%3.%4.%5.%6."/>
      <w:lvlJc w:val="left"/>
      <w:pPr>
        <w:tabs>
          <w:tab w:val="num" w:pos="4031"/>
        </w:tabs>
        <w:ind w:left="3887" w:hanging="936"/>
      </w:pPr>
      <w:rPr>
        <w:rFonts w:hint="default"/>
      </w:rPr>
    </w:lvl>
    <w:lvl w:ilvl="6">
      <w:start w:val="1"/>
      <w:numFmt w:val="decimal"/>
      <w:lvlText w:val="%1.%2.%3.%4.%5.%6.%7."/>
      <w:lvlJc w:val="left"/>
      <w:pPr>
        <w:tabs>
          <w:tab w:val="num" w:pos="4751"/>
        </w:tabs>
        <w:ind w:left="4391" w:hanging="1080"/>
      </w:pPr>
      <w:rPr>
        <w:rFonts w:hint="default"/>
      </w:rPr>
    </w:lvl>
    <w:lvl w:ilvl="7">
      <w:start w:val="1"/>
      <w:numFmt w:val="decimal"/>
      <w:lvlText w:val="%1.%2.%3.%4.%5.%6.%7.%8."/>
      <w:lvlJc w:val="left"/>
      <w:pPr>
        <w:tabs>
          <w:tab w:val="num" w:pos="5111"/>
        </w:tabs>
        <w:ind w:left="4895" w:hanging="1224"/>
      </w:pPr>
      <w:rPr>
        <w:rFonts w:hint="default"/>
      </w:rPr>
    </w:lvl>
    <w:lvl w:ilvl="8">
      <w:start w:val="1"/>
      <w:numFmt w:val="decimal"/>
      <w:lvlText w:val="%1.%2.%3.%4.%5.%6.%7.%8.%9."/>
      <w:lvlJc w:val="left"/>
      <w:pPr>
        <w:tabs>
          <w:tab w:val="num" w:pos="5831"/>
        </w:tabs>
        <w:ind w:left="5471" w:hanging="1440"/>
      </w:pPr>
      <w:rPr>
        <w:rFonts w:hint="default"/>
      </w:rPr>
    </w:lvl>
  </w:abstractNum>
  <w:abstractNum w:abstractNumId="30">
    <w:nsid w:val="729105A2"/>
    <w:multiLevelType w:val="hybridMultilevel"/>
    <w:tmpl w:val="D1645EE4"/>
    <w:lvl w:ilvl="0" w:tplc="AB22AAEC">
      <w:numFmt w:val="bullet"/>
      <w:lvlText w:val="-"/>
      <w:lvlJc w:val="left"/>
      <w:pPr>
        <w:tabs>
          <w:tab w:val="num" w:pos="405"/>
        </w:tabs>
        <w:ind w:left="405"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nsid w:val="758534FB"/>
    <w:multiLevelType w:val="multilevel"/>
    <w:tmpl w:val="6DD61B96"/>
    <w:lvl w:ilvl="0">
      <w:start w:val="1"/>
      <w:numFmt w:val="decimal"/>
      <w:isLgl/>
      <w:suff w:val="space"/>
      <w:lvlText w:val="%1."/>
      <w:lvlJc w:val="right"/>
      <w:pPr>
        <w:ind w:left="0" w:firstLine="0"/>
      </w:pPr>
      <w:rPr>
        <w:rFonts w:hint="default"/>
      </w:rPr>
    </w:lvl>
    <w:lvl w:ilvl="1">
      <w:start w:val="1"/>
      <w:numFmt w:val="decimal"/>
      <w:lvlText w:val="%1.%2."/>
      <w:lvlJc w:val="left"/>
      <w:pPr>
        <w:tabs>
          <w:tab w:val="num" w:pos="8532"/>
        </w:tabs>
        <w:ind w:left="85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B3F615E"/>
    <w:multiLevelType w:val="multilevel"/>
    <w:tmpl w:val="E4507E32"/>
    <w:lvl w:ilvl="0">
      <w:start w:val="1"/>
      <w:numFmt w:val="decimal"/>
      <w:isLgl/>
      <w:suff w:val="space"/>
      <w:lvlText w:val="%1."/>
      <w:lvlJc w:val="right"/>
      <w:pPr>
        <w:ind w:left="0" w:firstLine="0"/>
      </w:pPr>
      <w:rPr>
        <w:rFonts w:hint="default"/>
        <w:b/>
        <w:i w:val="0"/>
      </w:rPr>
    </w:lvl>
    <w:lvl w:ilvl="1">
      <w:start w:val="1"/>
      <w:numFmt w:val="decimal"/>
      <w:lvlText w:val="%1.%2."/>
      <w:lvlJc w:val="left"/>
      <w:pPr>
        <w:tabs>
          <w:tab w:val="num" w:pos="716"/>
        </w:tabs>
        <w:ind w:left="716" w:hanging="432"/>
      </w:pPr>
      <w:rPr>
        <w:rFonts w:ascii="Garamond" w:hAnsi="Garamond" w:cs="Times New Roman" w:hint="default"/>
        <w:sz w:val="18"/>
        <w:szCs w:val="1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DAC144A"/>
    <w:multiLevelType w:val="hybridMultilevel"/>
    <w:tmpl w:val="18523F38"/>
    <w:lvl w:ilvl="0" w:tplc="83EEC35C">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98"/>
        </w:tabs>
        <w:ind w:left="1498" w:hanging="360"/>
      </w:pPr>
      <w:rPr>
        <w:rFonts w:ascii="Courier New" w:hAnsi="Courier New" w:cs="Courier New" w:hint="default"/>
      </w:rPr>
    </w:lvl>
    <w:lvl w:ilvl="2" w:tplc="04220005" w:tentative="1">
      <w:start w:val="1"/>
      <w:numFmt w:val="bullet"/>
      <w:lvlText w:val=""/>
      <w:lvlJc w:val="left"/>
      <w:pPr>
        <w:tabs>
          <w:tab w:val="num" w:pos="2218"/>
        </w:tabs>
        <w:ind w:left="2218" w:hanging="360"/>
      </w:pPr>
      <w:rPr>
        <w:rFonts w:ascii="Wingdings" w:hAnsi="Wingdings" w:hint="default"/>
      </w:rPr>
    </w:lvl>
    <w:lvl w:ilvl="3" w:tplc="04220001" w:tentative="1">
      <w:start w:val="1"/>
      <w:numFmt w:val="bullet"/>
      <w:lvlText w:val=""/>
      <w:lvlJc w:val="left"/>
      <w:pPr>
        <w:tabs>
          <w:tab w:val="num" w:pos="2938"/>
        </w:tabs>
        <w:ind w:left="2938" w:hanging="360"/>
      </w:pPr>
      <w:rPr>
        <w:rFonts w:ascii="Symbol" w:hAnsi="Symbol" w:hint="default"/>
      </w:rPr>
    </w:lvl>
    <w:lvl w:ilvl="4" w:tplc="04220003" w:tentative="1">
      <w:start w:val="1"/>
      <w:numFmt w:val="bullet"/>
      <w:lvlText w:val="o"/>
      <w:lvlJc w:val="left"/>
      <w:pPr>
        <w:tabs>
          <w:tab w:val="num" w:pos="3658"/>
        </w:tabs>
        <w:ind w:left="3658" w:hanging="360"/>
      </w:pPr>
      <w:rPr>
        <w:rFonts w:ascii="Courier New" w:hAnsi="Courier New" w:cs="Courier New" w:hint="default"/>
      </w:rPr>
    </w:lvl>
    <w:lvl w:ilvl="5" w:tplc="04220005" w:tentative="1">
      <w:start w:val="1"/>
      <w:numFmt w:val="bullet"/>
      <w:lvlText w:val=""/>
      <w:lvlJc w:val="left"/>
      <w:pPr>
        <w:tabs>
          <w:tab w:val="num" w:pos="4378"/>
        </w:tabs>
        <w:ind w:left="4378" w:hanging="360"/>
      </w:pPr>
      <w:rPr>
        <w:rFonts w:ascii="Wingdings" w:hAnsi="Wingdings" w:hint="default"/>
      </w:rPr>
    </w:lvl>
    <w:lvl w:ilvl="6" w:tplc="04220001" w:tentative="1">
      <w:start w:val="1"/>
      <w:numFmt w:val="bullet"/>
      <w:lvlText w:val=""/>
      <w:lvlJc w:val="left"/>
      <w:pPr>
        <w:tabs>
          <w:tab w:val="num" w:pos="5098"/>
        </w:tabs>
        <w:ind w:left="5098" w:hanging="360"/>
      </w:pPr>
      <w:rPr>
        <w:rFonts w:ascii="Symbol" w:hAnsi="Symbol" w:hint="default"/>
      </w:rPr>
    </w:lvl>
    <w:lvl w:ilvl="7" w:tplc="04220003" w:tentative="1">
      <w:start w:val="1"/>
      <w:numFmt w:val="bullet"/>
      <w:lvlText w:val="o"/>
      <w:lvlJc w:val="left"/>
      <w:pPr>
        <w:tabs>
          <w:tab w:val="num" w:pos="5818"/>
        </w:tabs>
        <w:ind w:left="5818" w:hanging="360"/>
      </w:pPr>
      <w:rPr>
        <w:rFonts w:ascii="Courier New" w:hAnsi="Courier New" w:cs="Courier New" w:hint="default"/>
      </w:rPr>
    </w:lvl>
    <w:lvl w:ilvl="8" w:tplc="04220005" w:tentative="1">
      <w:start w:val="1"/>
      <w:numFmt w:val="bullet"/>
      <w:lvlText w:val=""/>
      <w:lvlJc w:val="left"/>
      <w:pPr>
        <w:tabs>
          <w:tab w:val="num" w:pos="6538"/>
        </w:tabs>
        <w:ind w:left="6538" w:hanging="360"/>
      </w:pPr>
      <w:rPr>
        <w:rFonts w:ascii="Wingdings" w:hAnsi="Wingdings" w:hint="default"/>
      </w:rPr>
    </w:lvl>
  </w:abstractNum>
  <w:abstractNum w:abstractNumId="34">
    <w:nsid w:val="7E1B29C3"/>
    <w:multiLevelType w:val="multilevel"/>
    <w:tmpl w:val="BA2A7C30"/>
    <w:lvl w:ilvl="0">
      <w:start w:val="1"/>
      <w:numFmt w:val="decimal"/>
      <w:isLgl/>
      <w:suff w:val="space"/>
      <w:lvlText w:val="%1."/>
      <w:lvlJc w:val="right"/>
      <w:pPr>
        <w:ind w:left="1416" w:firstLine="0"/>
      </w:pPr>
      <w:rPr>
        <w:rFonts w:hint="default"/>
      </w:rPr>
    </w:lvl>
    <w:lvl w:ilvl="1">
      <w:numFmt w:val="bullet"/>
      <w:lvlText w:val="-"/>
      <w:lvlJc w:val="left"/>
      <w:pPr>
        <w:tabs>
          <w:tab w:val="num" w:pos="9873"/>
        </w:tabs>
        <w:ind w:left="9873" w:hanging="357"/>
      </w:pPr>
      <w:rPr>
        <w:rFonts w:ascii="Arial" w:eastAsia="Times New Roman" w:hAnsi="Arial" w:hint="default"/>
      </w:rPr>
    </w:lvl>
    <w:lvl w:ilvl="2">
      <w:start w:val="1"/>
      <w:numFmt w:val="decimal"/>
      <w:lvlText w:val="%1.%2.%3."/>
      <w:lvlJc w:val="left"/>
      <w:pPr>
        <w:tabs>
          <w:tab w:val="num" w:pos="2640"/>
        </w:tabs>
        <w:ind w:left="2640" w:hanging="504"/>
      </w:pPr>
      <w:rPr>
        <w:rFonts w:hint="default"/>
      </w:rPr>
    </w:lvl>
    <w:lvl w:ilvl="3">
      <w:start w:val="1"/>
      <w:numFmt w:val="decimal"/>
      <w:lvlText w:val="%1.%2.%3.%4."/>
      <w:lvlJc w:val="left"/>
      <w:pPr>
        <w:tabs>
          <w:tab w:val="num" w:pos="3216"/>
        </w:tabs>
        <w:ind w:left="3144" w:hanging="648"/>
      </w:pPr>
      <w:rPr>
        <w:rFonts w:hint="default"/>
      </w:rPr>
    </w:lvl>
    <w:lvl w:ilvl="4">
      <w:start w:val="1"/>
      <w:numFmt w:val="decimal"/>
      <w:lvlText w:val="%1.%2.%3.%4.%5."/>
      <w:lvlJc w:val="left"/>
      <w:pPr>
        <w:tabs>
          <w:tab w:val="num" w:pos="3936"/>
        </w:tabs>
        <w:ind w:left="3648" w:hanging="792"/>
      </w:pPr>
      <w:rPr>
        <w:rFonts w:hint="default"/>
      </w:rPr>
    </w:lvl>
    <w:lvl w:ilvl="5">
      <w:start w:val="1"/>
      <w:numFmt w:val="decimal"/>
      <w:lvlText w:val="%1.%2.%3.%4.%5.%6."/>
      <w:lvlJc w:val="left"/>
      <w:pPr>
        <w:tabs>
          <w:tab w:val="num" w:pos="4296"/>
        </w:tabs>
        <w:ind w:left="4152" w:hanging="936"/>
      </w:pPr>
      <w:rPr>
        <w:rFonts w:hint="default"/>
      </w:rPr>
    </w:lvl>
    <w:lvl w:ilvl="6">
      <w:start w:val="1"/>
      <w:numFmt w:val="decimal"/>
      <w:lvlText w:val="%1.%2.%3.%4.%5.%6.%7."/>
      <w:lvlJc w:val="left"/>
      <w:pPr>
        <w:tabs>
          <w:tab w:val="num" w:pos="5016"/>
        </w:tabs>
        <w:ind w:left="4656" w:hanging="1080"/>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abstractNum w:abstractNumId="35">
    <w:nsid w:val="7F163ACD"/>
    <w:multiLevelType w:val="hybridMultilevel"/>
    <w:tmpl w:val="28D496B2"/>
    <w:lvl w:ilvl="0" w:tplc="83EEC35C">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7"/>
  </w:num>
  <w:num w:numId="3">
    <w:abstractNumId w:val="21"/>
  </w:num>
  <w:num w:numId="4">
    <w:abstractNumId w:val="13"/>
  </w:num>
  <w:num w:numId="5">
    <w:abstractNumId w:val="9"/>
  </w:num>
  <w:num w:numId="6">
    <w:abstractNumId w:val="33"/>
  </w:num>
  <w:num w:numId="7">
    <w:abstractNumId w:val="10"/>
  </w:num>
  <w:num w:numId="8">
    <w:abstractNumId w:val="35"/>
  </w:num>
  <w:num w:numId="9">
    <w:abstractNumId w:val="4"/>
  </w:num>
  <w:num w:numId="10">
    <w:abstractNumId w:val="12"/>
  </w:num>
  <w:num w:numId="11">
    <w:abstractNumId w:val="24"/>
  </w:num>
  <w:num w:numId="12">
    <w:abstractNumId w:val="34"/>
  </w:num>
  <w:num w:numId="13">
    <w:abstractNumId w:val="29"/>
  </w:num>
  <w:num w:numId="14">
    <w:abstractNumId w:val="16"/>
  </w:num>
  <w:num w:numId="15">
    <w:abstractNumId w:val="6"/>
  </w:num>
  <w:num w:numId="16">
    <w:abstractNumId w:val="11"/>
  </w:num>
  <w:num w:numId="17">
    <w:abstractNumId w:val="20"/>
  </w:num>
  <w:num w:numId="18">
    <w:abstractNumId w:val="2"/>
  </w:num>
  <w:num w:numId="19">
    <w:abstractNumId w:val="22"/>
  </w:num>
  <w:num w:numId="20">
    <w:abstractNumId w:val="31"/>
  </w:num>
  <w:num w:numId="21">
    <w:abstractNumId w:val="17"/>
  </w:num>
  <w:num w:numId="22">
    <w:abstractNumId w:val="1"/>
  </w:num>
  <w:num w:numId="23">
    <w:abstractNumId w:val="26"/>
  </w:num>
  <w:num w:numId="24">
    <w:abstractNumId w:val="32"/>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8"/>
  </w:num>
  <w:num w:numId="29">
    <w:abstractNumId w:val="19"/>
  </w:num>
  <w:num w:numId="30">
    <w:abstractNumId w:val="14"/>
  </w:num>
  <w:num w:numId="31">
    <w:abstractNumId w:val="3"/>
  </w:num>
  <w:num w:numId="32">
    <w:abstractNumId w:val="28"/>
  </w:num>
  <w:num w:numId="33">
    <w:abstractNumId w:val="8"/>
  </w:num>
  <w:num w:numId="34">
    <w:abstractNumId w:val="23"/>
  </w:num>
  <w:num w:numId="35">
    <w:abstractNumId w:val="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9280D"/>
    <w:rsid w:val="0000146C"/>
    <w:rsid w:val="000029DB"/>
    <w:rsid w:val="00002FC5"/>
    <w:rsid w:val="00004E41"/>
    <w:rsid w:val="00006B47"/>
    <w:rsid w:val="00007B49"/>
    <w:rsid w:val="000130B3"/>
    <w:rsid w:val="00014280"/>
    <w:rsid w:val="00015D70"/>
    <w:rsid w:val="000162EB"/>
    <w:rsid w:val="000171ED"/>
    <w:rsid w:val="00017AAA"/>
    <w:rsid w:val="00024953"/>
    <w:rsid w:val="000268CE"/>
    <w:rsid w:val="0002733D"/>
    <w:rsid w:val="000307A2"/>
    <w:rsid w:val="00032201"/>
    <w:rsid w:val="00036480"/>
    <w:rsid w:val="0004052C"/>
    <w:rsid w:val="000428CE"/>
    <w:rsid w:val="00043256"/>
    <w:rsid w:val="0004332C"/>
    <w:rsid w:val="00044128"/>
    <w:rsid w:val="00052A9A"/>
    <w:rsid w:val="00052FDA"/>
    <w:rsid w:val="00057123"/>
    <w:rsid w:val="00057C5E"/>
    <w:rsid w:val="00062962"/>
    <w:rsid w:val="00062C91"/>
    <w:rsid w:val="000645BF"/>
    <w:rsid w:val="0006496F"/>
    <w:rsid w:val="00070082"/>
    <w:rsid w:val="00070E42"/>
    <w:rsid w:val="00072A68"/>
    <w:rsid w:val="000732D2"/>
    <w:rsid w:val="00073598"/>
    <w:rsid w:val="00073E55"/>
    <w:rsid w:val="0007551B"/>
    <w:rsid w:val="000803C7"/>
    <w:rsid w:val="000824F2"/>
    <w:rsid w:val="000837B7"/>
    <w:rsid w:val="000868E0"/>
    <w:rsid w:val="00091442"/>
    <w:rsid w:val="000921ED"/>
    <w:rsid w:val="000936B6"/>
    <w:rsid w:val="0009652F"/>
    <w:rsid w:val="00096E2E"/>
    <w:rsid w:val="000A072A"/>
    <w:rsid w:val="000A1810"/>
    <w:rsid w:val="000A357C"/>
    <w:rsid w:val="000A4219"/>
    <w:rsid w:val="000A470B"/>
    <w:rsid w:val="000A6676"/>
    <w:rsid w:val="000A6D6B"/>
    <w:rsid w:val="000B2B50"/>
    <w:rsid w:val="000B5EA2"/>
    <w:rsid w:val="000B5F6D"/>
    <w:rsid w:val="000B7102"/>
    <w:rsid w:val="000B7956"/>
    <w:rsid w:val="000C1667"/>
    <w:rsid w:val="000C16C3"/>
    <w:rsid w:val="000C29F7"/>
    <w:rsid w:val="000C3A57"/>
    <w:rsid w:val="000C5074"/>
    <w:rsid w:val="000C6EAA"/>
    <w:rsid w:val="000D07B7"/>
    <w:rsid w:val="000D14EE"/>
    <w:rsid w:val="000D401A"/>
    <w:rsid w:val="000D4713"/>
    <w:rsid w:val="000D53DD"/>
    <w:rsid w:val="000D5974"/>
    <w:rsid w:val="000D5C6B"/>
    <w:rsid w:val="000D7217"/>
    <w:rsid w:val="000E036F"/>
    <w:rsid w:val="000E0AE2"/>
    <w:rsid w:val="000E0C5D"/>
    <w:rsid w:val="000E368C"/>
    <w:rsid w:val="000E4227"/>
    <w:rsid w:val="000E43D0"/>
    <w:rsid w:val="000E5F5F"/>
    <w:rsid w:val="000E6CFF"/>
    <w:rsid w:val="000E7518"/>
    <w:rsid w:val="000E7882"/>
    <w:rsid w:val="000F430C"/>
    <w:rsid w:val="000F48F5"/>
    <w:rsid w:val="000F52B4"/>
    <w:rsid w:val="000F56A0"/>
    <w:rsid w:val="000F5C01"/>
    <w:rsid w:val="00100B0D"/>
    <w:rsid w:val="0010100F"/>
    <w:rsid w:val="00101AF5"/>
    <w:rsid w:val="001021D9"/>
    <w:rsid w:val="001055B5"/>
    <w:rsid w:val="00105FB3"/>
    <w:rsid w:val="00106766"/>
    <w:rsid w:val="00107D62"/>
    <w:rsid w:val="001114FE"/>
    <w:rsid w:val="00111E08"/>
    <w:rsid w:val="00114196"/>
    <w:rsid w:val="00116A56"/>
    <w:rsid w:val="001202A0"/>
    <w:rsid w:val="00121830"/>
    <w:rsid w:val="00121FFD"/>
    <w:rsid w:val="00122D48"/>
    <w:rsid w:val="001233D6"/>
    <w:rsid w:val="00123E7B"/>
    <w:rsid w:val="00124E97"/>
    <w:rsid w:val="001258DE"/>
    <w:rsid w:val="00126BB3"/>
    <w:rsid w:val="00126CB5"/>
    <w:rsid w:val="00126D32"/>
    <w:rsid w:val="00126F2B"/>
    <w:rsid w:val="00127E00"/>
    <w:rsid w:val="00131EC3"/>
    <w:rsid w:val="0013307C"/>
    <w:rsid w:val="00133A19"/>
    <w:rsid w:val="00135CF6"/>
    <w:rsid w:val="00136A83"/>
    <w:rsid w:val="00136E4C"/>
    <w:rsid w:val="0013784F"/>
    <w:rsid w:val="00137CCF"/>
    <w:rsid w:val="00137F23"/>
    <w:rsid w:val="001419D8"/>
    <w:rsid w:val="00142971"/>
    <w:rsid w:val="00143374"/>
    <w:rsid w:val="00146E1C"/>
    <w:rsid w:val="00147B01"/>
    <w:rsid w:val="00153D30"/>
    <w:rsid w:val="00154B8A"/>
    <w:rsid w:val="00157B34"/>
    <w:rsid w:val="00160748"/>
    <w:rsid w:val="00162147"/>
    <w:rsid w:val="00162CDC"/>
    <w:rsid w:val="00163C78"/>
    <w:rsid w:val="001657FC"/>
    <w:rsid w:val="001679F1"/>
    <w:rsid w:val="00172AEF"/>
    <w:rsid w:val="00173C86"/>
    <w:rsid w:val="0017467A"/>
    <w:rsid w:val="00175D16"/>
    <w:rsid w:val="00175DEC"/>
    <w:rsid w:val="001761EF"/>
    <w:rsid w:val="001764EE"/>
    <w:rsid w:val="001841D0"/>
    <w:rsid w:val="00190196"/>
    <w:rsid w:val="00190EE2"/>
    <w:rsid w:val="001933E5"/>
    <w:rsid w:val="00195A94"/>
    <w:rsid w:val="001979CB"/>
    <w:rsid w:val="00197ECF"/>
    <w:rsid w:val="001A00BB"/>
    <w:rsid w:val="001A1352"/>
    <w:rsid w:val="001A20F4"/>
    <w:rsid w:val="001A2B69"/>
    <w:rsid w:val="001A30E3"/>
    <w:rsid w:val="001A3344"/>
    <w:rsid w:val="001A3BF7"/>
    <w:rsid w:val="001A5996"/>
    <w:rsid w:val="001A7C9D"/>
    <w:rsid w:val="001B057C"/>
    <w:rsid w:val="001B0CF0"/>
    <w:rsid w:val="001B3005"/>
    <w:rsid w:val="001B75B7"/>
    <w:rsid w:val="001C01E7"/>
    <w:rsid w:val="001C087B"/>
    <w:rsid w:val="001C2244"/>
    <w:rsid w:val="001C22BA"/>
    <w:rsid w:val="001C2CFD"/>
    <w:rsid w:val="001C4632"/>
    <w:rsid w:val="001C51D9"/>
    <w:rsid w:val="001C6628"/>
    <w:rsid w:val="001C7F0B"/>
    <w:rsid w:val="001D02A9"/>
    <w:rsid w:val="001D039E"/>
    <w:rsid w:val="001D3016"/>
    <w:rsid w:val="001D3B97"/>
    <w:rsid w:val="001D6B7E"/>
    <w:rsid w:val="001D7CD4"/>
    <w:rsid w:val="001E060C"/>
    <w:rsid w:val="001E355D"/>
    <w:rsid w:val="001E37DB"/>
    <w:rsid w:val="001E40DB"/>
    <w:rsid w:val="001E4267"/>
    <w:rsid w:val="001E5B8E"/>
    <w:rsid w:val="001E6C07"/>
    <w:rsid w:val="001F115A"/>
    <w:rsid w:val="001F1E05"/>
    <w:rsid w:val="001F43DD"/>
    <w:rsid w:val="001F5390"/>
    <w:rsid w:val="001F60F5"/>
    <w:rsid w:val="001F62DE"/>
    <w:rsid w:val="002012DC"/>
    <w:rsid w:val="00202B04"/>
    <w:rsid w:val="00205485"/>
    <w:rsid w:val="002063CC"/>
    <w:rsid w:val="0020676C"/>
    <w:rsid w:val="00207F05"/>
    <w:rsid w:val="00210240"/>
    <w:rsid w:val="002118F8"/>
    <w:rsid w:val="00212362"/>
    <w:rsid w:val="00212CE9"/>
    <w:rsid w:val="00213B86"/>
    <w:rsid w:val="0021449D"/>
    <w:rsid w:val="002151CF"/>
    <w:rsid w:val="00216724"/>
    <w:rsid w:val="00216F56"/>
    <w:rsid w:val="002172AD"/>
    <w:rsid w:val="0021745F"/>
    <w:rsid w:val="00217B65"/>
    <w:rsid w:val="00220FDC"/>
    <w:rsid w:val="0022206E"/>
    <w:rsid w:val="00223246"/>
    <w:rsid w:val="002243D0"/>
    <w:rsid w:val="002244A4"/>
    <w:rsid w:val="002245BC"/>
    <w:rsid w:val="00225489"/>
    <w:rsid w:val="00231C56"/>
    <w:rsid w:val="00231DA3"/>
    <w:rsid w:val="002323B2"/>
    <w:rsid w:val="00232451"/>
    <w:rsid w:val="00232790"/>
    <w:rsid w:val="00232F93"/>
    <w:rsid w:val="00233B0B"/>
    <w:rsid w:val="00236252"/>
    <w:rsid w:val="00236AF3"/>
    <w:rsid w:val="00242A38"/>
    <w:rsid w:val="00242E65"/>
    <w:rsid w:val="002434E8"/>
    <w:rsid w:val="002437D7"/>
    <w:rsid w:val="00244742"/>
    <w:rsid w:val="00246A0F"/>
    <w:rsid w:val="002473F6"/>
    <w:rsid w:val="00250995"/>
    <w:rsid w:val="0025177F"/>
    <w:rsid w:val="0025379A"/>
    <w:rsid w:val="002541E1"/>
    <w:rsid w:val="00254333"/>
    <w:rsid w:val="0025478A"/>
    <w:rsid w:val="002567B8"/>
    <w:rsid w:val="00256FBA"/>
    <w:rsid w:val="00260CF7"/>
    <w:rsid w:val="0026481B"/>
    <w:rsid w:val="00264AF5"/>
    <w:rsid w:val="00264E6B"/>
    <w:rsid w:val="00265463"/>
    <w:rsid w:val="002670F7"/>
    <w:rsid w:val="002702B0"/>
    <w:rsid w:val="00271D3A"/>
    <w:rsid w:val="00272383"/>
    <w:rsid w:val="0027258C"/>
    <w:rsid w:val="00272E7D"/>
    <w:rsid w:val="00273F94"/>
    <w:rsid w:val="00282FD8"/>
    <w:rsid w:val="002835C8"/>
    <w:rsid w:val="00283D8C"/>
    <w:rsid w:val="00283F04"/>
    <w:rsid w:val="00285C0F"/>
    <w:rsid w:val="002871E5"/>
    <w:rsid w:val="002928EB"/>
    <w:rsid w:val="00292AE9"/>
    <w:rsid w:val="00294000"/>
    <w:rsid w:val="00294A2D"/>
    <w:rsid w:val="00296112"/>
    <w:rsid w:val="002A0B10"/>
    <w:rsid w:val="002A12B4"/>
    <w:rsid w:val="002A7397"/>
    <w:rsid w:val="002B1145"/>
    <w:rsid w:val="002B1796"/>
    <w:rsid w:val="002B1979"/>
    <w:rsid w:val="002B1C10"/>
    <w:rsid w:val="002B1F73"/>
    <w:rsid w:val="002B2AC2"/>
    <w:rsid w:val="002B6005"/>
    <w:rsid w:val="002B7C13"/>
    <w:rsid w:val="002C00FA"/>
    <w:rsid w:val="002C1C12"/>
    <w:rsid w:val="002C1E7A"/>
    <w:rsid w:val="002C28E7"/>
    <w:rsid w:val="002C2952"/>
    <w:rsid w:val="002C2F04"/>
    <w:rsid w:val="002C4F41"/>
    <w:rsid w:val="002C636C"/>
    <w:rsid w:val="002C6599"/>
    <w:rsid w:val="002C6947"/>
    <w:rsid w:val="002C7369"/>
    <w:rsid w:val="002C73A0"/>
    <w:rsid w:val="002D0D61"/>
    <w:rsid w:val="002D1865"/>
    <w:rsid w:val="002D350D"/>
    <w:rsid w:val="002D5C8B"/>
    <w:rsid w:val="002D74E2"/>
    <w:rsid w:val="002D7ACB"/>
    <w:rsid w:val="002E2CF0"/>
    <w:rsid w:val="002E312B"/>
    <w:rsid w:val="002E4551"/>
    <w:rsid w:val="002E571E"/>
    <w:rsid w:val="002E6DED"/>
    <w:rsid w:val="002E799E"/>
    <w:rsid w:val="002E7A16"/>
    <w:rsid w:val="002F40E7"/>
    <w:rsid w:val="00300F02"/>
    <w:rsid w:val="003010AD"/>
    <w:rsid w:val="0030131B"/>
    <w:rsid w:val="003028B0"/>
    <w:rsid w:val="003034AB"/>
    <w:rsid w:val="003048CD"/>
    <w:rsid w:val="00305456"/>
    <w:rsid w:val="003059DF"/>
    <w:rsid w:val="0030668D"/>
    <w:rsid w:val="00312B1B"/>
    <w:rsid w:val="003158FA"/>
    <w:rsid w:val="00316134"/>
    <w:rsid w:val="00317458"/>
    <w:rsid w:val="00317C96"/>
    <w:rsid w:val="00320F56"/>
    <w:rsid w:val="00321B54"/>
    <w:rsid w:val="00322A46"/>
    <w:rsid w:val="00323677"/>
    <w:rsid w:val="003239ED"/>
    <w:rsid w:val="00327AC0"/>
    <w:rsid w:val="00330D1B"/>
    <w:rsid w:val="00330E3E"/>
    <w:rsid w:val="0033102B"/>
    <w:rsid w:val="00331783"/>
    <w:rsid w:val="00332714"/>
    <w:rsid w:val="00333982"/>
    <w:rsid w:val="00333D69"/>
    <w:rsid w:val="00335101"/>
    <w:rsid w:val="00336DF5"/>
    <w:rsid w:val="00337E00"/>
    <w:rsid w:val="00340093"/>
    <w:rsid w:val="00340A94"/>
    <w:rsid w:val="0034151D"/>
    <w:rsid w:val="00341FB0"/>
    <w:rsid w:val="00342408"/>
    <w:rsid w:val="0034277C"/>
    <w:rsid w:val="00344564"/>
    <w:rsid w:val="00345874"/>
    <w:rsid w:val="0034747B"/>
    <w:rsid w:val="00351804"/>
    <w:rsid w:val="00351E54"/>
    <w:rsid w:val="00353705"/>
    <w:rsid w:val="003542FE"/>
    <w:rsid w:val="00354A0E"/>
    <w:rsid w:val="00355E6B"/>
    <w:rsid w:val="00356F97"/>
    <w:rsid w:val="00360493"/>
    <w:rsid w:val="0036056A"/>
    <w:rsid w:val="003608C3"/>
    <w:rsid w:val="0036164C"/>
    <w:rsid w:val="00361B9F"/>
    <w:rsid w:val="003628BB"/>
    <w:rsid w:val="00364AAC"/>
    <w:rsid w:val="003651F4"/>
    <w:rsid w:val="00366128"/>
    <w:rsid w:val="0036633E"/>
    <w:rsid w:val="00371976"/>
    <w:rsid w:val="003756D7"/>
    <w:rsid w:val="00376C91"/>
    <w:rsid w:val="0038105F"/>
    <w:rsid w:val="003814A2"/>
    <w:rsid w:val="00381560"/>
    <w:rsid w:val="00381AAB"/>
    <w:rsid w:val="00383FA9"/>
    <w:rsid w:val="0038426F"/>
    <w:rsid w:val="0038442B"/>
    <w:rsid w:val="00385993"/>
    <w:rsid w:val="003873B5"/>
    <w:rsid w:val="00390175"/>
    <w:rsid w:val="00391346"/>
    <w:rsid w:val="00391A03"/>
    <w:rsid w:val="003924D6"/>
    <w:rsid w:val="00397E6B"/>
    <w:rsid w:val="003A02FA"/>
    <w:rsid w:val="003A1286"/>
    <w:rsid w:val="003A2101"/>
    <w:rsid w:val="003A3BF4"/>
    <w:rsid w:val="003A50B2"/>
    <w:rsid w:val="003A53FB"/>
    <w:rsid w:val="003A634E"/>
    <w:rsid w:val="003B04CA"/>
    <w:rsid w:val="003B7F8E"/>
    <w:rsid w:val="003C1A71"/>
    <w:rsid w:val="003C324F"/>
    <w:rsid w:val="003C3D7B"/>
    <w:rsid w:val="003C4D22"/>
    <w:rsid w:val="003C571F"/>
    <w:rsid w:val="003C5802"/>
    <w:rsid w:val="003C7400"/>
    <w:rsid w:val="003D3116"/>
    <w:rsid w:val="003D3778"/>
    <w:rsid w:val="003D4549"/>
    <w:rsid w:val="003D6FF7"/>
    <w:rsid w:val="003D77B0"/>
    <w:rsid w:val="003E009B"/>
    <w:rsid w:val="003E04A3"/>
    <w:rsid w:val="003E26A9"/>
    <w:rsid w:val="003E3B53"/>
    <w:rsid w:val="003E4950"/>
    <w:rsid w:val="003E6E0C"/>
    <w:rsid w:val="003F12A9"/>
    <w:rsid w:val="003F4386"/>
    <w:rsid w:val="003F50AC"/>
    <w:rsid w:val="003F5D11"/>
    <w:rsid w:val="003F63CF"/>
    <w:rsid w:val="003F680B"/>
    <w:rsid w:val="003F69BC"/>
    <w:rsid w:val="00403422"/>
    <w:rsid w:val="00403F80"/>
    <w:rsid w:val="00404A23"/>
    <w:rsid w:val="0040513F"/>
    <w:rsid w:val="004110F5"/>
    <w:rsid w:val="004114AC"/>
    <w:rsid w:val="0041274B"/>
    <w:rsid w:val="004142E7"/>
    <w:rsid w:val="00417E55"/>
    <w:rsid w:val="004222B8"/>
    <w:rsid w:val="004234EA"/>
    <w:rsid w:val="0042588D"/>
    <w:rsid w:val="00430EBB"/>
    <w:rsid w:val="00432517"/>
    <w:rsid w:val="00432BBF"/>
    <w:rsid w:val="0043651E"/>
    <w:rsid w:val="004373AA"/>
    <w:rsid w:val="00437F86"/>
    <w:rsid w:val="004418F6"/>
    <w:rsid w:val="00441F6A"/>
    <w:rsid w:val="00442F5D"/>
    <w:rsid w:val="00443E3D"/>
    <w:rsid w:val="00447165"/>
    <w:rsid w:val="00447F7D"/>
    <w:rsid w:val="00450CA4"/>
    <w:rsid w:val="00450ECD"/>
    <w:rsid w:val="0045105D"/>
    <w:rsid w:val="00451A82"/>
    <w:rsid w:val="00451C79"/>
    <w:rsid w:val="004521C8"/>
    <w:rsid w:val="00453AC0"/>
    <w:rsid w:val="00453D5D"/>
    <w:rsid w:val="00454A79"/>
    <w:rsid w:val="004570DB"/>
    <w:rsid w:val="004575B5"/>
    <w:rsid w:val="00457B6A"/>
    <w:rsid w:val="00460033"/>
    <w:rsid w:val="00461680"/>
    <w:rsid w:val="00462180"/>
    <w:rsid w:val="0046499A"/>
    <w:rsid w:val="00466D3E"/>
    <w:rsid w:val="00467140"/>
    <w:rsid w:val="004672D1"/>
    <w:rsid w:val="00467DA0"/>
    <w:rsid w:val="004756EB"/>
    <w:rsid w:val="00476D33"/>
    <w:rsid w:val="004774E3"/>
    <w:rsid w:val="00480D66"/>
    <w:rsid w:val="00481215"/>
    <w:rsid w:val="00481326"/>
    <w:rsid w:val="00481908"/>
    <w:rsid w:val="00481AFC"/>
    <w:rsid w:val="0048384F"/>
    <w:rsid w:val="0048763B"/>
    <w:rsid w:val="004922FD"/>
    <w:rsid w:val="004933EF"/>
    <w:rsid w:val="00495167"/>
    <w:rsid w:val="00497254"/>
    <w:rsid w:val="00497923"/>
    <w:rsid w:val="004A051B"/>
    <w:rsid w:val="004A0C2F"/>
    <w:rsid w:val="004A1A3D"/>
    <w:rsid w:val="004A3C4A"/>
    <w:rsid w:val="004A3CC9"/>
    <w:rsid w:val="004A4C78"/>
    <w:rsid w:val="004A5372"/>
    <w:rsid w:val="004A53A1"/>
    <w:rsid w:val="004A5635"/>
    <w:rsid w:val="004A755D"/>
    <w:rsid w:val="004A7E8D"/>
    <w:rsid w:val="004B0D2F"/>
    <w:rsid w:val="004B13AE"/>
    <w:rsid w:val="004B1967"/>
    <w:rsid w:val="004B1E83"/>
    <w:rsid w:val="004B463F"/>
    <w:rsid w:val="004B4C8F"/>
    <w:rsid w:val="004B4D33"/>
    <w:rsid w:val="004C0CFE"/>
    <w:rsid w:val="004C0E3E"/>
    <w:rsid w:val="004C20EE"/>
    <w:rsid w:val="004C2F06"/>
    <w:rsid w:val="004C3786"/>
    <w:rsid w:val="004C487F"/>
    <w:rsid w:val="004C6404"/>
    <w:rsid w:val="004C6842"/>
    <w:rsid w:val="004C69D4"/>
    <w:rsid w:val="004D0091"/>
    <w:rsid w:val="004D0CB7"/>
    <w:rsid w:val="004D0E54"/>
    <w:rsid w:val="004D15D7"/>
    <w:rsid w:val="004D3022"/>
    <w:rsid w:val="004D3AA4"/>
    <w:rsid w:val="004D4224"/>
    <w:rsid w:val="004D64EC"/>
    <w:rsid w:val="004D6D23"/>
    <w:rsid w:val="004E205B"/>
    <w:rsid w:val="004E243F"/>
    <w:rsid w:val="004E4B63"/>
    <w:rsid w:val="004E69A9"/>
    <w:rsid w:val="004E790D"/>
    <w:rsid w:val="004F21DB"/>
    <w:rsid w:val="004F2C0C"/>
    <w:rsid w:val="004F3DB7"/>
    <w:rsid w:val="004F5318"/>
    <w:rsid w:val="004F54FC"/>
    <w:rsid w:val="004F5862"/>
    <w:rsid w:val="004F7CEF"/>
    <w:rsid w:val="0050003C"/>
    <w:rsid w:val="0050068E"/>
    <w:rsid w:val="00501EC0"/>
    <w:rsid w:val="005036F3"/>
    <w:rsid w:val="0050797D"/>
    <w:rsid w:val="005106FA"/>
    <w:rsid w:val="00514647"/>
    <w:rsid w:val="005163B5"/>
    <w:rsid w:val="00516B95"/>
    <w:rsid w:val="00517BDD"/>
    <w:rsid w:val="0052081C"/>
    <w:rsid w:val="00520E2D"/>
    <w:rsid w:val="00524549"/>
    <w:rsid w:val="005252AE"/>
    <w:rsid w:val="00526F00"/>
    <w:rsid w:val="00530A2A"/>
    <w:rsid w:val="00530FD9"/>
    <w:rsid w:val="00534386"/>
    <w:rsid w:val="00535283"/>
    <w:rsid w:val="00535B10"/>
    <w:rsid w:val="005369DB"/>
    <w:rsid w:val="005373D1"/>
    <w:rsid w:val="00540E2B"/>
    <w:rsid w:val="005414DC"/>
    <w:rsid w:val="005429E2"/>
    <w:rsid w:val="00543AEE"/>
    <w:rsid w:val="00543F41"/>
    <w:rsid w:val="0054508D"/>
    <w:rsid w:val="0054647E"/>
    <w:rsid w:val="00551DA4"/>
    <w:rsid w:val="00553750"/>
    <w:rsid w:val="00554469"/>
    <w:rsid w:val="00554C81"/>
    <w:rsid w:val="00555083"/>
    <w:rsid w:val="005563D8"/>
    <w:rsid w:val="00557A78"/>
    <w:rsid w:val="00561927"/>
    <w:rsid w:val="00564301"/>
    <w:rsid w:val="00564CA5"/>
    <w:rsid w:val="005662DD"/>
    <w:rsid w:val="00566F23"/>
    <w:rsid w:val="005679FF"/>
    <w:rsid w:val="0057278D"/>
    <w:rsid w:val="00572F7F"/>
    <w:rsid w:val="005747DE"/>
    <w:rsid w:val="00574CD5"/>
    <w:rsid w:val="00574CF0"/>
    <w:rsid w:val="00575E16"/>
    <w:rsid w:val="005761BF"/>
    <w:rsid w:val="00576251"/>
    <w:rsid w:val="005842A2"/>
    <w:rsid w:val="00584FDD"/>
    <w:rsid w:val="00585307"/>
    <w:rsid w:val="00585712"/>
    <w:rsid w:val="005872B1"/>
    <w:rsid w:val="005911FA"/>
    <w:rsid w:val="0059125E"/>
    <w:rsid w:val="0059353F"/>
    <w:rsid w:val="0059427C"/>
    <w:rsid w:val="005946CB"/>
    <w:rsid w:val="00594E55"/>
    <w:rsid w:val="00594FAB"/>
    <w:rsid w:val="0059545D"/>
    <w:rsid w:val="00595E1C"/>
    <w:rsid w:val="005965A1"/>
    <w:rsid w:val="005970BD"/>
    <w:rsid w:val="005A2ABF"/>
    <w:rsid w:val="005A2D35"/>
    <w:rsid w:val="005A3874"/>
    <w:rsid w:val="005A3FB6"/>
    <w:rsid w:val="005A642B"/>
    <w:rsid w:val="005A69EB"/>
    <w:rsid w:val="005A6C97"/>
    <w:rsid w:val="005A7D60"/>
    <w:rsid w:val="005B0395"/>
    <w:rsid w:val="005B0D5C"/>
    <w:rsid w:val="005B16C5"/>
    <w:rsid w:val="005B295B"/>
    <w:rsid w:val="005B377F"/>
    <w:rsid w:val="005B413A"/>
    <w:rsid w:val="005B686A"/>
    <w:rsid w:val="005C08AF"/>
    <w:rsid w:val="005C3698"/>
    <w:rsid w:val="005C5CAC"/>
    <w:rsid w:val="005C70D9"/>
    <w:rsid w:val="005D4C43"/>
    <w:rsid w:val="005D4D56"/>
    <w:rsid w:val="005E0A99"/>
    <w:rsid w:val="005E4BE1"/>
    <w:rsid w:val="005E5278"/>
    <w:rsid w:val="005E52C1"/>
    <w:rsid w:val="005E5409"/>
    <w:rsid w:val="005E79B1"/>
    <w:rsid w:val="005F08A8"/>
    <w:rsid w:val="005F222E"/>
    <w:rsid w:val="005F53A1"/>
    <w:rsid w:val="005F6B1E"/>
    <w:rsid w:val="005F7990"/>
    <w:rsid w:val="0060081A"/>
    <w:rsid w:val="0060251A"/>
    <w:rsid w:val="00603AA7"/>
    <w:rsid w:val="00604138"/>
    <w:rsid w:val="00604FF5"/>
    <w:rsid w:val="00606206"/>
    <w:rsid w:val="00606CCA"/>
    <w:rsid w:val="00607C0D"/>
    <w:rsid w:val="00614894"/>
    <w:rsid w:val="00616413"/>
    <w:rsid w:val="006179AB"/>
    <w:rsid w:val="00617B00"/>
    <w:rsid w:val="00620EDC"/>
    <w:rsid w:val="0062177A"/>
    <w:rsid w:val="006228EA"/>
    <w:rsid w:val="00623B78"/>
    <w:rsid w:val="00625F01"/>
    <w:rsid w:val="0062667C"/>
    <w:rsid w:val="00627293"/>
    <w:rsid w:val="00627309"/>
    <w:rsid w:val="0063035F"/>
    <w:rsid w:val="00631A62"/>
    <w:rsid w:val="00640484"/>
    <w:rsid w:val="006405E2"/>
    <w:rsid w:val="00641E9F"/>
    <w:rsid w:val="00642417"/>
    <w:rsid w:val="00643938"/>
    <w:rsid w:val="0064467B"/>
    <w:rsid w:val="0065080A"/>
    <w:rsid w:val="00650B9E"/>
    <w:rsid w:val="006556ED"/>
    <w:rsid w:val="00660938"/>
    <w:rsid w:val="0066225B"/>
    <w:rsid w:val="006629FF"/>
    <w:rsid w:val="00662B55"/>
    <w:rsid w:val="006633E9"/>
    <w:rsid w:val="00664B60"/>
    <w:rsid w:val="00664CF9"/>
    <w:rsid w:val="006654E1"/>
    <w:rsid w:val="00666112"/>
    <w:rsid w:val="00666622"/>
    <w:rsid w:val="00667135"/>
    <w:rsid w:val="00667695"/>
    <w:rsid w:val="00667FA1"/>
    <w:rsid w:val="00671B59"/>
    <w:rsid w:val="00671E13"/>
    <w:rsid w:val="00672313"/>
    <w:rsid w:val="00672AF0"/>
    <w:rsid w:val="00675A17"/>
    <w:rsid w:val="006773F9"/>
    <w:rsid w:val="00677596"/>
    <w:rsid w:val="006779D1"/>
    <w:rsid w:val="00680679"/>
    <w:rsid w:val="00681CD0"/>
    <w:rsid w:val="00684DA1"/>
    <w:rsid w:val="006854FE"/>
    <w:rsid w:val="00685E6B"/>
    <w:rsid w:val="00690757"/>
    <w:rsid w:val="006914DA"/>
    <w:rsid w:val="006958E8"/>
    <w:rsid w:val="00695CCC"/>
    <w:rsid w:val="006A0E01"/>
    <w:rsid w:val="006A19E4"/>
    <w:rsid w:val="006A2713"/>
    <w:rsid w:val="006A278B"/>
    <w:rsid w:val="006A2C4E"/>
    <w:rsid w:val="006A392D"/>
    <w:rsid w:val="006A4382"/>
    <w:rsid w:val="006A5697"/>
    <w:rsid w:val="006A6953"/>
    <w:rsid w:val="006A6D16"/>
    <w:rsid w:val="006A7740"/>
    <w:rsid w:val="006A7B2C"/>
    <w:rsid w:val="006B00C7"/>
    <w:rsid w:val="006B085C"/>
    <w:rsid w:val="006B7C49"/>
    <w:rsid w:val="006C2F89"/>
    <w:rsid w:val="006C3757"/>
    <w:rsid w:val="006C38CD"/>
    <w:rsid w:val="006C4134"/>
    <w:rsid w:val="006C42C5"/>
    <w:rsid w:val="006C57C9"/>
    <w:rsid w:val="006C5FB1"/>
    <w:rsid w:val="006D77B2"/>
    <w:rsid w:val="006E3980"/>
    <w:rsid w:val="006E56D2"/>
    <w:rsid w:val="006E7573"/>
    <w:rsid w:val="006F0845"/>
    <w:rsid w:val="006F28B6"/>
    <w:rsid w:val="006F4A38"/>
    <w:rsid w:val="006F6267"/>
    <w:rsid w:val="006F63EF"/>
    <w:rsid w:val="006F6E0A"/>
    <w:rsid w:val="006F7143"/>
    <w:rsid w:val="007014CA"/>
    <w:rsid w:val="00702A7D"/>
    <w:rsid w:val="0070519A"/>
    <w:rsid w:val="0070549E"/>
    <w:rsid w:val="00707565"/>
    <w:rsid w:val="007102A4"/>
    <w:rsid w:val="00710951"/>
    <w:rsid w:val="007109B3"/>
    <w:rsid w:val="00710A4F"/>
    <w:rsid w:val="00711E98"/>
    <w:rsid w:val="00712588"/>
    <w:rsid w:val="00712B4E"/>
    <w:rsid w:val="00716696"/>
    <w:rsid w:val="007178CD"/>
    <w:rsid w:val="0072430E"/>
    <w:rsid w:val="00725257"/>
    <w:rsid w:val="00725648"/>
    <w:rsid w:val="007267CA"/>
    <w:rsid w:val="007271C8"/>
    <w:rsid w:val="00732610"/>
    <w:rsid w:val="007332A9"/>
    <w:rsid w:val="00733F78"/>
    <w:rsid w:val="00736468"/>
    <w:rsid w:val="00737865"/>
    <w:rsid w:val="00737BAD"/>
    <w:rsid w:val="0074519C"/>
    <w:rsid w:val="007505B8"/>
    <w:rsid w:val="0075236E"/>
    <w:rsid w:val="0075335B"/>
    <w:rsid w:val="007608CD"/>
    <w:rsid w:val="00760B4A"/>
    <w:rsid w:val="00761B38"/>
    <w:rsid w:val="007622C5"/>
    <w:rsid w:val="007623E2"/>
    <w:rsid w:val="00764D96"/>
    <w:rsid w:val="00766D4E"/>
    <w:rsid w:val="007704FD"/>
    <w:rsid w:val="00772310"/>
    <w:rsid w:val="007731C5"/>
    <w:rsid w:val="00773927"/>
    <w:rsid w:val="00773DF1"/>
    <w:rsid w:val="007742D4"/>
    <w:rsid w:val="007744D1"/>
    <w:rsid w:val="007762A3"/>
    <w:rsid w:val="0077698D"/>
    <w:rsid w:val="007809D5"/>
    <w:rsid w:val="00780D24"/>
    <w:rsid w:val="007816CC"/>
    <w:rsid w:val="00782086"/>
    <w:rsid w:val="007846B0"/>
    <w:rsid w:val="0078477B"/>
    <w:rsid w:val="0078569E"/>
    <w:rsid w:val="00787734"/>
    <w:rsid w:val="00787958"/>
    <w:rsid w:val="00787FE6"/>
    <w:rsid w:val="00790301"/>
    <w:rsid w:val="00791BC9"/>
    <w:rsid w:val="00792986"/>
    <w:rsid w:val="00795F59"/>
    <w:rsid w:val="00796961"/>
    <w:rsid w:val="007A3534"/>
    <w:rsid w:val="007A52B7"/>
    <w:rsid w:val="007A5D2B"/>
    <w:rsid w:val="007A6461"/>
    <w:rsid w:val="007A7B52"/>
    <w:rsid w:val="007B0DB8"/>
    <w:rsid w:val="007B26AA"/>
    <w:rsid w:val="007B3A84"/>
    <w:rsid w:val="007B3D3C"/>
    <w:rsid w:val="007B739B"/>
    <w:rsid w:val="007B73E1"/>
    <w:rsid w:val="007B7F75"/>
    <w:rsid w:val="007C049F"/>
    <w:rsid w:val="007C177C"/>
    <w:rsid w:val="007C2950"/>
    <w:rsid w:val="007C4077"/>
    <w:rsid w:val="007C40E3"/>
    <w:rsid w:val="007C41B6"/>
    <w:rsid w:val="007C4A1C"/>
    <w:rsid w:val="007C4E1D"/>
    <w:rsid w:val="007C6716"/>
    <w:rsid w:val="007D03CE"/>
    <w:rsid w:val="007D136D"/>
    <w:rsid w:val="007D1920"/>
    <w:rsid w:val="007D5BA6"/>
    <w:rsid w:val="007D5BCA"/>
    <w:rsid w:val="007D68C1"/>
    <w:rsid w:val="007E0A92"/>
    <w:rsid w:val="007E3E9C"/>
    <w:rsid w:val="007E4CA5"/>
    <w:rsid w:val="007E649C"/>
    <w:rsid w:val="007E75BF"/>
    <w:rsid w:val="007F0BE1"/>
    <w:rsid w:val="007F2EAB"/>
    <w:rsid w:val="007F4441"/>
    <w:rsid w:val="007F46F0"/>
    <w:rsid w:val="007F6A36"/>
    <w:rsid w:val="007F7AE7"/>
    <w:rsid w:val="00801715"/>
    <w:rsid w:val="008022F8"/>
    <w:rsid w:val="0080317F"/>
    <w:rsid w:val="00807AFC"/>
    <w:rsid w:val="00807C5D"/>
    <w:rsid w:val="00810012"/>
    <w:rsid w:val="00810C77"/>
    <w:rsid w:val="00814248"/>
    <w:rsid w:val="00814579"/>
    <w:rsid w:val="00815594"/>
    <w:rsid w:val="0081660C"/>
    <w:rsid w:val="00820481"/>
    <w:rsid w:val="00820726"/>
    <w:rsid w:val="00822A27"/>
    <w:rsid w:val="00822F8C"/>
    <w:rsid w:val="00824BA0"/>
    <w:rsid w:val="008256C5"/>
    <w:rsid w:val="00825B34"/>
    <w:rsid w:val="00825D41"/>
    <w:rsid w:val="008263D6"/>
    <w:rsid w:val="00826C1F"/>
    <w:rsid w:val="008274D3"/>
    <w:rsid w:val="00830A71"/>
    <w:rsid w:val="00831C9E"/>
    <w:rsid w:val="00831CC9"/>
    <w:rsid w:val="008338DE"/>
    <w:rsid w:val="0084006B"/>
    <w:rsid w:val="00840709"/>
    <w:rsid w:val="00840917"/>
    <w:rsid w:val="00841359"/>
    <w:rsid w:val="0084203C"/>
    <w:rsid w:val="00843F38"/>
    <w:rsid w:val="00844B41"/>
    <w:rsid w:val="00846112"/>
    <w:rsid w:val="00846F7C"/>
    <w:rsid w:val="008506EA"/>
    <w:rsid w:val="008523BF"/>
    <w:rsid w:val="0085462E"/>
    <w:rsid w:val="0085468D"/>
    <w:rsid w:val="00855CA6"/>
    <w:rsid w:val="00862437"/>
    <w:rsid w:val="00864BB9"/>
    <w:rsid w:val="00864BF8"/>
    <w:rsid w:val="008663FD"/>
    <w:rsid w:val="008731B5"/>
    <w:rsid w:val="008756AF"/>
    <w:rsid w:val="00881D9F"/>
    <w:rsid w:val="00882634"/>
    <w:rsid w:val="00883510"/>
    <w:rsid w:val="00885162"/>
    <w:rsid w:val="0088528E"/>
    <w:rsid w:val="0088669D"/>
    <w:rsid w:val="008868F4"/>
    <w:rsid w:val="00886CB5"/>
    <w:rsid w:val="00887D75"/>
    <w:rsid w:val="008900E7"/>
    <w:rsid w:val="008901ED"/>
    <w:rsid w:val="00890567"/>
    <w:rsid w:val="0089074B"/>
    <w:rsid w:val="00890F4A"/>
    <w:rsid w:val="008923AA"/>
    <w:rsid w:val="0089248F"/>
    <w:rsid w:val="00895245"/>
    <w:rsid w:val="00895663"/>
    <w:rsid w:val="008963B3"/>
    <w:rsid w:val="00897709"/>
    <w:rsid w:val="008A3E4A"/>
    <w:rsid w:val="008A4702"/>
    <w:rsid w:val="008A4D68"/>
    <w:rsid w:val="008A510D"/>
    <w:rsid w:val="008B162C"/>
    <w:rsid w:val="008B25A8"/>
    <w:rsid w:val="008B2E38"/>
    <w:rsid w:val="008B3681"/>
    <w:rsid w:val="008B45FA"/>
    <w:rsid w:val="008B5244"/>
    <w:rsid w:val="008B56AA"/>
    <w:rsid w:val="008B5AA4"/>
    <w:rsid w:val="008B5B04"/>
    <w:rsid w:val="008B61ED"/>
    <w:rsid w:val="008B746D"/>
    <w:rsid w:val="008C4795"/>
    <w:rsid w:val="008C4CD0"/>
    <w:rsid w:val="008C4DBE"/>
    <w:rsid w:val="008C7710"/>
    <w:rsid w:val="008C7DDD"/>
    <w:rsid w:val="008D0E5A"/>
    <w:rsid w:val="008D134B"/>
    <w:rsid w:val="008D46D4"/>
    <w:rsid w:val="008D55FA"/>
    <w:rsid w:val="008E06DA"/>
    <w:rsid w:val="008E1B61"/>
    <w:rsid w:val="008E2734"/>
    <w:rsid w:val="008E34D7"/>
    <w:rsid w:val="008E71B5"/>
    <w:rsid w:val="008F26EF"/>
    <w:rsid w:val="008F78E7"/>
    <w:rsid w:val="00901A2E"/>
    <w:rsid w:val="00901B7D"/>
    <w:rsid w:val="00901F60"/>
    <w:rsid w:val="009039E7"/>
    <w:rsid w:val="009119F8"/>
    <w:rsid w:val="00911F1C"/>
    <w:rsid w:val="00912116"/>
    <w:rsid w:val="009121DA"/>
    <w:rsid w:val="00912203"/>
    <w:rsid w:val="00913B2F"/>
    <w:rsid w:val="0091424E"/>
    <w:rsid w:val="00914C38"/>
    <w:rsid w:val="009164AF"/>
    <w:rsid w:val="009175E8"/>
    <w:rsid w:val="00921650"/>
    <w:rsid w:val="00921656"/>
    <w:rsid w:val="0092456A"/>
    <w:rsid w:val="009276B8"/>
    <w:rsid w:val="00931C87"/>
    <w:rsid w:val="0093533F"/>
    <w:rsid w:val="00935DCA"/>
    <w:rsid w:val="00935F0A"/>
    <w:rsid w:val="00935FE9"/>
    <w:rsid w:val="00941F22"/>
    <w:rsid w:val="00942645"/>
    <w:rsid w:val="00942D76"/>
    <w:rsid w:val="0094452C"/>
    <w:rsid w:val="00944C7A"/>
    <w:rsid w:val="00950089"/>
    <w:rsid w:val="009500F9"/>
    <w:rsid w:val="00950E4E"/>
    <w:rsid w:val="009533EA"/>
    <w:rsid w:val="009540BF"/>
    <w:rsid w:val="0095450F"/>
    <w:rsid w:val="009567E1"/>
    <w:rsid w:val="00956DCB"/>
    <w:rsid w:val="0095767C"/>
    <w:rsid w:val="00962809"/>
    <w:rsid w:val="00963C6F"/>
    <w:rsid w:val="0097309F"/>
    <w:rsid w:val="00974261"/>
    <w:rsid w:val="00981453"/>
    <w:rsid w:val="00982A74"/>
    <w:rsid w:val="009837EF"/>
    <w:rsid w:val="00983B13"/>
    <w:rsid w:val="00984492"/>
    <w:rsid w:val="00985B81"/>
    <w:rsid w:val="00985D69"/>
    <w:rsid w:val="00986447"/>
    <w:rsid w:val="00986A47"/>
    <w:rsid w:val="00987F56"/>
    <w:rsid w:val="009927F4"/>
    <w:rsid w:val="00993442"/>
    <w:rsid w:val="0099368A"/>
    <w:rsid w:val="00993D06"/>
    <w:rsid w:val="00995AC5"/>
    <w:rsid w:val="00997CE4"/>
    <w:rsid w:val="009A18F3"/>
    <w:rsid w:val="009A1D37"/>
    <w:rsid w:val="009A33F0"/>
    <w:rsid w:val="009A3A9C"/>
    <w:rsid w:val="009A5EA6"/>
    <w:rsid w:val="009B09F4"/>
    <w:rsid w:val="009B0B63"/>
    <w:rsid w:val="009B325D"/>
    <w:rsid w:val="009B6507"/>
    <w:rsid w:val="009C0A31"/>
    <w:rsid w:val="009C10AB"/>
    <w:rsid w:val="009C169B"/>
    <w:rsid w:val="009C303C"/>
    <w:rsid w:val="009C4D9A"/>
    <w:rsid w:val="009C5567"/>
    <w:rsid w:val="009D016B"/>
    <w:rsid w:val="009D2024"/>
    <w:rsid w:val="009D22BF"/>
    <w:rsid w:val="009D31C7"/>
    <w:rsid w:val="009D34BA"/>
    <w:rsid w:val="009D5B92"/>
    <w:rsid w:val="009D6365"/>
    <w:rsid w:val="009D6B35"/>
    <w:rsid w:val="009D6B6D"/>
    <w:rsid w:val="009E12B6"/>
    <w:rsid w:val="009E21DE"/>
    <w:rsid w:val="009E575A"/>
    <w:rsid w:val="009F248C"/>
    <w:rsid w:val="009F3D07"/>
    <w:rsid w:val="009F5415"/>
    <w:rsid w:val="009F61E5"/>
    <w:rsid w:val="009F6DFE"/>
    <w:rsid w:val="00A0000A"/>
    <w:rsid w:val="00A007F9"/>
    <w:rsid w:val="00A044FF"/>
    <w:rsid w:val="00A057F3"/>
    <w:rsid w:val="00A061C2"/>
    <w:rsid w:val="00A0718E"/>
    <w:rsid w:val="00A07509"/>
    <w:rsid w:val="00A10E18"/>
    <w:rsid w:val="00A1272B"/>
    <w:rsid w:val="00A153EC"/>
    <w:rsid w:val="00A155E4"/>
    <w:rsid w:val="00A20A27"/>
    <w:rsid w:val="00A22693"/>
    <w:rsid w:val="00A226B0"/>
    <w:rsid w:val="00A229DF"/>
    <w:rsid w:val="00A24808"/>
    <w:rsid w:val="00A274AD"/>
    <w:rsid w:val="00A27583"/>
    <w:rsid w:val="00A30B40"/>
    <w:rsid w:val="00A30CAF"/>
    <w:rsid w:val="00A31910"/>
    <w:rsid w:val="00A41704"/>
    <w:rsid w:val="00A42967"/>
    <w:rsid w:val="00A44017"/>
    <w:rsid w:val="00A4479B"/>
    <w:rsid w:val="00A44B7F"/>
    <w:rsid w:val="00A450F4"/>
    <w:rsid w:val="00A45855"/>
    <w:rsid w:val="00A45A16"/>
    <w:rsid w:val="00A46A35"/>
    <w:rsid w:val="00A46AC4"/>
    <w:rsid w:val="00A50DCB"/>
    <w:rsid w:val="00A5145A"/>
    <w:rsid w:val="00A52162"/>
    <w:rsid w:val="00A54417"/>
    <w:rsid w:val="00A54875"/>
    <w:rsid w:val="00A55B60"/>
    <w:rsid w:val="00A57245"/>
    <w:rsid w:val="00A60773"/>
    <w:rsid w:val="00A613E9"/>
    <w:rsid w:val="00A613F2"/>
    <w:rsid w:val="00A630FF"/>
    <w:rsid w:val="00A63A11"/>
    <w:rsid w:val="00A65203"/>
    <w:rsid w:val="00A656DC"/>
    <w:rsid w:val="00A66E8C"/>
    <w:rsid w:val="00A66ECD"/>
    <w:rsid w:val="00A67AC9"/>
    <w:rsid w:val="00A712C1"/>
    <w:rsid w:val="00A71440"/>
    <w:rsid w:val="00A74166"/>
    <w:rsid w:val="00A74B3D"/>
    <w:rsid w:val="00A839D5"/>
    <w:rsid w:val="00A90F78"/>
    <w:rsid w:val="00A91FD8"/>
    <w:rsid w:val="00A9369C"/>
    <w:rsid w:val="00A94FA8"/>
    <w:rsid w:val="00A97399"/>
    <w:rsid w:val="00A9750F"/>
    <w:rsid w:val="00AA12CF"/>
    <w:rsid w:val="00AA1793"/>
    <w:rsid w:val="00AA22DA"/>
    <w:rsid w:val="00AA27B2"/>
    <w:rsid w:val="00AA3211"/>
    <w:rsid w:val="00AA420F"/>
    <w:rsid w:val="00AA4530"/>
    <w:rsid w:val="00AA53C6"/>
    <w:rsid w:val="00AA70F6"/>
    <w:rsid w:val="00AB15CE"/>
    <w:rsid w:val="00AB1EDD"/>
    <w:rsid w:val="00AB25AF"/>
    <w:rsid w:val="00AB52F8"/>
    <w:rsid w:val="00AB6F79"/>
    <w:rsid w:val="00AB7098"/>
    <w:rsid w:val="00AC2F0A"/>
    <w:rsid w:val="00AC2F42"/>
    <w:rsid w:val="00AC303B"/>
    <w:rsid w:val="00AC4C33"/>
    <w:rsid w:val="00AC4DEF"/>
    <w:rsid w:val="00AC4F83"/>
    <w:rsid w:val="00AC674B"/>
    <w:rsid w:val="00AC6C4A"/>
    <w:rsid w:val="00AC7D8F"/>
    <w:rsid w:val="00AC7ED0"/>
    <w:rsid w:val="00AD11F6"/>
    <w:rsid w:val="00AD2BB3"/>
    <w:rsid w:val="00AD4B62"/>
    <w:rsid w:val="00AD5BE2"/>
    <w:rsid w:val="00AD7491"/>
    <w:rsid w:val="00AD7531"/>
    <w:rsid w:val="00AE2833"/>
    <w:rsid w:val="00AE377C"/>
    <w:rsid w:val="00AE37E2"/>
    <w:rsid w:val="00AE4958"/>
    <w:rsid w:val="00AE5CAA"/>
    <w:rsid w:val="00AE66C8"/>
    <w:rsid w:val="00AE791F"/>
    <w:rsid w:val="00AF184D"/>
    <w:rsid w:val="00AF2CD8"/>
    <w:rsid w:val="00AF446C"/>
    <w:rsid w:val="00AF594C"/>
    <w:rsid w:val="00AF5B73"/>
    <w:rsid w:val="00AF5B7F"/>
    <w:rsid w:val="00AF69D0"/>
    <w:rsid w:val="00AF732D"/>
    <w:rsid w:val="00AF7C0D"/>
    <w:rsid w:val="00B01876"/>
    <w:rsid w:val="00B01A40"/>
    <w:rsid w:val="00B02494"/>
    <w:rsid w:val="00B04BAF"/>
    <w:rsid w:val="00B05322"/>
    <w:rsid w:val="00B06B58"/>
    <w:rsid w:val="00B100B6"/>
    <w:rsid w:val="00B100F3"/>
    <w:rsid w:val="00B1134D"/>
    <w:rsid w:val="00B13A6A"/>
    <w:rsid w:val="00B144E5"/>
    <w:rsid w:val="00B22787"/>
    <w:rsid w:val="00B2355F"/>
    <w:rsid w:val="00B2400C"/>
    <w:rsid w:val="00B25083"/>
    <w:rsid w:val="00B2526D"/>
    <w:rsid w:val="00B267F1"/>
    <w:rsid w:val="00B31200"/>
    <w:rsid w:val="00B326C0"/>
    <w:rsid w:val="00B3330D"/>
    <w:rsid w:val="00B33328"/>
    <w:rsid w:val="00B3414E"/>
    <w:rsid w:val="00B3467E"/>
    <w:rsid w:val="00B34748"/>
    <w:rsid w:val="00B35052"/>
    <w:rsid w:val="00B350AC"/>
    <w:rsid w:val="00B35959"/>
    <w:rsid w:val="00B3645C"/>
    <w:rsid w:val="00B372A9"/>
    <w:rsid w:val="00B40DE4"/>
    <w:rsid w:val="00B41083"/>
    <w:rsid w:val="00B41404"/>
    <w:rsid w:val="00B507E6"/>
    <w:rsid w:val="00B5204A"/>
    <w:rsid w:val="00B5371A"/>
    <w:rsid w:val="00B555D0"/>
    <w:rsid w:val="00B56941"/>
    <w:rsid w:val="00B650E2"/>
    <w:rsid w:val="00B65F3F"/>
    <w:rsid w:val="00B67E59"/>
    <w:rsid w:val="00B714E1"/>
    <w:rsid w:val="00B73C49"/>
    <w:rsid w:val="00B7578B"/>
    <w:rsid w:val="00B81174"/>
    <w:rsid w:val="00B81F36"/>
    <w:rsid w:val="00B84A29"/>
    <w:rsid w:val="00B9014F"/>
    <w:rsid w:val="00B9142C"/>
    <w:rsid w:val="00B91831"/>
    <w:rsid w:val="00B9380C"/>
    <w:rsid w:val="00B9645E"/>
    <w:rsid w:val="00B97534"/>
    <w:rsid w:val="00BA247D"/>
    <w:rsid w:val="00BA3556"/>
    <w:rsid w:val="00BA4C1D"/>
    <w:rsid w:val="00BA6319"/>
    <w:rsid w:val="00BA687C"/>
    <w:rsid w:val="00BB08F3"/>
    <w:rsid w:val="00BB2975"/>
    <w:rsid w:val="00BB3230"/>
    <w:rsid w:val="00BB43F0"/>
    <w:rsid w:val="00BB4B71"/>
    <w:rsid w:val="00BB6235"/>
    <w:rsid w:val="00BC1A79"/>
    <w:rsid w:val="00BC4567"/>
    <w:rsid w:val="00BC6F0B"/>
    <w:rsid w:val="00BC70CA"/>
    <w:rsid w:val="00BD3894"/>
    <w:rsid w:val="00BD42ED"/>
    <w:rsid w:val="00BD6816"/>
    <w:rsid w:val="00BD6993"/>
    <w:rsid w:val="00BD6CBE"/>
    <w:rsid w:val="00BD7F3B"/>
    <w:rsid w:val="00BE5299"/>
    <w:rsid w:val="00BE56FE"/>
    <w:rsid w:val="00BE6068"/>
    <w:rsid w:val="00BE7840"/>
    <w:rsid w:val="00BF054C"/>
    <w:rsid w:val="00BF4B77"/>
    <w:rsid w:val="00BF4DFA"/>
    <w:rsid w:val="00BF5DD0"/>
    <w:rsid w:val="00BF6C26"/>
    <w:rsid w:val="00C00057"/>
    <w:rsid w:val="00C0299C"/>
    <w:rsid w:val="00C03056"/>
    <w:rsid w:val="00C04864"/>
    <w:rsid w:val="00C05AC7"/>
    <w:rsid w:val="00C070D2"/>
    <w:rsid w:val="00C07196"/>
    <w:rsid w:val="00C11951"/>
    <w:rsid w:val="00C11B87"/>
    <w:rsid w:val="00C1227E"/>
    <w:rsid w:val="00C126FA"/>
    <w:rsid w:val="00C16BDA"/>
    <w:rsid w:val="00C16ED3"/>
    <w:rsid w:val="00C20CFC"/>
    <w:rsid w:val="00C21179"/>
    <w:rsid w:val="00C21915"/>
    <w:rsid w:val="00C227C6"/>
    <w:rsid w:val="00C24BBC"/>
    <w:rsid w:val="00C279DC"/>
    <w:rsid w:val="00C27E07"/>
    <w:rsid w:val="00C30E0B"/>
    <w:rsid w:val="00C32D9D"/>
    <w:rsid w:val="00C34778"/>
    <w:rsid w:val="00C35320"/>
    <w:rsid w:val="00C36401"/>
    <w:rsid w:val="00C36A85"/>
    <w:rsid w:val="00C40E00"/>
    <w:rsid w:val="00C413AD"/>
    <w:rsid w:val="00C41841"/>
    <w:rsid w:val="00C420C1"/>
    <w:rsid w:val="00C44F16"/>
    <w:rsid w:val="00C47E11"/>
    <w:rsid w:val="00C50A4D"/>
    <w:rsid w:val="00C50A82"/>
    <w:rsid w:val="00C52CF2"/>
    <w:rsid w:val="00C53FE9"/>
    <w:rsid w:val="00C55025"/>
    <w:rsid w:val="00C5636D"/>
    <w:rsid w:val="00C607E2"/>
    <w:rsid w:val="00C622FB"/>
    <w:rsid w:val="00C65C40"/>
    <w:rsid w:val="00C67079"/>
    <w:rsid w:val="00C71D8C"/>
    <w:rsid w:val="00C74287"/>
    <w:rsid w:val="00C74525"/>
    <w:rsid w:val="00C74C3A"/>
    <w:rsid w:val="00C75183"/>
    <w:rsid w:val="00C77351"/>
    <w:rsid w:val="00C8116A"/>
    <w:rsid w:val="00C81B7D"/>
    <w:rsid w:val="00C92581"/>
    <w:rsid w:val="00C9280D"/>
    <w:rsid w:val="00C932C8"/>
    <w:rsid w:val="00C93303"/>
    <w:rsid w:val="00C943D1"/>
    <w:rsid w:val="00C945DA"/>
    <w:rsid w:val="00C947EA"/>
    <w:rsid w:val="00C9740E"/>
    <w:rsid w:val="00CA0162"/>
    <w:rsid w:val="00CA0CFC"/>
    <w:rsid w:val="00CA3A0B"/>
    <w:rsid w:val="00CA5F1F"/>
    <w:rsid w:val="00CB146D"/>
    <w:rsid w:val="00CB21EA"/>
    <w:rsid w:val="00CB4634"/>
    <w:rsid w:val="00CB5349"/>
    <w:rsid w:val="00CB5C2F"/>
    <w:rsid w:val="00CB6808"/>
    <w:rsid w:val="00CC158F"/>
    <w:rsid w:val="00CC1A51"/>
    <w:rsid w:val="00CC22D4"/>
    <w:rsid w:val="00CC32F7"/>
    <w:rsid w:val="00CC5334"/>
    <w:rsid w:val="00CC5B6D"/>
    <w:rsid w:val="00CD3D6C"/>
    <w:rsid w:val="00CD4189"/>
    <w:rsid w:val="00CD62B0"/>
    <w:rsid w:val="00CD6A3A"/>
    <w:rsid w:val="00CE15A2"/>
    <w:rsid w:val="00CE1FBB"/>
    <w:rsid w:val="00CE2BAD"/>
    <w:rsid w:val="00CE3983"/>
    <w:rsid w:val="00CE56C2"/>
    <w:rsid w:val="00CE6756"/>
    <w:rsid w:val="00CE7762"/>
    <w:rsid w:val="00CE7767"/>
    <w:rsid w:val="00CF027E"/>
    <w:rsid w:val="00CF3085"/>
    <w:rsid w:val="00CF451D"/>
    <w:rsid w:val="00CF5DB8"/>
    <w:rsid w:val="00CF7580"/>
    <w:rsid w:val="00CF7714"/>
    <w:rsid w:val="00D015A0"/>
    <w:rsid w:val="00D02C2C"/>
    <w:rsid w:val="00D04F9D"/>
    <w:rsid w:val="00D07277"/>
    <w:rsid w:val="00D07A8F"/>
    <w:rsid w:val="00D10B2B"/>
    <w:rsid w:val="00D11030"/>
    <w:rsid w:val="00D12E62"/>
    <w:rsid w:val="00D14F98"/>
    <w:rsid w:val="00D1531D"/>
    <w:rsid w:val="00D169F4"/>
    <w:rsid w:val="00D2275D"/>
    <w:rsid w:val="00D2310B"/>
    <w:rsid w:val="00D31443"/>
    <w:rsid w:val="00D31DB8"/>
    <w:rsid w:val="00D34C48"/>
    <w:rsid w:val="00D3505D"/>
    <w:rsid w:val="00D40CCD"/>
    <w:rsid w:val="00D40F2C"/>
    <w:rsid w:val="00D41BEE"/>
    <w:rsid w:val="00D428F0"/>
    <w:rsid w:val="00D42FCE"/>
    <w:rsid w:val="00D436BC"/>
    <w:rsid w:val="00D4537E"/>
    <w:rsid w:val="00D4617C"/>
    <w:rsid w:val="00D5171D"/>
    <w:rsid w:val="00D51D06"/>
    <w:rsid w:val="00D52EB1"/>
    <w:rsid w:val="00D53917"/>
    <w:rsid w:val="00D53C0C"/>
    <w:rsid w:val="00D543F5"/>
    <w:rsid w:val="00D5524C"/>
    <w:rsid w:val="00D555BB"/>
    <w:rsid w:val="00D55CDA"/>
    <w:rsid w:val="00D6119A"/>
    <w:rsid w:val="00D62084"/>
    <w:rsid w:val="00D6387A"/>
    <w:rsid w:val="00D64D86"/>
    <w:rsid w:val="00D66E4E"/>
    <w:rsid w:val="00D67EE9"/>
    <w:rsid w:val="00D70DD3"/>
    <w:rsid w:val="00D7135F"/>
    <w:rsid w:val="00D721EC"/>
    <w:rsid w:val="00D73BC3"/>
    <w:rsid w:val="00D74882"/>
    <w:rsid w:val="00D757A2"/>
    <w:rsid w:val="00D75D33"/>
    <w:rsid w:val="00D8067B"/>
    <w:rsid w:val="00D8160A"/>
    <w:rsid w:val="00D85E9D"/>
    <w:rsid w:val="00D85EB9"/>
    <w:rsid w:val="00D868F9"/>
    <w:rsid w:val="00D875C9"/>
    <w:rsid w:val="00D878D9"/>
    <w:rsid w:val="00D90A64"/>
    <w:rsid w:val="00D9148F"/>
    <w:rsid w:val="00D91A8D"/>
    <w:rsid w:val="00D929BE"/>
    <w:rsid w:val="00D929F0"/>
    <w:rsid w:val="00D941A1"/>
    <w:rsid w:val="00D94D53"/>
    <w:rsid w:val="00D956F1"/>
    <w:rsid w:val="00D9630A"/>
    <w:rsid w:val="00D97DE6"/>
    <w:rsid w:val="00DA031A"/>
    <w:rsid w:val="00DA0718"/>
    <w:rsid w:val="00DA3084"/>
    <w:rsid w:val="00DA3498"/>
    <w:rsid w:val="00DA3687"/>
    <w:rsid w:val="00DA64AF"/>
    <w:rsid w:val="00DA6A6E"/>
    <w:rsid w:val="00DB14E6"/>
    <w:rsid w:val="00DB1721"/>
    <w:rsid w:val="00DB31AB"/>
    <w:rsid w:val="00DC0020"/>
    <w:rsid w:val="00DC26CC"/>
    <w:rsid w:val="00DC2AAA"/>
    <w:rsid w:val="00DC3045"/>
    <w:rsid w:val="00DC3375"/>
    <w:rsid w:val="00DC4860"/>
    <w:rsid w:val="00DC4FDA"/>
    <w:rsid w:val="00DC7711"/>
    <w:rsid w:val="00DD099B"/>
    <w:rsid w:val="00DD1514"/>
    <w:rsid w:val="00DD178E"/>
    <w:rsid w:val="00DD37A2"/>
    <w:rsid w:val="00DD7965"/>
    <w:rsid w:val="00DE3037"/>
    <w:rsid w:val="00DE447F"/>
    <w:rsid w:val="00DE6CAB"/>
    <w:rsid w:val="00DE72C0"/>
    <w:rsid w:val="00DF1E71"/>
    <w:rsid w:val="00DF253C"/>
    <w:rsid w:val="00DF4B02"/>
    <w:rsid w:val="00DF5C32"/>
    <w:rsid w:val="00E00CA9"/>
    <w:rsid w:val="00E03829"/>
    <w:rsid w:val="00E0405C"/>
    <w:rsid w:val="00E04132"/>
    <w:rsid w:val="00E04941"/>
    <w:rsid w:val="00E05CAF"/>
    <w:rsid w:val="00E0737D"/>
    <w:rsid w:val="00E07DE0"/>
    <w:rsid w:val="00E12061"/>
    <w:rsid w:val="00E13833"/>
    <w:rsid w:val="00E152B2"/>
    <w:rsid w:val="00E15B16"/>
    <w:rsid w:val="00E16880"/>
    <w:rsid w:val="00E16FE9"/>
    <w:rsid w:val="00E17C8A"/>
    <w:rsid w:val="00E20DDA"/>
    <w:rsid w:val="00E21D88"/>
    <w:rsid w:val="00E234EC"/>
    <w:rsid w:val="00E25E48"/>
    <w:rsid w:val="00E33751"/>
    <w:rsid w:val="00E36D95"/>
    <w:rsid w:val="00E40ADE"/>
    <w:rsid w:val="00E42BE6"/>
    <w:rsid w:val="00E43FBF"/>
    <w:rsid w:val="00E526B4"/>
    <w:rsid w:val="00E53A0A"/>
    <w:rsid w:val="00E56150"/>
    <w:rsid w:val="00E63FEB"/>
    <w:rsid w:val="00E65ACC"/>
    <w:rsid w:val="00E675FC"/>
    <w:rsid w:val="00E67602"/>
    <w:rsid w:val="00E708A5"/>
    <w:rsid w:val="00E70AD4"/>
    <w:rsid w:val="00E71EFF"/>
    <w:rsid w:val="00E7264F"/>
    <w:rsid w:val="00E72945"/>
    <w:rsid w:val="00E72D94"/>
    <w:rsid w:val="00E73FEB"/>
    <w:rsid w:val="00E744E2"/>
    <w:rsid w:val="00E74A11"/>
    <w:rsid w:val="00E76319"/>
    <w:rsid w:val="00E77640"/>
    <w:rsid w:val="00E83168"/>
    <w:rsid w:val="00E8327C"/>
    <w:rsid w:val="00E83929"/>
    <w:rsid w:val="00E8449B"/>
    <w:rsid w:val="00E86FE1"/>
    <w:rsid w:val="00E86FEA"/>
    <w:rsid w:val="00E8713E"/>
    <w:rsid w:val="00E90077"/>
    <w:rsid w:val="00E90CC1"/>
    <w:rsid w:val="00E92D66"/>
    <w:rsid w:val="00E93236"/>
    <w:rsid w:val="00E95972"/>
    <w:rsid w:val="00E963E1"/>
    <w:rsid w:val="00E969CC"/>
    <w:rsid w:val="00E97FD9"/>
    <w:rsid w:val="00EA0D89"/>
    <w:rsid w:val="00EA3235"/>
    <w:rsid w:val="00EA6E1F"/>
    <w:rsid w:val="00EA7D19"/>
    <w:rsid w:val="00EB14EF"/>
    <w:rsid w:val="00EB16BB"/>
    <w:rsid w:val="00EB496C"/>
    <w:rsid w:val="00EB5C5D"/>
    <w:rsid w:val="00EC072C"/>
    <w:rsid w:val="00EC108E"/>
    <w:rsid w:val="00EC47D4"/>
    <w:rsid w:val="00EC4CE0"/>
    <w:rsid w:val="00EC4DCB"/>
    <w:rsid w:val="00EC589A"/>
    <w:rsid w:val="00EC74B6"/>
    <w:rsid w:val="00EC78A1"/>
    <w:rsid w:val="00EC7935"/>
    <w:rsid w:val="00ED17D5"/>
    <w:rsid w:val="00ED3E64"/>
    <w:rsid w:val="00ED44EB"/>
    <w:rsid w:val="00ED4F03"/>
    <w:rsid w:val="00ED63A2"/>
    <w:rsid w:val="00EE0218"/>
    <w:rsid w:val="00EE1AB2"/>
    <w:rsid w:val="00EE6E0F"/>
    <w:rsid w:val="00EE7A05"/>
    <w:rsid w:val="00EE7C39"/>
    <w:rsid w:val="00EF06B0"/>
    <w:rsid w:val="00EF0FF2"/>
    <w:rsid w:val="00EF56BC"/>
    <w:rsid w:val="00EF64B6"/>
    <w:rsid w:val="00EF6AA1"/>
    <w:rsid w:val="00F02DD2"/>
    <w:rsid w:val="00F03BD2"/>
    <w:rsid w:val="00F05381"/>
    <w:rsid w:val="00F0557D"/>
    <w:rsid w:val="00F05712"/>
    <w:rsid w:val="00F062B1"/>
    <w:rsid w:val="00F079D9"/>
    <w:rsid w:val="00F07B84"/>
    <w:rsid w:val="00F10BE3"/>
    <w:rsid w:val="00F117B7"/>
    <w:rsid w:val="00F12F18"/>
    <w:rsid w:val="00F147E2"/>
    <w:rsid w:val="00F16AD5"/>
    <w:rsid w:val="00F178C5"/>
    <w:rsid w:val="00F20CE1"/>
    <w:rsid w:val="00F241A2"/>
    <w:rsid w:val="00F25965"/>
    <w:rsid w:val="00F31877"/>
    <w:rsid w:val="00F32BA4"/>
    <w:rsid w:val="00F34A74"/>
    <w:rsid w:val="00F34B42"/>
    <w:rsid w:val="00F34E8F"/>
    <w:rsid w:val="00F36939"/>
    <w:rsid w:val="00F4005A"/>
    <w:rsid w:val="00F4027B"/>
    <w:rsid w:val="00F4474C"/>
    <w:rsid w:val="00F4793E"/>
    <w:rsid w:val="00F521FB"/>
    <w:rsid w:val="00F5477B"/>
    <w:rsid w:val="00F56F6F"/>
    <w:rsid w:val="00F57CBF"/>
    <w:rsid w:val="00F60810"/>
    <w:rsid w:val="00F65DAC"/>
    <w:rsid w:val="00F66353"/>
    <w:rsid w:val="00F706A5"/>
    <w:rsid w:val="00F73954"/>
    <w:rsid w:val="00F74E49"/>
    <w:rsid w:val="00F75517"/>
    <w:rsid w:val="00F808DE"/>
    <w:rsid w:val="00F832A7"/>
    <w:rsid w:val="00F8436F"/>
    <w:rsid w:val="00F84627"/>
    <w:rsid w:val="00F848DF"/>
    <w:rsid w:val="00F90DB3"/>
    <w:rsid w:val="00F92844"/>
    <w:rsid w:val="00F9287E"/>
    <w:rsid w:val="00F94DA6"/>
    <w:rsid w:val="00F96766"/>
    <w:rsid w:val="00F96ED1"/>
    <w:rsid w:val="00F975C5"/>
    <w:rsid w:val="00F97667"/>
    <w:rsid w:val="00FA11FE"/>
    <w:rsid w:val="00FA1262"/>
    <w:rsid w:val="00FA34D0"/>
    <w:rsid w:val="00FA363A"/>
    <w:rsid w:val="00FA491D"/>
    <w:rsid w:val="00FA4DDE"/>
    <w:rsid w:val="00FA624D"/>
    <w:rsid w:val="00FA65BF"/>
    <w:rsid w:val="00FA776B"/>
    <w:rsid w:val="00FB0840"/>
    <w:rsid w:val="00FB31FF"/>
    <w:rsid w:val="00FB6F18"/>
    <w:rsid w:val="00FC0D5A"/>
    <w:rsid w:val="00FC15C3"/>
    <w:rsid w:val="00FC4262"/>
    <w:rsid w:val="00FC513B"/>
    <w:rsid w:val="00FD0048"/>
    <w:rsid w:val="00FD1766"/>
    <w:rsid w:val="00FD1C93"/>
    <w:rsid w:val="00FD2406"/>
    <w:rsid w:val="00FD274F"/>
    <w:rsid w:val="00FD3903"/>
    <w:rsid w:val="00FD55C9"/>
    <w:rsid w:val="00FD6564"/>
    <w:rsid w:val="00FD6A5B"/>
    <w:rsid w:val="00FD721B"/>
    <w:rsid w:val="00FD76C1"/>
    <w:rsid w:val="00FF192F"/>
    <w:rsid w:val="00FF2108"/>
    <w:rsid w:val="00FF2671"/>
    <w:rsid w:val="00FF5495"/>
    <w:rsid w:val="00FF56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80D"/>
    <w:rPr>
      <w:sz w:val="24"/>
      <w:szCs w:val="24"/>
      <w:lang w:val="pl-PL" w:eastAsia="pl-PL"/>
    </w:rPr>
  </w:style>
  <w:style w:type="paragraph" w:styleId="Heading1">
    <w:name w:val="heading 1"/>
    <w:basedOn w:val="Normal"/>
    <w:next w:val="Normal"/>
    <w:link w:val="Heading1Char"/>
    <w:qFormat/>
    <w:rsid w:val="00C9280D"/>
    <w:pPr>
      <w:keepNext/>
      <w:jc w:val="center"/>
      <w:outlineLvl w:val="0"/>
    </w:pPr>
    <w:rPr>
      <w:rFonts w:ascii="Courier New" w:eastAsia="InterstateP-Bold" w:hAnsi="Courier New" w:cs="Courier New"/>
      <w:b/>
      <w:sz w:val="28"/>
      <w:szCs w:val="20"/>
      <w:lang w:val="uk-UA"/>
    </w:rPr>
  </w:style>
  <w:style w:type="paragraph" w:styleId="Heading4">
    <w:name w:val="heading 4"/>
    <w:basedOn w:val="Normal"/>
    <w:next w:val="Normal"/>
    <w:qFormat/>
    <w:rsid w:val="005E79B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C9280D"/>
    <w:rPr>
      <w:sz w:val="16"/>
      <w:szCs w:val="16"/>
    </w:rPr>
  </w:style>
  <w:style w:type="paragraph" w:styleId="CommentText">
    <w:name w:val="annotation text"/>
    <w:basedOn w:val="Normal"/>
    <w:link w:val="CommentTextChar"/>
    <w:rsid w:val="00C9280D"/>
    <w:rPr>
      <w:sz w:val="20"/>
      <w:szCs w:val="20"/>
      <w:lang w:eastAsia="en-US"/>
    </w:rPr>
  </w:style>
  <w:style w:type="paragraph" w:styleId="Footer">
    <w:name w:val="footer"/>
    <w:basedOn w:val="Normal"/>
    <w:rsid w:val="00C9280D"/>
    <w:pPr>
      <w:tabs>
        <w:tab w:val="center" w:pos="4320"/>
        <w:tab w:val="right" w:pos="8640"/>
      </w:tabs>
    </w:pPr>
  </w:style>
  <w:style w:type="character" w:styleId="PageNumber">
    <w:name w:val="page number"/>
    <w:basedOn w:val="DefaultParagraphFont"/>
    <w:rsid w:val="00C9280D"/>
  </w:style>
  <w:style w:type="paragraph" w:styleId="Header">
    <w:name w:val="header"/>
    <w:basedOn w:val="Normal"/>
    <w:rsid w:val="00C9280D"/>
    <w:pPr>
      <w:tabs>
        <w:tab w:val="center" w:pos="4320"/>
        <w:tab w:val="right" w:pos="8640"/>
      </w:tabs>
    </w:pPr>
  </w:style>
  <w:style w:type="paragraph" w:styleId="BodyTextIndent">
    <w:name w:val="Body Text Indent"/>
    <w:basedOn w:val="Normal"/>
    <w:rsid w:val="00C9280D"/>
    <w:pPr>
      <w:spacing w:before="120"/>
      <w:ind w:left="900"/>
      <w:jc w:val="both"/>
    </w:pPr>
    <w:rPr>
      <w:rFonts w:ascii="Courier New" w:hAnsi="Courier New" w:cs="Courier New"/>
      <w:sz w:val="20"/>
      <w:szCs w:val="20"/>
      <w:lang w:val="uk-UA"/>
    </w:rPr>
  </w:style>
  <w:style w:type="paragraph" w:styleId="BodyTextIndent2">
    <w:name w:val="Body Text Indent 2"/>
    <w:basedOn w:val="Normal"/>
    <w:rsid w:val="00C9280D"/>
    <w:pPr>
      <w:spacing w:before="120"/>
      <w:ind w:left="900" w:hanging="900"/>
      <w:jc w:val="both"/>
    </w:pPr>
    <w:rPr>
      <w:rFonts w:ascii="Courier New" w:hAnsi="Courier New" w:cs="Courier New"/>
      <w:sz w:val="20"/>
      <w:szCs w:val="20"/>
      <w:lang w:val="uk-UA"/>
    </w:rPr>
  </w:style>
  <w:style w:type="paragraph" w:styleId="BalloonText">
    <w:name w:val="Balloon Text"/>
    <w:basedOn w:val="Normal"/>
    <w:semiHidden/>
    <w:rsid w:val="00C9280D"/>
    <w:rPr>
      <w:rFonts w:ascii="Tahoma" w:hAnsi="Tahoma" w:cs="Tahoma"/>
      <w:sz w:val="16"/>
      <w:szCs w:val="16"/>
    </w:rPr>
  </w:style>
  <w:style w:type="paragraph" w:customStyle="1" w:styleId="HTML1">
    <w:name w:val="Стандартный HTML1"/>
    <w:basedOn w:val="Normal"/>
    <w:rsid w:val="005E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val="ru-RU" w:eastAsia="ar-SA"/>
    </w:rPr>
  </w:style>
  <w:style w:type="paragraph" w:styleId="CommentSubject">
    <w:name w:val="annotation subject"/>
    <w:basedOn w:val="CommentText"/>
    <w:next w:val="CommentText"/>
    <w:semiHidden/>
    <w:rsid w:val="00844B41"/>
    <w:rPr>
      <w:b/>
      <w:bCs/>
      <w:lang w:eastAsia="pl-PL"/>
    </w:rPr>
  </w:style>
  <w:style w:type="paragraph" w:customStyle="1" w:styleId="Default">
    <w:name w:val="Default"/>
    <w:rsid w:val="00B7578B"/>
    <w:pPr>
      <w:autoSpaceDE w:val="0"/>
      <w:autoSpaceDN w:val="0"/>
      <w:adjustRightInd w:val="0"/>
    </w:pPr>
    <w:rPr>
      <w:rFonts w:ascii="Chevin Cyrillic" w:hAnsi="Chevin Cyrillic" w:cs="Chevin Cyrillic"/>
      <w:color w:val="000000"/>
      <w:sz w:val="24"/>
      <w:szCs w:val="24"/>
    </w:rPr>
  </w:style>
  <w:style w:type="table" w:styleId="TableGrid">
    <w:name w:val="Table Grid"/>
    <w:basedOn w:val="TableNormal"/>
    <w:rsid w:val="00B918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8338DE"/>
    <w:rPr>
      <w:sz w:val="24"/>
      <w:szCs w:val="24"/>
      <w:lang w:val="pl-PL" w:eastAsia="pl-PL"/>
    </w:rPr>
  </w:style>
  <w:style w:type="character" w:customStyle="1" w:styleId="DeltaViewDeletion">
    <w:name w:val="DeltaView Deletion"/>
    <w:rsid w:val="00DC3375"/>
    <w:rPr>
      <w:strike/>
      <w:color w:val="FF0000"/>
      <w:spacing w:val="0"/>
    </w:rPr>
  </w:style>
  <w:style w:type="character" w:styleId="Hyperlink">
    <w:name w:val="Hyperlink"/>
    <w:rsid w:val="00DC3375"/>
    <w:rPr>
      <w:color w:val="0000FF"/>
      <w:u w:val="single"/>
    </w:rPr>
  </w:style>
  <w:style w:type="paragraph" w:styleId="FootnoteText">
    <w:name w:val="footnote text"/>
    <w:basedOn w:val="Normal"/>
    <w:semiHidden/>
    <w:rsid w:val="006A0E01"/>
    <w:rPr>
      <w:sz w:val="20"/>
      <w:szCs w:val="20"/>
      <w:lang w:val="uk-UA" w:eastAsia="ru-RU"/>
    </w:rPr>
  </w:style>
  <w:style w:type="character" w:styleId="FootnoteReference">
    <w:name w:val="footnote reference"/>
    <w:semiHidden/>
    <w:rsid w:val="006A0E01"/>
    <w:rPr>
      <w:vertAlign w:val="superscript"/>
    </w:rPr>
  </w:style>
  <w:style w:type="character" w:customStyle="1" w:styleId="apple-converted-space">
    <w:name w:val="apple-converted-space"/>
    <w:basedOn w:val="DefaultParagraphFont"/>
    <w:rsid w:val="00AB52F8"/>
  </w:style>
  <w:style w:type="paragraph" w:styleId="TOC1">
    <w:name w:val="toc 1"/>
    <w:basedOn w:val="Normal"/>
    <w:next w:val="Normal"/>
    <w:autoRedefine/>
    <w:uiPriority w:val="39"/>
    <w:rsid w:val="008B61ED"/>
  </w:style>
  <w:style w:type="paragraph" w:customStyle="1" w:styleId="Style22">
    <w:name w:val="Style22"/>
    <w:basedOn w:val="Normal"/>
    <w:rsid w:val="00526F00"/>
    <w:pPr>
      <w:widowControl w:val="0"/>
      <w:autoSpaceDE w:val="0"/>
      <w:autoSpaceDN w:val="0"/>
      <w:adjustRightInd w:val="0"/>
      <w:spacing w:line="293" w:lineRule="exact"/>
      <w:ind w:hanging="888"/>
      <w:jc w:val="both"/>
    </w:pPr>
    <w:rPr>
      <w:rFonts w:ascii="Franklin Gothic Book" w:hAnsi="Franklin Gothic Book"/>
      <w:lang w:val="ru-RU" w:eastAsia="ru-RU"/>
    </w:rPr>
  </w:style>
  <w:style w:type="character" w:customStyle="1" w:styleId="FontStyle41">
    <w:name w:val="Font Style41"/>
    <w:rsid w:val="00526F00"/>
    <w:rPr>
      <w:rFonts w:ascii="Franklin Gothic Book" w:hAnsi="Franklin Gothic Book"/>
      <w:sz w:val="22"/>
    </w:rPr>
  </w:style>
  <w:style w:type="paragraph" w:customStyle="1" w:styleId="CMSHeadL1">
    <w:name w:val="CMS Head L1"/>
    <w:basedOn w:val="Normal"/>
    <w:next w:val="CMSHeadL2"/>
    <w:rsid w:val="000E4227"/>
    <w:pPr>
      <w:pageBreakBefore/>
      <w:numPr>
        <w:numId w:val="30"/>
      </w:numPr>
      <w:spacing w:before="240" w:after="240"/>
      <w:jc w:val="center"/>
      <w:outlineLvl w:val="0"/>
    </w:pPr>
    <w:rPr>
      <w:b/>
      <w:sz w:val="28"/>
      <w:lang w:val="en-GB" w:eastAsia="en-US"/>
    </w:rPr>
  </w:style>
  <w:style w:type="paragraph" w:customStyle="1" w:styleId="CMSHeadL2">
    <w:name w:val="CMS Head L2"/>
    <w:basedOn w:val="Normal"/>
    <w:next w:val="CMSHeadL3"/>
    <w:rsid w:val="000E4227"/>
    <w:pPr>
      <w:keepNext/>
      <w:keepLines/>
      <w:numPr>
        <w:ilvl w:val="1"/>
        <w:numId w:val="30"/>
      </w:numPr>
      <w:spacing w:before="240" w:after="240"/>
      <w:outlineLvl w:val="1"/>
    </w:pPr>
    <w:rPr>
      <w:b/>
      <w:sz w:val="22"/>
      <w:lang w:val="en-GB" w:eastAsia="en-US"/>
    </w:rPr>
  </w:style>
  <w:style w:type="paragraph" w:customStyle="1" w:styleId="CMSHeadL3">
    <w:name w:val="CMS Head L3"/>
    <w:basedOn w:val="Normal"/>
    <w:link w:val="CMSHeadL3Char"/>
    <w:rsid w:val="000E4227"/>
    <w:pPr>
      <w:numPr>
        <w:ilvl w:val="2"/>
        <w:numId w:val="30"/>
      </w:numPr>
      <w:spacing w:after="240"/>
      <w:outlineLvl w:val="2"/>
    </w:pPr>
    <w:rPr>
      <w:sz w:val="22"/>
      <w:lang w:val="en-GB" w:eastAsia="en-US"/>
    </w:rPr>
  </w:style>
  <w:style w:type="paragraph" w:customStyle="1" w:styleId="CMSHeadL4">
    <w:name w:val="CMS Head L4"/>
    <w:basedOn w:val="Normal"/>
    <w:rsid w:val="000E4227"/>
    <w:pPr>
      <w:numPr>
        <w:ilvl w:val="3"/>
        <w:numId w:val="30"/>
      </w:numPr>
      <w:spacing w:after="240"/>
      <w:outlineLvl w:val="3"/>
    </w:pPr>
    <w:rPr>
      <w:sz w:val="22"/>
      <w:lang w:val="en-GB" w:eastAsia="en-US"/>
    </w:rPr>
  </w:style>
  <w:style w:type="paragraph" w:customStyle="1" w:styleId="CMSHeadL5">
    <w:name w:val="CMS Head L5"/>
    <w:basedOn w:val="Normal"/>
    <w:rsid w:val="000E4227"/>
    <w:pPr>
      <w:numPr>
        <w:ilvl w:val="4"/>
        <w:numId w:val="30"/>
      </w:numPr>
      <w:spacing w:after="240"/>
      <w:outlineLvl w:val="4"/>
    </w:pPr>
    <w:rPr>
      <w:sz w:val="22"/>
      <w:lang w:val="en-GB" w:eastAsia="en-US"/>
    </w:rPr>
  </w:style>
  <w:style w:type="paragraph" w:customStyle="1" w:styleId="CMSHeadL6">
    <w:name w:val="CMS Head L6"/>
    <w:basedOn w:val="Normal"/>
    <w:rsid w:val="000E4227"/>
    <w:pPr>
      <w:numPr>
        <w:ilvl w:val="5"/>
        <w:numId w:val="30"/>
      </w:numPr>
      <w:spacing w:after="240"/>
      <w:outlineLvl w:val="5"/>
    </w:pPr>
    <w:rPr>
      <w:sz w:val="22"/>
      <w:lang w:val="en-GB" w:eastAsia="en-US"/>
    </w:rPr>
  </w:style>
  <w:style w:type="paragraph" w:customStyle="1" w:styleId="CMSHeadL7">
    <w:name w:val="CMS Head L7"/>
    <w:basedOn w:val="Normal"/>
    <w:rsid w:val="000E4227"/>
    <w:pPr>
      <w:numPr>
        <w:ilvl w:val="6"/>
        <w:numId w:val="30"/>
      </w:numPr>
      <w:spacing w:after="240"/>
      <w:outlineLvl w:val="6"/>
    </w:pPr>
    <w:rPr>
      <w:sz w:val="22"/>
      <w:lang w:val="en-GB" w:eastAsia="en-US"/>
    </w:rPr>
  </w:style>
  <w:style w:type="paragraph" w:customStyle="1" w:styleId="CMSHeadL8">
    <w:name w:val="CMS Head L8"/>
    <w:basedOn w:val="Normal"/>
    <w:rsid w:val="000E4227"/>
    <w:pPr>
      <w:numPr>
        <w:ilvl w:val="7"/>
        <w:numId w:val="30"/>
      </w:numPr>
      <w:spacing w:after="240"/>
      <w:outlineLvl w:val="7"/>
    </w:pPr>
    <w:rPr>
      <w:sz w:val="22"/>
      <w:lang w:val="en-GB" w:eastAsia="en-US"/>
    </w:rPr>
  </w:style>
  <w:style w:type="paragraph" w:customStyle="1" w:styleId="CMSHeadL9">
    <w:name w:val="CMS Head L9"/>
    <w:basedOn w:val="Normal"/>
    <w:rsid w:val="000E4227"/>
    <w:pPr>
      <w:numPr>
        <w:ilvl w:val="8"/>
        <w:numId w:val="30"/>
      </w:numPr>
      <w:spacing w:after="240"/>
      <w:outlineLvl w:val="8"/>
    </w:pPr>
    <w:rPr>
      <w:sz w:val="22"/>
      <w:lang w:val="en-GB" w:eastAsia="en-US"/>
    </w:rPr>
  </w:style>
  <w:style w:type="character" w:customStyle="1" w:styleId="CMSHeadL3Char">
    <w:name w:val="CMS Head L3 Char"/>
    <w:link w:val="CMSHeadL3"/>
    <w:rsid w:val="000E4227"/>
    <w:rPr>
      <w:sz w:val="22"/>
      <w:szCs w:val="24"/>
      <w:lang w:val="en-GB" w:eastAsia="en-US"/>
    </w:rPr>
  </w:style>
  <w:style w:type="character" w:customStyle="1" w:styleId="CommentTextChar">
    <w:name w:val="Comment Text Char"/>
    <w:link w:val="CommentText"/>
    <w:rsid w:val="00A71440"/>
    <w:rPr>
      <w:lang w:val="pl-PL" w:eastAsia="en-US"/>
    </w:rPr>
  </w:style>
  <w:style w:type="paragraph" w:styleId="HTMLPreformatted">
    <w:name w:val="HTML Preformatted"/>
    <w:basedOn w:val="Normal"/>
    <w:link w:val="HTMLPreformattedChar"/>
    <w:uiPriority w:val="99"/>
    <w:unhideWhenUsed/>
    <w:rsid w:val="0080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801715"/>
    <w:rPr>
      <w:rFonts w:ascii="Courier New" w:hAnsi="Courier New" w:cs="Courier New"/>
    </w:rPr>
  </w:style>
  <w:style w:type="paragraph" w:styleId="ListParagraph">
    <w:name w:val="List Paragraph"/>
    <w:basedOn w:val="Normal"/>
    <w:uiPriority w:val="34"/>
    <w:qFormat/>
    <w:rsid w:val="004521C8"/>
    <w:pPr>
      <w:ind w:left="720"/>
      <w:contextualSpacing/>
    </w:pPr>
  </w:style>
  <w:style w:type="paragraph" w:customStyle="1" w:styleId="HTML2">
    <w:name w:val="Стандартный HTML2"/>
    <w:basedOn w:val="Normal"/>
    <w:rsid w:val="00F75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val="ru-RU" w:eastAsia="ar-SA"/>
    </w:rPr>
  </w:style>
  <w:style w:type="character" w:customStyle="1" w:styleId="Heading1Char">
    <w:name w:val="Heading 1 Char"/>
    <w:basedOn w:val="DefaultParagraphFont"/>
    <w:link w:val="Heading1"/>
    <w:rsid w:val="00D74882"/>
    <w:rPr>
      <w:rFonts w:ascii="Courier New" w:eastAsia="InterstateP-Bold" w:hAnsi="Courier New" w:cs="Courier New"/>
      <w:b/>
      <w:sz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80D"/>
    <w:rPr>
      <w:sz w:val="24"/>
      <w:szCs w:val="24"/>
      <w:lang w:val="pl-PL" w:eastAsia="pl-PL"/>
    </w:rPr>
  </w:style>
  <w:style w:type="paragraph" w:styleId="Heading1">
    <w:name w:val="heading 1"/>
    <w:basedOn w:val="Normal"/>
    <w:next w:val="Normal"/>
    <w:link w:val="Heading1Char"/>
    <w:qFormat/>
    <w:rsid w:val="00C9280D"/>
    <w:pPr>
      <w:keepNext/>
      <w:jc w:val="center"/>
      <w:outlineLvl w:val="0"/>
    </w:pPr>
    <w:rPr>
      <w:rFonts w:ascii="Courier New" w:eastAsia="InterstateP-Bold" w:hAnsi="Courier New" w:cs="Courier New"/>
      <w:b/>
      <w:sz w:val="28"/>
      <w:szCs w:val="20"/>
      <w:lang w:val="uk-UA"/>
    </w:rPr>
  </w:style>
  <w:style w:type="paragraph" w:styleId="Heading4">
    <w:name w:val="heading 4"/>
    <w:basedOn w:val="Normal"/>
    <w:next w:val="Normal"/>
    <w:qFormat/>
    <w:rsid w:val="005E79B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9280D"/>
    <w:rPr>
      <w:sz w:val="16"/>
      <w:szCs w:val="16"/>
    </w:rPr>
  </w:style>
  <w:style w:type="paragraph" w:styleId="CommentText">
    <w:name w:val="annotation text"/>
    <w:basedOn w:val="Normal"/>
    <w:link w:val="CommentTextChar"/>
    <w:uiPriority w:val="99"/>
    <w:rsid w:val="00C9280D"/>
    <w:rPr>
      <w:sz w:val="20"/>
      <w:szCs w:val="20"/>
      <w:lang w:eastAsia="en-US"/>
    </w:rPr>
  </w:style>
  <w:style w:type="paragraph" w:styleId="Footer">
    <w:name w:val="footer"/>
    <w:basedOn w:val="Normal"/>
    <w:rsid w:val="00C9280D"/>
    <w:pPr>
      <w:tabs>
        <w:tab w:val="center" w:pos="4320"/>
        <w:tab w:val="right" w:pos="8640"/>
      </w:tabs>
    </w:pPr>
  </w:style>
  <w:style w:type="character" w:styleId="PageNumber">
    <w:name w:val="page number"/>
    <w:basedOn w:val="DefaultParagraphFont"/>
    <w:rsid w:val="00C9280D"/>
  </w:style>
  <w:style w:type="paragraph" w:styleId="Header">
    <w:name w:val="header"/>
    <w:basedOn w:val="Normal"/>
    <w:rsid w:val="00C9280D"/>
    <w:pPr>
      <w:tabs>
        <w:tab w:val="center" w:pos="4320"/>
        <w:tab w:val="right" w:pos="8640"/>
      </w:tabs>
    </w:pPr>
  </w:style>
  <w:style w:type="paragraph" w:styleId="BodyTextIndent">
    <w:name w:val="Body Text Indent"/>
    <w:basedOn w:val="Normal"/>
    <w:rsid w:val="00C9280D"/>
    <w:pPr>
      <w:spacing w:before="120"/>
      <w:ind w:left="900"/>
      <w:jc w:val="both"/>
    </w:pPr>
    <w:rPr>
      <w:rFonts w:ascii="Courier New" w:hAnsi="Courier New" w:cs="Courier New"/>
      <w:sz w:val="20"/>
      <w:szCs w:val="20"/>
      <w:lang w:val="uk-UA"/>
    </w:rPr>
  </w:style>
  <w:style w:type="paragraph" w:styleId="BodyTextIndent2">
    <w:name w:val="Body Text Indent 2"/>
    <w:basedOn w:val="Normal"/>
    <w:rsid w:val="00C9280D"/>
    <w:pPr>
      <w:spacing w:before="120"/>
      <w:ind w:left="900" w:hanging="900"/>
      <w:jc w:val="both"/>
    </w:pPr>
    <w:rPr>
      <w:rFonts w:ascii="Courier New" w:hAnsi="Courier New" w:cs="Courier New"/>
      <w:sz w:val="20"/>
      <w:szCs w:val="20"/>
      <w:lang w:val="uk-UA"/>
    </w:rPr>
  </w:style>
  <w:style w:type="paragraph" w:styleId="BalloonText">
    <w:name w:val="Balloon Text"/>
    <w:basedOn w:val="Normal"/>
    <w:semiHidden/>
    <w:rsid w:val="00C9280D"/>
    <w:rPr>
      <w:rFonts w:ascii="Tahoma" w:hAnsi="Tahoma" w:cs="Tahoma"/>
      <w:sz w:val="16"/>
      <w:szCs w:val="16"/>
    </w:rPr>
  </w:style>
  <w:style w:type="paragraph" w:customStyle="1" w:styleId="HTML1">
    <w:name w:val="Стандартный HTML1"/>
    <w:basedOn w:val="Normal"/>
    <w:rsid w:val="005E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val="ru-RU" w:eastAsia="ar-SA"/>
    </w:rPr>
  </w:style>
  <w:style w:type="paragraph" w:styleId="CommentSubject">
    <w:name w:val="annotation subject"/>
    <w:basedOn w:val="CommentText"/>
    <w:next w:val="CommentText"/>
    <w:semiHidden/>
    <w:rsid w:val="00844B41"/>
    <w:rPr>
      <w:b/>
      <w:bCs/>
      <w:lang w:eastAsia="pl-PL"/>
    </w:rPr>
  </w:style>
  <w:style w:type="paragraph" w:customStyle="1" w:styleId="Default">
    <w:name w:val="Default"/>
    <w:rsid w:val="00B7578B"/>
    <w:pPr>
      <w:autoSpaceDE w:val="0"/>
      <w:autoSpaceDN w:val="0"/>
      <w:adjustRightInd w:val="0"/>
    </w:pPr>
    <w:rPr>
      <w:rFonts w:ascii="Chevin Cyrillic" w:hAnsi="Chevin Cyrillic" w:cs="Chevin Cyrillic"/>
      <w:color w:val="000000"/>
      <w:sz w:val="24"/>
      <w:szCs w:val="24"/>
    </w:rPr>
  </w:style>
  <w:style w:type="table" w:styleId="TableGrid">
    <w:name w:val="Table Grid"/>
    <w:basedOn w:val="TableNormal"/>
    <w:rsid w:val="00B918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8338DE"/>
    <w:rPr>
      <w:sz w:val="24"/>
      <w:szCs w:val="24"/>
      <w:lang w:val="pl-PL" w:eastAsia="pl-PL"/>
    </w:rPr>
  </w:style>
  <w:style w:type="character" w:customStyle="1" w:styleId="DeltaViewDeletion">
    <w:name w:val="DeltaView Deletion"/>
    <w:rsid w:val="00DC3375"/>
    <w:rPr>
      <w:strike/>
      <w:color w:val="FF0000"/>
      <w:spacing w:val="0"/>
    </w:rPr>
  </w:style>
  <w:style w:type="character" w:styleId="Hyperlink">
    <w:name w:val="Hyperlink"/>
    <w:rsid w:val="00DC3375"/>
    <w:rPr>
      <w:color w:val="0000FF"/>
      <w:u w:val="single"/>
    </w:rPr>
  </w:style>
  <w:style w:type="paragraph" w:styleId="FootnoteText">
    <w:name w:val="footnote text"/>
    <w:basedOn w:val="Normal"/>
    <w:semiHidden/>
    <w:rsid w:val="006A0E01"/>
    <w:rPr>
      <w:sz w:val="20"/>
      <w:szCs w:val="20"/>
      <w:lang w:val="uk-UA" w:eastAsia="ru-RU"/>
    </w:rPr>
  </w:style>
  <w:style w:type="character" w:styleId="FootnoteReference">
    <w:name w:val="footnote reference"/>
    <w:semiHidden/>
    <w:rsid w:val="006A0E01"/>
    <w:rPr>
      <w:vertAlign w:val="superscript"/>
    </w:rPr>
  </w:style>
  <w:style w:type="character" w:customStyle="1" w:styleId="apple-converted-space">
    <w:name w:val="apple-converted-space"/>
    <w:basedOn w:val="DefaultParagraphFont"/>
    <w:rsid w:val="00AB52F8"/>
  </w:style>
  <w:style w:type="paragraph" w:styleId="TOC1">
    <w:name w:val="toc 1"/>
    <w:basedOn w:val="Normal"/>
    <w:next w:val="Normal"/>
    <w:autoRedefine/>
    <w:uiPriority w:val="39"/>
    <w:rsid w:val="008B61ED"/>
  </w:style>
  <w:style w:type="paragraph" w:customStyle="1" w:styleId="Style22">
    <w:name w:val="Style22"/>
    <w:basedOn w:val="Normal"/>
    <w:rsid w:val="00526F00"/>
    <w:pPr>
      <w:widowControl w:val="0"/>
      <w:autoSpaceDE w:val="0"/>
      <w:autoSpaceDN w:val="0"/>
      <w:adjustRightInd w:val="0"/>
      <w:spacing w:line="293" w:lineRule="exact"/>
      <w:ind w:hanging="888"/>
      <w:jc w:val="both"/>
    </w:pPr>
    <w:rPr>
      <w:rFonts w:ascii="Franklin Gothic Book" w:hAnsi="Franklin Gothic Book"/>
      <w:lang w:val="ru-RU" w:eastAsia="ru-RU"/>
    </w:rPr>
  </w:style>
  <w:style w:type="character" w:customStyle="1" w:styleId="FontStyle41">
    <w:name w:val="Font Style41"/>
    <w:rsid w:val="00526F00"/>
    <w:rPr>
      <w:rFonts w:ascii="Franklin Gothic Book" w:hAnsi="Franklin Gothic Book"/>
      <w:sz w:val="22"/>
    </w:rPr>
  </w:style>
  <w:style w:type="paragraph" w:customStyle="1" w:styleId="CMSHeadL1">
    <w:name w:val="CMS Head L1"/>
    <w:basedOn w:val="Normal"/>
    <w:next w:val="CMSHeadL2"/>
    <w:rsid w:val="000E4227"/>
    <w:pPr>
      <w:pageBreakBefore/>
      <w:numPr>
        <w:numId w:val="30"/>
      </w:numPr>
      <w:spacing w:before="240" w:after="240"/>
      <w:jc w:val="center"/>
      <w:outlineLvl w:val="0"/>
    </w:pPr>
    <w:rPr>
      <w:b/>
      <w:sz w:val="28"/>
      <w:lang w:val="en-GB" w:eastAsia="en-US"/>
    </w:rPr>
  </w:style>
  <w:style w:type="paragraph" w:customStyle="1" w:styleId="CMSHeadL2">
    <w:name w:val="CMS Head L2"/>
    <w:basedOn w:val="Normal"/>
    <w:next w:val="CMSHeadL3"/>
    <w:rsid w:val="000E4227"/>
    <w:pPr>
      <w:keepNext/>
      <w:keepLines/>
      <w:numPr>
        <w:ilvl w:val="1"/>
        <w:numId w:val="30"/>
      </w:numPr>
      <w:spacing w:before="240" w:after="240"/>
      <w:outlineLvl w:val="1"/>
    </w:pPr>
    <w:rPr>
      <w:b/>
      <w:sz w:val="22"/>
      <w:lang w:val="en-GB" w:eastAsia="en-US"/>
    </w:rPr>
  </w:style>
  <w:style w:type="paragraph" w:customStyle="1" w:styleId="CMSHeadL3">
    <w:name w:val="CMS Head L3"/>
    <w:basedOn w:val="Normal"/>
    <w:link w:val="CMSHeadL3Char"/>
    <w:rsid w:val="000E4227"/>
    <w:pPr>
      <w:numPr>
        <w:ilvl w:val="2"/>
        <w:numId w:val="30"/>
      </w:numPr>
      <w:spacing w:after="240"/>
      <w:outlineLvl w:val="2"/>
    </w:pPr>
    <w:rPr>
      <w:sz w:val="22"/>
      <w:lang w:val="en-GB" w:eastAsia="en-US"/>
    </w:rPr>
  </w:style>
  <w:style w:type="paragraph" w:customStyle="1" w:styleId="CMSHeadL4">
    <w:name w:val="CMS Head L4"/>
    <w:basedOn w:val="Normal"/>
    <w:rsid w:val="000E4227"/>
    <w:pPr>
      <w:numPr>
        <w:ilvl w:val="3"/>
        <w:numId w:val="30"/>
      </w:numPr>
      <w:spacing w:after="240"/>
      <w:outlineLvl w:val="3"/>
    </w:pPr>
    <w:rPr>
      <w:sz w:val="22"/>
      <w:lang w:val="en-GB" w:eastAsia="en-US"/>
    </w:rPr>
  </w:style>
  <w:style w:type="paragraph" w:customStyle="1" w:styleId="CMSHeadL5">
    <w:name w:val="CMS Head L5"/>
    <w:basedOn w:val="Normal"/>
    <w:rsid w:val="000E4227"/>
    <w:pPr>
      <w:numPr>
        <w:ilvl w:val="4"/>
        <w:numId w:val="30"/>
      </w:numPr>
      <w:spacing w:after="240"/>
      <w:outlineLvl w:val="4"/>
    </w:pPr>
    <w:rPr>
      <w:sz w:val="22"/>
      <w:lang w:val="en-GB" w:eastAsia="en-US"/>
    </w:rPr>
  </w:style>
  <w:style w:type="paragraph" w:customStyle="1" w:styleId="CMSHeadL6">
    <w:name w:val="CMS Head L6"/>
    <w:basedOn w:val="Normal"/>
    <w:rsid w:val="000E4227"/>
    <w:pPr>
      <w:numPr>
        <w:ilvl w:val="5"/>
        <w:numId w:val="30"/>
      </w:numPr>
      <w:spacing w:after="240"/>
      <w:outlineLvl w:val="5"/>
    </w:pPr>
    <w:rPr>
      <w:sz w:val="22"/>
      <w:lang w:val="en-GB" w:eastAsia="en-US"/>
    </w:rPr>
  </w:style>
  <w:style w:type="paragraph" w:customStyle="1" w:styleId="CMSHeadL7">
    <w:name w:val="CMS Head L7"/>
    <w:basedOn w:val="Normal"/>
    <w:rsid w:val="000E4227"/>
    <w:pPr>
      <w:numPr>
        <w:ilvl w:val="6"/>
        <w:numId w:val="30"/>
      </w:numPr>
      <w:spacing w:after="240"/>
      <w:outlineLvl w:val="6"/>
    </w:pPr>
    <w:rPr>
      <w:sz w:val="22"/>
      <w:lang w:val="en-GB" w:eastAsia="en-US"/>
    </w:rPr>
  </w:style>
  <w:style w:type="paragraph" w:customStyle="1" w:styleId="CMSHeadL8">
    <w:name w:val="CMS Head L8"/>
    <w:basedOn w:val="Normal"/>
    <w:rsid w:val="000E4227"/>
    <w:pPr>
      <w:numPr>
        <w:ilvl w:val="7"/>
        <w:numId w:val="30"/>
      </w:numPr>
      <w:spacing w:after="240"/>
      <w:outlineLvl w:val="7"/>
    </w:pPr>
    <w:rPr>
      <w:sz w:val="22"/>
      <w:lang w:val="en-GB" w:eastAsia="en-US"/>
    </w:rPr>
  </w:style>
  <w:style w:type="paragraph" w:customStyle="1" w:styleId="CMSHeadL9">
    <w:name w:val="CMS Head L9"/>
    <w:basedOn w:val="Normal"/>
    <w:rsid w:val="000E4227"/>
    <w:pPr>
      <w:numPr>
        <w:ilvl w:val="8"/>
        <w:numId w:val="30"/>
      </w:numPr>
      <w:spacing w:after="240"/>
      <w:outlineLvl w:val="8"/>
    </w:pPr>
    <w:rPr>
      <w:sz w:val="22"/>
      <w:lang w:val="en-GB" w:eastAsia="en-US"/>
    </w:rPr>
  </w:style>
  <w:style w:type="character" w:customStyle="1" w:styleId="CMSHeadL3Char">
    <w:name w:val="CMS Head L3 Char"/>
    <w:link w:val="CMSHeadL3"/>
    <w:rsid w:val="000E4227"/>
    <w:rPr>
      <w:sz w:val="22"/>
      <w:szCs w:val="24"/>
      <w:lang w:val="en-GB" w:eastAsia="en-US"/>
    </w:rPr>
  </w:style>
  <w:style w:type="character" w:customStyle="1" w:styleId="CommentTextChar">
    <w:name w:val="Текст примечания Знак"/>
    <w:link w:val="CommentText"/>
    <w:uiPriority w:val="99"/>
    <w:rsid w:val="00A71440"/>
    <w:rPr>
      <w:lang w:val="pl-PL" w:eastAsia="en-US"/>
    </w:rPr>
  </w:style>
  <w:style w:type="paragraph" w:styleId="HTMLPreformatted">
    <w:name w:val="HTML Preformatted"/>
    <w:basedOn w:val="Normal"/>
    <w:link w:val="HTMLPreformattedChar"/>
    <w:uiPriority w:val="99"/>
    <w:unhideWhenUsed/>
    <w:rsid w:val="0080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Стандартный HTML Знак"/>
    <w:link w:val="HTMLPreformatted"/>
    <w:uiPriority w:val="99"/>
    <w:rsid w:val="00801715"/>
    <w:rPr>
      <w:rFonts w:ascii="Courier New" w:hAnsi="Courier New" w:cs="Courier New"/>
    </w:rPr>
  </w:style>
  <w:style w:type="paragraph" w:styleId="ListParagraph">
    <w:name w:val="List Paragraph"/>
    <w:basedOn w:val="Normal"/>
    <w:uiPriority w:val="34"/>
    <w:qFormat/>
    <w:rsid w:val="004521C8"/>
    <w:pPr>
      <w:ind w:left="720"/>
      <w:contextualSpacing/>
    </w:pPr>
  </w:style>
  <w:style w:type="paragraph" w:customStyle="1" w:styleId="HTML2">
    <w:name w:val="Стандартный HTML2"/>
    <w:basedOn w:val="Normal"/>
    <w:rsid w:val="00F75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val="ru-RU" w:eastAsia="ar-SA"/>
    </w:rPr>
  </w:style>
  <w:style w:type="character" w:customStyle="1" w:styleId="Heading1Char">
    <w:name w:val="Заголовок 1 Знак"/>
    <w:basedOn w:val="DefaultParagraphFont"/>
    <w:link w:val="Heading1"/>
    <w:rsid w:val="00D74882"/>
    <w:rPr>
      <w:rFonts w:ascii="Courier New" w:eastAsia="InterstateP-Bold" w:hAnsi="Courier New" w:cs="Courier New"/>
      <w:b/>
      <w:sz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3423">
      <w:bodyDiv w:val="1"/>
      <w:marLeft w:val="0"/>
      <w:marRight w:val="0"/>
      <w:marTop w:val="0"/>
      <w:marBottom w:val="0"/>
      <w:divBdr>
        <w:top w:val="none" w:sz="0" w:space="0" w:color="auto"/>
        <w:left w:val="none" w:sz="0" w:space="0" w:color="auto"/>
        <w:bottom w:val="none" w:sz="0" w:space="0" w:color="auto"/>
        <w:right w:val="none" w:sz="0" w:space="0" w:color="auto"/>
      </w:divBdr>
    </w:div>
    <w:div w:id="111365131">
      <w:bodyDiv w:val="1"/>
      <w:marLeft w:val="0"/>
      <w:marRight w:val="0"/>
      <w:marTop w:val="0"/>
      <w:marBottom w:val="0"/>
      <w:divBdr>
        <w:top w:val="none" w:sz="0" w:space="0" w:color="auto"/>
        <w:left w:val="none" w:sz="0" w:space="0" w:color="auto"/>
        <w:bottom w:val="none" w:sz="0" w:space="0" w:color="auto"/>
        <w:right w:val="none" w:sz="0" w:space="0" w:color="auto"/>
      </w:divBdr>
    </w:div>
    <w:div w:id="690955118">
      <w:bodyDiv w:val="1"/>
      <w:marLeft w:val="0"/>
      <w:marRight w:val="0"/>
      <w:marTop w:val="0"/>
      <w:marBottom w:val="0"/>
      <w:divBdr>
        <w:top w:val="none" w:sz="0" w:space="0" w:color="auto"/>
        <w:left w:val="none" w:sz="0" w:space="0" w:color="auto"/>
        <w:bottom w:val="none" w:sz="0" w:space="0" w:color="auto"/>
        <w:right w:val="none" w:sz="0" w:space="0" w:color="auto"/>
      </w:divBdr>
    </w:div>
    <w:div w:id="979193942">
      <w:bodyDiv w:val="1"/>
      <w:marLeft w:val="0"/>
      <w:marRight w:val="0"/>
      <w:marTop w:val="0"/>
      <w:marBottom w:val="0"/>
      <w:divBdr>
        <w:top w:val="none" w:sz="0" w:space="0" w:color="auto"/>
        <w:left w:val="none" w:sz="0" w:space="0" w:color="auto"/>
        <w:bottom w:val="none" w:sz="0" w:space="0" w:color="auto"/>
        <w:right w:val="none" w:sz="0" w:space="0" w:color="auto"/>
      </w:divBdr>
    </w:div>
    <w:div w:id="13478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yperlink" Target="https://www.universalbank.com.ua/"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universalbank.com.ua"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http://www.universalbank.com.u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www.universalbank.com.ua/" TargetMode="Externa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http://www.universalbank.com.ua" TargetMode="Externa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s://www.universalbank.com.ua/"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http://www.universalbank.com.ua"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E9BD4-CCAA-4789-B83B-BB26C9DCBA2C}">
  <ds:schemaRefs>
    <ds:schemaRef ds:uri="http://schemas.openxmlformats.org/officeDocument/2006/bibliography"/>
  </ds:schemaRefs>
</ds:datastoreItem>
</file>

<file path=customXml/itemProps10.xml><?xml version="1.0" encoding="utf-8"?>
<ds:datastoreItem xmlns:ds="http://schemas.openxmlformats.org/officeDocument/2006/customXml" ds:itemID="{1B20A22C-7A56-4B2D-A8D9-A29EFE18EDE6}">
  <ds:schemaRefs>
    <ds:schemaRef ds:uri="http://schemas.openxmlformats.org/officeDocument/2006/bibliography"/>
  </ds:schemaRefs>
</ds:datastoreItem>
</file>

<file path=customXml/itemProps2.xml><?xml version="1.0" encoding="utf-8"?>
<ds:datastoreItem xmlns:ds="http://schemas.openxmlformats.org/officeDocument/2006/customXml" ds:itemID="{3D3DD8CF-3A9E-4C50-8C28-F93CFCF5A42A}">
  <ds:schemaRefs>
    <ds:schemaRef ds:uri="http://schemas.openxmlformats.org/officeDocument/2006/bibliography"/>
  </ds:schemaRefs>
</ds:datastoreItem>
</file>

<file path=customXml/itemProps3.xml><?xml version="1.0" encoding="utf-8"?>
<ds:datastoreItem xmlns:ds="http://schemas.openxmlformats.org/officeDocument/2006/customXml" ds:itemID="{0ABB0B37-BA54-46C9-B45C-88E5DF4ECBAD}">
  <ds:schemaRefs>
    <ds:schemaRef ds:uri="http://schemas.openxmlformats.org/officeDocument/2006/bibliography"/>
  </ds:schemaRefs>
</ds:datastoreItem>
</file>

<file path=customXml/itemProps4.xml><?xml version="1.0" encoding="utf-8"?>
<ds:datastoreItem xmlns:ds="http://schemas.openxmlformats.org/officeDocument/2006/customXml" ds:itemID="{01E29D6C-9C3C-4443-806B-11D95D5E27B7}">
  <ds:schemaRefs>
    <ds:schemaRef ds:uri="http://schemas.openxmlformats.org/officeDocument/2006/bibliography"/>
  </ds:schemaRefs>
</ds:datastoreItem>
</file>

<file path=customXml/itemProps5.xml><?xml version="1.0" encoding="utf-8"?>
<ds:datastoreItem xmlns:ds="http://schemas.openxmlformats.org/officeDocument/2006/customXml" ds:itemID="{9A341D87-C83E-4E26-95E8-3AEF2F66D29E}">
  <ds:schemaRefs>
    <ds:schemaRef ds:uri="http://schemas.openxmlformats.org/officeDocument/2006/bibliography"/>
  </ds:schemaRefs>
</ds:datastoreItem>
</file>

<file path=customXml/itemProps6.xml><?xml version="1.0" encoding="utf-8"?>
<ds:datastoreItem xmlns:ds="http://schemas.openxmlformats.org/officeDocument/2006/customXml" ds:itemID="{09A0FE49-AC2F-4015-99F4-C3CD78DA87BA}">
  <ds:schemaRefs>
    <ds:schemaRef ds:uri="http://schemas.openxmlformats.org/officeDocument/2006/bibliography"/>
  </ds:schemaRefs>
</ds:datastoreItem>
</file>

<file path=customXml/itemProps7.xml><?xml version="1.0" encoding="utf-8"?>
<ds:datastoreItem xmlns:ds="http://schemas.openxmlformats.org/officeDocument/2006/customXml" ds:itemID="{FC803BA8-0FCD-4826-A5E1-98431A036839}">
  <ds:schemaRefs>
    <ds:schemaRef ds:uri="http://schemas.openxmlformats.org/officeDocument/2006/bibliography"/>
  </ds:schemaRefs>
</ds:datastoreItem>
</file>

<file path=customXml/itemProps8.xml><?xml version="1.0" encoding="utf-8"?>
<ds:datastoreItem xmlns:ds="http://schemas.openxmlformats.org/officeDocument/2006/customXml" ds:itemID="{2018778B-2873-4AE5-AF81-CEBE2B004869}">
  <ds:schemaRefs>
    <ds:schemaRef ds:uri="http://schemas.openxmlformats.org/officeDocument/2006/bibliography"/>
  </ds:schemaRefs>
</ds:datastoreItem>
</file>

<file path=customXml/itemProps9.xml><?xml version="1.0" encoding="utf-8"?>
<ds:datastoreItem xmlns:ds="http://schemas.openxmlformats.org/officeDocument/2006/customXml" ds:itemID="{3E235535-A4CA-4C89-B0B1-B014E582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24</Pages>
  <Words>20339</Words>
  <Characters>132697</Characters>
  <Application>Microsoft Office Word</Application>
  <DocSecurity>0</DocSecurity>
  <Lines>1105</Lines>
  <Paragraphs>305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Затверджено рішенням Правління</vt:lpstr>
      <vt:lpstr>Затверджено рішенням Правління</vt:lpstr>
    </vt:vector>
  </TitlesOfParts>
  <Company/>
  <LinksUpToDate>false</LinksUpToDate>
  <CharactersWithSpaces>152731</CharactersWithSpaces>
  <SharedDoc>false</SharedDoc>
  <HLinks>
    <vt:vector size="54" baseType="variant">
      <vt:variant>
        <vt:i4>1245273</vt:i4>
      </vt:variant>
      <vt:variant>
        <vt:i4>18</vt:i4>
      </vt:variant>
      <vt:variant>
        <vt:i4>0</vt:i4>
      </vt:variant>
      <vt:variant>
        <vt:i4>5</vt:i4>
      </vt:variant>
      <vt:variant>
        <vt:lpwstr>http://www.universalbank.com.ua/</vt:lpwstr>
      </vt:variant>
      <vt:variant>
        <vt:lpwstr/>
      </vt:variant>
      <vt:variant>
        <vt:i4>1245273</vt:i4>
      </vt:variant>
      <vt:variant>
        <vt:i4>15</vt:i4>
      </vt:variant>
      <vt:variant>
        <vt:i4>0</vt:i4>
      </vt:variant>
      <vt:variant>
        <vt:i4>5</vt:i4>
      </vt:variant>
      <vt:variant>
        <vt:lpwstr>http://www.universalbank.com.ua/</vt:lpwstr>
      </vt:variant>
      <vt:variant>
        <vt:lpwstr/>
      </vt:variant>
      <vt:variant>
        <vt:i4>1245273</vt:i4>
      </vt:variant>
      <vt:variant>
        <vt:i4>12</vt:i4>
      </vt:variant>
      <vt:variant>
        <vt:i4>0</vt:i4>
      </vt:variant>
      <vt:variant>
        <vt:i4>5</vt:i4>
      </vt:variant>
      <vt:variant>
        <vt:lpwstr>http://www.universalbank.com.ua/</vt:lpwstr>
      </vt:variant>
      <vt:variant>
        <vt:lpwstr/>
      </vt:variant>
      <vt:variant>
        <vt:i4>1245273</vt:i4>
      </vt:variant>
      <vt:variant>
        <vt:i4>9</vt:i4>
      </vt:variant>
      <vt:variant>
        <vt:i4>0</vt:i4>
      </vt:variant>
      <vt:variant>
        <vt:i4>5</vt:i4>
      </vt:variant>
      <vt:variant>
        <vt:lpwstr>http://www.universalbank.com.ua/</vt:lpwstr>
      </vt:variant>
      <vt:variant>
        <vt:lpwstr/>
      </vt:variant>
      <vt:variant>
        <vt:i4>1245273</vt:i4>
      </vt:variant>
      <vt:variant>
        <vt:i4>6</vt:i4>
      </vt:variant>
      <vt:variant>
        <vt:i4>0</vt:i4>
      </vt:variant>
      <vt:variant>
        <vt:i4>5</vt:i4>
      </vt:variant>
      <vt:variant>
        <vt:lpwstr>http://www.universalbank.com.ua/</vt:lpwstr>
      </vt:variant>
      <vt:variant>
        <vt:lpwstr/>
      </vt:variant>
      <vt:variant>
        <vt:i4>1245273</vt:i4>
      </vt:variant>
      <vt:variant>
        <vt:i4>3</vt:i4>
      </vt:variant>
      <vt:variant>
        <vt:i4>0</vt:i4>
      </vt:variant>
      <vt:variant>
        <vt:i4>5</vt:i4>
      </vt:variant>
      <vt:variant>
        <vt:lpwstr>http://www.universalbank.com.ua/</vt:lpwstr>
      </vt:variant>
      <vt:variant>
        <vt:lpwstr/>
      </vt:variant>
      <vt:variant>
        <vt:i4>1245273</vt:i4>
      </vt:variant>
      <vt:variant>
        <vt:i4>0</vt:i4>
      </vt:variant>
      <vt:variant>
        <vt:i4>0</vt:i4>
      </vt:variant>
      <vt:variant>
        <vt:i4>5</vt:i4>
      </vt:variant>
      <vt:variant>
        <vt:lpwstr>http://www.universalbank.com.ua/</vt:lpwstr>
      </vt:variant>
      <vt:variant>
        <vt:lpwstr/>
      </vt:variant>
      <vt:variant>
        <vt:i4>6553707</vt:i4>
      </vt:variant>
      <vt:variant>
        <vt:i4>3</vt:i4>
      </vt:variant>
      <vt:variant>
        <vt:i4>0</vt:i4>
      </vt:variant>
      <vt:variant>
        <vt:i4>5</vt:i4>
      </vt:variant>
      <vt:variant>
        <vt:lpwstr>https://www.universalbank.com.ua/storage/app/media/new logo/3pravila-informatsiynoi-bezpeki.pdf</vt:lpwstr>
      </vt:variant>
      <vt:variant>
        <vt:lpwstr/>
      </vt:variant>
      <vt:variant>
        <vt:i4>2687082</vt:i4>
      </vt:variant>
      <vt:variant>
        <vt:i4>0</vt:i4>
      </vt:variant>
      <vt:variant>
        <vt:i4>0</vt:i4>
      </vt:variant>
      <vt:variant>
        <vt:i4>5</vt:i4>
      </vt:variant>
      <vt:variant>
        <vt:lpwstr>http://zakon.rada.gov.ua/laws/show/z1256-03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 рішенням Правління</dc:title>
  <dc:creator>Maliasov Mykyta</dc:creator>
  <cp:lastModifiedBy>NPotka1</cp:lastModifiedBy>
  <cp:revision>70</cp:revision>
  <cp:lastPrinted>2018-10-09T14:47:00Z</cp:lastPrinted>
  <dcterms:created xsi:type="dcterms:W3CDTF">2022-01-31T07:51:00Z</dcterms:created>
  <dcterms:modified xsi:type="dcterms:W3CDTF">2024-01-10T10:27:00Z</dcterms:modified>
</cp:coreProperties>
</file>