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B8" w:rsidRDefault="003C42B8" w:rsidP="003C42B8">
      <w:pPr>
        <w:rPr>
          <w:lang w:val="uk-UA"/>
        </w:rPr>
      </w:pPr>
      <w:bookmarkStart w:id="0" w:name="_Toc121393723"/>
      <w:bookmarkStart w:id="1" w:name="_Toc347408447"/>
      <w:r>
        <w:rPr>
          <w:lang w:val="uk-UA"/>
        </w:rPr>
        <w:t xml:space="preserve">                    </w:t>
      </w:r>
    </w:p>
    <w:p w:rsidR="007D2FA4" w:rsidRPr="00B12AA1" w:rsidRDefault="007D2FA4" w:rsidP="00B12AA1">
      <w:pPr>
        <w:pStyle w:val="HEAD1"/>
        <w:jc w:val="center"/>
        <w:rPr>
          <w:b w:val="0"/>
          <w:sz w:val="24"/>
          <w:lang w:val="ru-RU"/>
        </w:rPr>
      </w:pPr>
      <w:r w:rsidRPr="00B12AA1">
        <w:rPr>
          <w:sz w:val="24"/>
          <w:lang w:val="ru-RU"/>
        </w:rPr>
        <w:t>Антикорупційна політика АТ «УНІВЕРСАЛ БАНК»</w:t>
      </w:r>
    </w:p>
    <w:p w:rsidR="007D2FA4" w:rsidRPr="00243231" w:rsidRDefault="007D2FA4" w:rsidP="007D2FA4">
      <w:pPr>
        <w:pStyle w:val="ListParagraph"/>
        <w:numPr>
          <w:ilvl w:val="0"/>
          <w:numId w:val="0"/>
        </w:numPr>
        <w:ind w:left="284"/>
        <w:jc w:val="center"/>
        <w:rPr>
          <w:b/>
          <w:sz w:val="24"/>
        </w:rPr>
      </w:pPr>
      <w:r w:rsidRPr="00243231">
        <w:rPr>
          <w:b/>
          <w:sz w:val="24"/>
        </w:rPr>
        <w:t>(витяг)</w:t>
      </w:r>
    </w:p>
    <w:bookmarkEnd w:id="0"/>
    <w:p w:rsidR="00D66D0A" w:rsidRPr="006B0792" w:rsidRDefault="000A6213" w:rsidP="002B5C54">
      <w:pPr>
        <w:widowControl w:val="0"/>
        <w:numPr>
          <w:ilvl w:val="1"/>
          <w:numId w:val="2"/>
        </w:numPr>
        <w:tabs>
          <w:tab w:val="left" w:pos="567"/>
        </w:tabs>
        <w:autoSpaceDE w:val="0"/>
        <w:autoSpaceDN w:val="0"/>
        <w:adjustRightInd w:val="0"/>
        <w:ind w:left="567" w:hanging="567"/>
        <w:jc w:val="both"/>
        <w:rPr>
          <w:sz w:val="20"/>
          <w:szCs w:val="20"/>
          <w:lang w:val="uk-UA" w:eastAsia="el-GR"/>
        </w:rPr>
      </w:pPr>
      <w:r w:rsidRPr="006B0792">
        <w:rPr>
          <w:sz w:val="20"/>
          <w:szCs w:val="20"/>
          <w:lang w:val="uk-UA" w:eastAsia="el-GR"/>
        </w:rPr>
        <w:t xml:space="preserve">Антикорупційна політика АТ «УНІВЕРСАЛ БАНК» (далі – Антикорупційна політика) є внутрішнім нормативним документом АКЦІОНЕРНОГО ТОВАРИСТВА «УНІВЕРСАЛ БАНК» (далі – Банк), </w:t>
      </w:r>
      <w:r w:rsidR="00E80398" w:rsidRPr="006B0792">
        <w:rPr>
          <w:sz w:val="20"/>
          <w:szCs w:val="20"/>
          <w:lang w:val="uk-UA" w:eastAsia="el-GR"/>
        </w:rPr>
        <w:t>що уніфікує та документально закріплює основну мету</w:t>
      </w:r>
      <w:r w:rsidR="00725BAD" w:rsidRPr="006B0792">
        <w:rPr>
          <w:sz w:val="20"/>
          <w:szCs w:val="20"/>
          <w:lang w:val="uk-UA" w:eastAsia="el-GR"/>
        </w:rPr>
        <w:t>, цілі, завдання</w:t>
      </w:r>
      <w:r w:rsidR="00E80398" w:rsidRPr="006B0792">
        <w:rPr>
          <w:sz w:val="20"/>
          <w:szCs w:val="20"/>
          <w:lang w:val="uk-UA" w:eastAsia="el-GR"/>
        </w:rPr>
        <w:t xml:space="preserve">, </w:t>
      </w:r>
      <w:r w:rsidR="00746712" w:rsidRPr="006B0792">
        <w:rPr>
          <w:sz w:val="20"/>
          <w:szCs w:val="20"/>
          <w:lang w:val="uk-UA" w:eastAsia="el-GR"/>
        </w:rPr>
        <w:t>анти</w:t>
      </w:r>
      <w:r w:rsidR="00E80398" w:rsidRPr="006B0792">
        <w:rPr>
          <w:sz w:val="20"/>
          <w:szCs w:val="20"/>
          <w:lang w:val="uk-UA" w:eastAsia="el-GR"/>
        </w:rPr>
        <w:t>корупційн</w:t>
      </w:r>
      <w:r w:rsidR="00746712" w:rsidRPr="006B0792">
        <w:rPr>
          <w:sz w:val="20"/>
          <w:szCs w:val="20"/>
          <w:lang w:val="uk-UA" w:eastAsia="el-GR"/>
        </w:rPr>
        <w:t>і заходи, опис антикорупційних стандартів і процедур у діяльності Банку</w:t>
      </w:r>
      <w:r w:rsidR="00B712B8" w:rsidRPr="006B0792">
        <w:rPr>
          <w:sz w:val="20"/>
          <w:szCs w:val="20"/>
          <w:lang w:val="uk-UA" w:eastAsia="el-GR"/>
        </w:rPr>
        <w:t>, включаючи процедури запобігання корупційним діям та хабарництву</w:t>
      </w:r>
      <w:r w:rsidR="00E80398" w:rsidRPr="006B0792">
        <w:rPr>
          <w:sz w:val="20"/>
          <w:szCs w:val="20"/>
          <w:lang w:val="uk-UA" w:eastAsia="el-GR"/>
        </w:rPr>
        <w:t>.</w:t>
      </w:r>
      <w:r w:rsidRPr="006B0792">
        <w:rPr>
          <w:sz w:val="20"/>
          <w:szCs w:val="20"/>
          <w:lang w:val="uk-UA" w:eastAsia="el-GR"/>
        </w:rPr>
        <w:t xml:space="preserve"> </w:t>
      </w:r>
    </w:p>
    <w:p w:rsidR="0048250D" w:rsidRPr="006B0792" w:rsidRDefault="000A6213" w:rsidP="00383B21">
      <w:pPr>
        <w:widowControl w:val="0"/>
        <w:numPr>
          <w:ilvl w:val="1"/>
          <w:numId w:val="2"/>
        </w:numPr>
        <w:tabs>
          <w:tab w:val="left" w:pos="567"/>
        </w:tabs>
        <w:autoSpaceDE w:val="0"/>
        <w:autoSpaceDN w:val="0"/>
        <w:adjustRightInd w:val="0"/>
        <w:ind w:left="567" w:hanging="567"/>
        <w:jc w:val="both"/>
        <w:rPr>
          <w:sz w:val="20"/>
          <w:szCs w:val="20"/>
          <w:lang w:val="uk-UA" w:eastAsia="el-GR"/>
        </w:rPr>
      </w:pPr>
      <w:r w:rsidRPr="006B0792">
        <w:rPr>
          <w:sz w:val="20"/>
          <w:szCs w:val="20"/>
          <w:lang w:val="uk-UA" w:eastAsia="el-GR"/>
        </w:rPr>
        <w:t xml:space="preserve">Антикорупційною політикою Банк </w:t>
      </w:r>
      <w:r w:rsidR="00F87756" w:rsidRPr="006B0792">
        <w:rPr>
          <w:sz w:val="20"/>
          <w:szCs w:val="20"/>
          <w:lang w:val="uk-UA" w:eastAsia="el-GR"/>
        </w:rPr>
        <w:t xml:space="preserve">заявляє про свою принципову позицію та засуджує корупцію як незаконний та неетичний спосіб ведення діяльності та </w:t>
      </w:r>
      <w:r w:rsidRPr="006B0792">
        <w:rPr>
          <w:sz w:val="20"/>
          <w:szCs w:val="20"/>
          <w:lang w:val="uk-UA" w:eastAsia="el-GR"/>
        </w:rPr>
        <w:t xml:space="preserve">проголошує, що </w:t>
      </w:r>
      <w:r w:rsidR="00F87756" w:rsidRPr="006B0792">
        <w:rPr>
          <w:sz w:val="20"/>
          <w:szCs w:val="20"/>
          <w:lang w:val="uk-UA" w:eastAsia="el-GR"/>
        </w:rPr>
        <w:t>П</w:t>
      </w:r>
      <w:r w:rsidRPr="006B0792">
        <w:rPr>
          <w:sz w:val="20"/>
          <w:szCs w:val="20"/>
          <w:lang w:val="uk-UA" w:eastAsia="el-GR"/>
        </w:rPr>
        <w:t xml:space="preserve">рацівники в своїй діяльності, а також у правовідносинах з клієнтами, контрагентами, органами державної влади, органами місцевого самоврядування, </w:t>
      </w:r>
      <w:r w:rsidR="00E80398" w:rsidRPr="006B0792">
        <w:rPr>
          <w:sz w:val="20"/>
          <w:szCs w:val="20"/>
          <w:lang w:val="uk-UA" w:eastAsia="el-GR"/>
        </w:rPr>
        <w:t>іншими юридичними та фізичними особами</w:t>
      </w:r>
      <w:r w:rsidR="00E80398" w:rsidRPr="006B0792">
        <w:rPr>
          <w:sz w:val="24"/>
          <w:szCs w:val="24"/>
          <w:lang w:val="uk-UA" w:eastAsia="uk-UA"/>
        </w:rPr>
        <w:t xml:space="preserve"> </w:t>
      </w:r>
      <w:r w:rsidRPr="006B0792">
        <w:rPr>
          <w:sz w:val="20"/>
          <w:szCs w:val="20"/>
          <w:lang w:val="uk-UA" w:eastAsia="el-GR"/>
        </w:rPr>
        <w:t>керуються принципом нульової толерантності до корупції</w:t>
      </w:r>
      <w:r w:rsidR="00575559" w:rsidRPr="006B0792">
        <w:rPr>
          <w:sz w:val="20"/>
          <w:szCs w:val="20"/>
          <w:lang w:val="uk-UA" w:eastAsia="el-GR"/>
        </w:rPr>
        <w:t xml:space="preserve"> </w:t>
      </w:r>
      <w:r w:rsidR="00B85340" w:rsidRPr="006B0792">
        <w:rPr>
          <w:sz w:val="20"/>
          <w:szCs w:val="20"/>
          <w:lang w:val="uk-UA" w:eastAsia="el-GR"/>
        </w:rPr>
        <w:t xml:space="preserve">у </w:t>
      </w:r>
      <w:r w:rsidR="00575559" w:rsidRPr="006B0792">
        <w:rPr>
          <w:sz w:val="20"/>
          <w:szCs w:val="20"/>
          <w:lang w:val="uk-UA" w:eastAsia="el-GR"/>
        </w:rPr>
        <w:t>будь-яких її формах та проявах</w:t>
      </w:r>
      <w:r w:rsidRPr="006B0792">
        <w:rPr>
          <w:sz w:val="20"/>
          <w:szCs w:val="20"/>
          <w:lang w:val="uk-UA" w:eastAsia="el-GR"/>
        </w:rPr>
        <w:t xml:space="preserve"> і </w:t>
      </w:r>
      <w:r w:rsidR="00575559" w:rsidRPr="006B0792">
        <w:rPr>
          <w:sz w:val="20"/>
          <w:szCs w:val="20"/>
          <w:lang w:val="uk-UA" w:eastAsia="el-GR"/>
        </w:rPr>
        <w:t>вживають (</w:t>
      </w:r>
      <w:r w:rsidRPr="006B0792">
        <w:rPr>
          <w:sz w:val="20"/>
          <w:szCs w:val="20"/>
          <w:lang w:val="uk-UA" w:eastAsia="el-GR"/>
        </w:rPr>
        <w:t>вживатимуть</w:t>
      </w:r>
      <w:r w:rsidR="00575559" w:rsidRPr="006B0792">
        <w:rPr>
          <w:sz w:val="20"/>
          <w:szCs w:val="20"/>
          <w:lang w:val="uk-UA" w:eastAsia="el-GR"/>
        </w:rPr>
        <w:t>)</w:t>
      </w:r>
      <w:r w:rsidRPr="006B0792">
        <w:rPr>
          <w:sz w:val="20"/>
          <w:szCs w:val="20"/>
          <w:lang w:val="uk-UA" w:eastAsia="el-GR"/>
        </w:rPr>
        <w:t xml:space="preserve"> </w:t>
      </w:r>
      <w:r w:rsidR="00FA6F1B" w:rsidRPr="006B0792">
        <w:rPr>
          <w:sz w:val="20"/>
          <w:szCs w:val="20"/>
          <w:lang w:val="uk-UA" w:eastAsia="el-GR"/>
        </w:rPr>
        <w:t>у</w:t>
      </w:r>
      <w:r w:rsidRPr="006B0792">
        <w:rPr>
          <w:sz w:val="20"/>
          <w:szCs w:val="20"/>
          <w:lang w:val="uk-UA" w:eastAsia="el-GR"/>
        </w:rPr>
        <w:t>сіх заходів щодо запобігання, виявлення та протидії корупції</w:t>
      </w:r>
      <w:r w:rsidR="007B00F0" w:rsidRPr="006B0792">
        <w:rPr>
          <w:sz w:val="20"/>
          <w:szCs w:val="20"/>
          <w:lang w:val="uk-UA" w:eastAsia="el-GR"/>
        </w:rPr>
        <w:t>, передбачених законодавством</w:t>
      </w:r>
      <w:r w:rsidRPr="006B0792">
        <w:rPr>
          <w:sz w:val="20"/>
          <w:szCs w:val="20"/>
          <w:lang w:val="uk-UA" w:eastAsia="el-GR"/>
        </w:rPr>
        <w:t xml:space="preserve"> та </w:t>
      </w:r>
      <w:r w:rsidR="007B00F0" w:rsidRPr="006B0792">
        <w:rPr>
          <w:sz w:val="20"/>
          <w:szCs w:val="20"/>
          <w:lang w:val="uk-UA" w:eastAsia="el-GR"/>
        </w:rPr>
        <w:t>цією Антикорупційною політикою</w:t>
      </w:r>
      <w:r w:rsidRPr="006B0792">
        <w:rPr>
          <w:sz w:val="20"/>
          <w:szCs w:val="20"/>
          <w:lang w:val="uk-UA" w:eastAsia="el-GR"/>
        </w:rPr>
        <w:t>.</w:t>
      </w:r>
    </w:p>
    <w:p w:rsidR="00217BD4" w:rsidRPr="006B0792" w:rsidRDefault="000A6213" w:rsidP="005711BC">
      <w:pPr>
        <w:pStyle w:val="ListParagraph"/>
        <w:numPr>
          <w:ilvl w:val="1"/>
          <w:numId w:val="153"/>
        </w:numPr>
        <w:ind w:left="567" w:hanging="567"/>
      </w:pPr>
      <w:bookmarkStart w:id="2" w:name="_GoBack"/>
      <w:bookmarkEnd w:id="2"/>
      <w:r w:rsidRPr="006B0792">
        <w:t xml:space="preserve">Антикорупційна політика є обов’язковою для виконання усіма </w:t>
      </w:r>
      <w:r w:rsidR="004A73D8" w:rsidRPr="006B0792">
        <w:t>П</w:t>
      </w:r>
      <w:r w:rsidRPr="006B0792">
        <w:t>рацівниками.</w:t>
      </w:r>
    </w:p>
    <w:p w:rsidR="00B85340" w:rsidRPr="006B0792" w:rsidRDefault="000A6213" w:rsidP="000D5E2D">
      <w:pPr>
        <w:pStyle w:val="ListParagraph"/>
        <w:numPr>
          <w:ilvl w:val="1"/>
          <w:numId w:val="153"/>
        </w:numPr>
        <w:ind w:left="567" w:hanging="567"/>
      </w:pPr>
      <w:r w:rsidRPr="006B0792">
        <w:t>Загальні норми та заборони Антикорупційної політики поширюються на осіб, які діють від імені Банку на законних підставах, інших осіб, які виконують роботи та перебувають з Банком у трудових відносинах.</w:t>
      </w:r>
    </w:p>
    <w:p w:rsidR="00540514" w:rsidRPr="006B0792" w:rsidRDefault="000A6213" w:rsidP="0061188F">
      <w:pPr>
        <w:pStyle w:val="ListParagraph"/>
        <w:numPr>
          <w:ilvl w:val="1"/>
          <w:numId w:val="153"/>
        </w:numPr>
        <w:ind w:left="567" w:hanging="567"/>
      </w:pPr>
      <w:r w:rsidRPr="006B0792">
        <w:t>Антикорупційна політика також застосовується Банком у його правовідносинах із контрагентами, у тому числі органами державної влади та органами місцевого самоврядування.</w:t>
      </w:r>
    </w:p>
    <w:p w:rsidR="00E80398" w:rsidRPr="006B0792" w:rsidRDefault="001273D7" w:rsidP="000D5E2D">
      <w:pPr>
        <w:ind w:left="567" w:hanging="567"/>
        <w:jc w:val="both"/>
        <w:rPr>
          <w:sz w:val="20"/>
          <w:szCs w:val="20"/>
          <w:lang w:val="uk-UA" w:eastAsia="el-GR"/>
        </w:rPr>
      </w:pPr>
      <w:bookmarkStart w:id="3" w:name="n37"/>
      <w:bookmarkStart w:id="4" w:name="n50"/>
      <w:bookmarkStart w:id="5" w:name="n73"/>
      <w:bookmarkStart w:id="6" w:name="_Toc347408449"/>
      <w:bookmarkEnd w:id="1"/>
      <w:bookmarkEnd w:id="3"/>
      <w:bookmarkEnd w:id="4"/>
      <w:bookmarkEnd w:id="5"/>
      <w:r w:rsidRPr="006B0792">
        <w:rPr>
          <w:sz w:val="20"/>
          <w:szCs w:val="20"/>
          <w:lang w:val="uk-UA"/>
        </w:rPr>
        <w:t xml:space="preserve">4.1. </w:t>
      </w:r>
      <w:r w:rsidR="000D5E2D" w:rsidRPr="006B0792">
        <w:rPr>
          <w:sz w:val="20"/>
          <w:szCs w:val="20"/>
          <w:lang w:val="uk-UA"/>
        </w:rPr>
        <w:t xml:space="preserve"> </w:t>
      </w:r>
      <w:r w:rsidR="00622C51" w:rsidRPr="006B0792">
        <w:rPr>
          <w:sz w:val="20"/>
          <w:szCs w:val="20"/>
          <w:lang w:val="uk-UA" w:eastAsia="el-GR"/>
        </w:rPr>
        <w:t xml:space="preserve">Основною метою  Антикорупційної політики є </w:t>
      </w:r>
      <w:r w:rsidR="000D2703" w:rsidRPr="006B0792">
        <w:rPr>
          <w:sz w:val="20"/>
          <w:szCs w:val="20"/>
          <w:lang w:val="uk-UA" w:eastAsia="el-GR"/>
        </w:rPr>
        <w:t xml:space="preserve">забезпечення функціонування </w:t>
      </w:r>
      <w:r w:rsidR="00622C51" w:rsidRPr="006B0792">
        <w:rPr>
          <w:sz w:val="20"/>
          <w:szCs w:val="20"/>
          <w:lang w:val="uk-UA" w:eastAsia="el-GR"/>
        </w:rPr>
        <w:t xml:space="preserve">ефективної системи запобігання та протидії корупції, </w:t>
      </w:r>
      <w:r w:rsidR="000D2703" w:rsidRPr="006B0792">
        <w:rPr>
          <w:sz w:val="20"/>
          <w:szCs w:val="20"/>
          <w:lang w:val="uk-UA" w:eastAsia="el-GR"/>
        </w:rPr>
        <w:t xml:space="preserve">у тому числі </w:t>
      </w:r>
      <w:r w:rsidR="00622C51" w:rsidRPr="006B0792">
        <w:rPr>
          <w:sz w:val="20"/>
          <w:szCs w:val="20"/>
          <w:lang w:val="uk-UA" w:eastAsia="el-GR"/>
        </w:rPr>
        <w:t xml:space="preserve">усунення корупційних передумов у діяльності </w:t>
      </w:r>
      <w:r w:rsidR="000D2703" w:rsidRPr="006B0792">
        <w:rPr>
          <w:sz w:val="20"/>
          <w:szCs w:val="20"/>
          <w:lang w:val="uk-UA" w:eastAsia="el-GR"/>
        </w:rPr>
        <w:t>П</w:t>
      </w:r>
      <w:r w:rsidR="00622C51" w:rsidRPr="006B0792">
        <w:rPr>
          <w:sz w:val="20"/>
          <w:szCs w:val="20"/>
          <w:lang w:val="uk-UA" w:eastAsia="el-GR"/>
        </w:rPr>
        <w:t xml:space="preserve">рацівників, </w:t>
      </w:r>
      <w:r w:rsidR="007C560B" w:rsidRPr="006B0792">
        <w:rPr>
          <w:sz w:val="20"/>
          <w:szCs w:val="20"/>
          <w:lang w:val="uk-UA" w:eastAsia="el-GR"/>
        </w:rPr>
        <w:t>недопущ</w:t>
      </w:r>
      <w:r w:rsidR="00622C51" w:rsidRPr="006B0792">
        <w:rPr>
          <w:sz w:val="20"/>
          <w:szCs w:val="20"/>
          <w:lang w:val="uk-UA" w:eastAsia="el-GR"/>
        </w:rPr>
        <w:t xml:space="preserve">ення корупційних ризиків та пов’язаних із ними репутаційних та фінансових втрат. </w:t>
      </w:r>
    </w:p>
    <w:p w:rsidR="00E80398" w:rsidRPr="006B0792" w:rsidRDefault="001273D7" w:rsidP="000D5E2D">
      <w:pPr>
        <w:ind w:left="567" w:hanging="567"/>
        <w:jc w:val="both"/>
        <w:rPr>
          <w:sz w:val="20"/>
          <w:szCs w:val="20"/>
        </w:rPr>
      </w:pPr>
      <w:r w:rsidRPr="006B0792">
        <w:rPr>
          <w:sz w:val="20"/>
          <w:szCs w:val="20"/>
        </w:rPr>
        <w:t>4.2.</w:t>
      </w:r>
      <w:r w:rsidR="008A279E" w:rsidRPr="006B0792">
        <w:rPr>
          <w:sz w:val="20"/>
          <w:szCs w:val="20"/>
          <w:lang w:val="uk-UA"/>
        </w:rPr>
        <w:t xml:space="preserve"> </w:t>
      </w:r>
      <w:r w:rsidR="000D5E2D" w:rsidRPr="006B0792">
        <w:rPr>
          <w:sz w:val="20"/>
          <w:szCs w:val="20"/>
          <w:lang w:val="uk-UA"/>
        </w:rPr>
        <w:t xml:space="preserve">    </w:t>
      </w:r>
      <w:r w:rsidR="00622C51" w:rsidRPr="006B0792">
        <w:rPr>
          <w:sz w:val="20"/>
          <w:szCs w:val="20"/>
        </w:rPr>
        <w:t xml:space="preserve">Основними завданнями Антикорупційної політики є: </w:t>
      </w:r>
    </w:p>
    <w:p w:rsidR="00622C51" w:rsidRPr="006B0792" w:rsidRDefault="00622C51" w:rsidP="006B345F">
      <w:pPr>
        <w:pStyle w:val="ListParagraph"/>
        <w:numPr>
          <w:ilvl w:val="1"/>
          <w:numId w:val="9"/>
        </w:numPr>
      </w:pPr>
      <w:r w:rsidRPr="006B0792">
        <w:t xml:space="preserve">забезпечення належного виконання </w:t>
      </w:r>
      <w:r w:rsidR="001A59BA" w:rsidRPr="006B0792">
        <w:t xml:space="preserve"> </w:t>
      </w:r>
      <w:r w:rsidR="000D2703" w:rsidRPr="006B0792">
        <w:t>П</w:t>
      </w:r>
      <w:r w:rsidRPr="006B0792">
        <w:t xml:space="preserve">рацівниками вимог законодавства України щодо запобігання та протидії корупції у їх діяльності; </w:t>
      </w:r>
    </w:p>
    <w:p w:rsidR="00622C51" w:rsidRPr="006B0792" w:rsidRDefault="00622C51" w:rsidP="006B345F">
      <w:pPr>
        <w:pStyle w:val="ListParagraph"/>
        <w:numPr>
          <w:ilvl w:val="1"/>
          <w:numId w:val="9"/>
        </w:numPr>
      </w:pPr>
      <w:r w:rsidRPr="006B0792">
        <w:t xml:space="preserve">забезпечення довіри до Банку з боку клієнтів та контрагентів, а також справедливого обслуговування клієнтів і дотримання високих стандартів корпоративного управління відповідно до засад відкритості, чесності та прозорості; </w:t>
      </w:r>
    </w:p>
    <w:p w:rsidR="00622C51" w:rsidRPr="006B0792" w:rsidRDefault="00622C51" w:rsidP="006B345F">
      <w:pPr>
        <w:pStyle w:val="ListParagraph"/>
        <w:numPr>
          <w:ilvl w:val="1"/>
          <w:numId w:val="9"/>
        </w:numPr>
      </w:pPr>
      <w:r w:rsidRPr="006B0792">
        <w:t xml:space="preserve">інформування </w:t>
      </w:r>
      <w:r w:rsidR="00E60E6C" w:rsidRPr="006B0792">
        <w:t>П</w:t>
      </w:r>
      <w:r w:rsidRPr="006B0792">
        <w:t xml:space="preserve">рацівників про заходи, направлені на запобігання та протидію корупції, визначення обов'язкових антикорупційних стандартів; </w:t>
      </w:r>
    </w:p>
    <w:p w:rsidR="0087211F" w:rsidRPr="006B0792" w:rsidRDefault="0087211F" w:rsidP="006B345F">
      <w:pPr>
        <w:pStyle w:val="ListParagraph"/>
        <w:numPr>
          <w:ilvl w:val="1"/>
          <w:numId w:val="9"/>
        </w:numPr>
      </w:pPr>
      <w:r w:rsidRPr="006B0792">
        <w:t>підвищення обізнаності працівників Банку з питань протидії корупції та формування у них нетерпимого, негативного ставлення до корупції</w:t>
      </w:r>
      <w:r w:rsidR="006B345F" w:rsidRPr="006B0792">
        <w:t>;</w:t>
      </w:r>
    </w:p>
    <w:p w:rsidR="00E80398" w:rsidRPr="006B0792" w:rsidRDefault="00E80398" w:rsidP="00D84DEB">
      <w:pPr>
        <w:pStyle w:val="ListParagraph"/>
        <w:numPr>
          <w:ilvl w:val="1"/>
          <w:numId w:val="9"/>
        </w:numPr>
      </w:pPr>
      <w:r w:rsidRPr="006B0792">
        <w:t>мінімізація комплаєнс-ризику Банку, зокрема ризику репутації, пов’язаних із корупційними діями;</w:t>
      </w:r>
    </w:p>
    <w:p w:rsidR="0087211F" w:rsidRPr="006B0792" w:rsidRDefault="0087211F" w:rsidP="006B345F">
      <w:pPr>
        <w:pStyle w:val="ListParagraph"/>
        <w:numPr>
          <w:ilvl w:val="1"/>
          <w:numId w:val="9"/>
        </w:numPr>
      </w:pPr>
      <w:r w:rsidRPr="006B0792">
        <w:t xml:space="preserve">подальше удосконалення системи запобігання, виявлення, усунення та протидії корупції в Банку; </w:t>
      </w:r>
    </w:p>
    <w:p w:rsidR="0087211F" w:rsidRPr="006B0792" w:rsidRDefault="0087211F" w:rsidP="006B345F">
      <w:pPr>
        <w:pStyle w:val="ListParagraph"/>
        <w:numPr>
          <w:ilvl w:val="1"/>
          <w:numId w:val="9"/>
        </w:numPr>
      </w:pPr>
      <w:r w:rsidRPr="006B0792">
        <w:t xml:space="preserve">посилення внутрішнього контролю з питань запобігання корупції; </w:t>
      </w:r>
    </w:p>
    <w:p w:rsidR="0087211F" w:rsidRPr="006B0792" w:rsidRDefault="0087211F" w:rsidP="006B345F">
      <w:pPr>
        <w:pStyle w:val="ListParagraph"/>
        <w:numPr>
          <w:ilvl w:val="1"/>
          <w:numId w:val="9"/>
        </w:numPr>
      </w:pPr>
      <w:r w:rsidRPr="006B0792">
        <w:t xml:space="preserve">зниження корупційних ризиків у діяльності Банку; </w:t>
      </w:r>
    </w:p>
    <w:p w:rsidR="00E80398" w:rsidRPr="006B0792" w:rsidRDefault="0087211F" w:rsidP="00D84DEB">
      <w:pPr>
        <w:pStyle w:val="ListParagraph"/>
        <w:numPr>
          <w:ilvl w:val="1"/>
          <w:numId w:val="9"/>
        </w:numPr>
      </w:pPr>
      <w:r w:rsidRPr="006B0792">
        <w:t>підвищення прозорості діяльності підрозділів Банку</w:t>
      </w:r>
      <w:r w:rsidR="00622C51" w:rsidRPr="006B0792">
        <w:t>.</w:t>
      </w:r>
    </w:p>
    <w:p w:rsidR="00E80398" w:rsidRPr="006B0792" w:rsidRDefault="001273D7" w:rsidP="000D5E2D">
      <w:pPr>
        <w:ind w:left="567" w:hanging="567"/>
        <w:rPr>
          <w:sz w:val="20"/>
          <w:szCs w:val="20"/>
        </w:rPr>
      </w:pPr>
      <w:r w:rsidRPr="006B0792">
        <w:rPr>
          <w:sz w:val="20"/>
          <w:szCs w:val="20"/>
        </w:rPr>
        <w:t xml:space="preserve">4.3. </w:t>
      </w:r>
      <w:r w:rsidR="00E54F07" w:rsidRPr="006B0792">
        <w:rPr>
          <w:sz w:val="20"/>
          <w:szCs w:val="20"/>
          <w:lang w:val="uk-UA"/>
        </w:rPr>
        <w:t xml:space="preserve">  </w:t>
      </w:r>
      <w:r w:rsidR="00622C51" w:rsidRPr="006B0792">
        <w:rPr>
          <w:sz w:val="20"/>
          <w:szCs w:val="20"/>
        </w:rPr>
        <w:t xml:space="preserve">У межах Антикорупційної політики Банк ставить перед собою наступні цілі: </w:t>
      </w:r>
    </w:p>
    <w:p w:rsidR="00622C51" w:rsidRPr="006B0792" w:rsidRDefault="00622C51" w:rsidP="006B345F">
      <w:pPr>
        <w:pStyle w:val="ListParagraph"/>
        <w:numPr>
          <w:ilvl w:val="1"/>
          <w:numId w:val="9"/>
        </w:numPr>
      </w:pPr>
      <w:r w:rsidRPr="006B0792">
        <w:t xml:space="preserve">забезпечити управління комплаєнс-ризиком у частині мінімізації ризику участі </w:t>
      </w:r>
      <w:r w:rsidR="00E60E6C" w:rsidRPr="006B0792">
        <w:t>П</w:t>
      </w:r>
      <w:r w:rsidRPr="006B0792">
        <w:t xml:space="preserve">рацівників в корупційних правопорушеннях, пов’язаних із діяльністю Банку; </w:t>
      </w:r>
    </w:p>
    <w:p w:rsidR="00622C51" w:rsidRPr="006B0792" w:rsidRDefault="00622C51" w:rsidP="006B345F">
      <w:pPr>
        <w:pStyle w:val="ListParagraph"/>
        <w:numPr>
          <w:ilvl w:val="1"/>
          <w:numId w:val="9"/>
        </w:numPr>
      </w:pPr>
      <w:r w:rsidRPr="006B0792">
        <w:t xml:space="preserve">сформувати у </w:t>
      </w:r>
      <w:r w:rsidR="00E60E6C" w:rsidRPr="006B0792">
        <w:t>П</w:t>
      </w:r>
      <w:r w:rsidRPr="006B0792">
        <w:t>рацівників, клієнтів, контрагентів</w:t>
      </w:r>
      <w:r w:rsidR="00E60E6C" w:rsidRPr="006B0792">
        <w:t xml:space="preserve"> </w:t>
      </w:r>
      <w:r w:rsidRPr="006B0792">
        <w:t xml:space="preserve">Банку чітке та спільне розуміння позиції Банку щодо неприйняття корупції у будь-яких її проявах; </w:t>
      </w:r>
    </w:p>
    <w:p w:rsidR="00622C51" w:rsidRPr="006B0792" w:rsidRDefault="00622C51" w:rsidP="006B345F">
      <w:pPr>
        <w:pStyle w:val="ListParagraph"/>
        <w:numPr>
          <w:ilvl w:val="1"/>
          <w:numId w:val="9"/>
        </w:numPr>
      </w:pPr>
      <w:r w:rsidRPr="006B0792">
        <w:t>імплементувати вимоги антикорупційного законодавства, а також кращих практик корпоративного управління у діяльність Банку;</w:t>
      </w:r>
    </w:p>
    <w:p w:rsidR="00E80398" w:rsidRPr="006B0792" w:rsidRDefault="00622C51" w:rsidP="00D84DEB">
      <w:pPr>
        <w:pStyle w:val="ListParagraph"/>
        <w:numPr>
          <w:ilvl w:val="1"/>
          <w:numId w:val="9"/>
        </w:numPr>
      </w:pPr>
      <w:r w:rsidRPr="006B0792">
        <w:t xml:space="preserve">встановити обов’язок </w:t>
      </w:r>
      <w:r w:rsidR="00E60E6C" w:rsidRPr="006B0792">
        <w:t>П</w:t>
      </w:r>
      <w:r w:rsidRPr="006B0792">
        <w:t>рацівників знати та дотримуватись принципів та вимог Антикорупційної політики, ключових вимог антикорупційного законодавства, а також визначених процедур і практик запобігання та протидії корупції.</w:t>
      </w:r>
    </w:p>
    <w:p w:rsidR="00E80398" w:rsidRPr="006B0792" w:rsidRDefault="0072146B" w:rsidP="00E54F07">
      <w:pPr>
        <w:ind w:left="567" w:hanging="567"/>
        <w:jc w:val="both"/>
        <w:rPr>
          <w:sz w:val="20"/>
          <w:szCs w:val="20"/>
        </w:rPr>
      </w:pPr>
      <w:r w:rsidRPr="006B0792">
        <w:rPr>
          <w:sz w:val="20"/>
          <w:szCs w:val="20"/>
          <w:lang w:val="uk-UA"/>
        </w:rPr>
        <w:t xml:space="preserve">5.1. </w:t>
      </w:r>
      <w:r w:rsidR="000A6213" w:rsidRPr="006B0792">
        <w:rPr>
          <w:sz w:val="20"/>
          <w:szCs w:val="20"/>
        </w:rPr>
        <w:t>З метою запобігання хабарництву і корупції Банком вживаються наступні заходи, стандарти та процедури:</w:t>
      </w:r>
    </w:p>
    <w:p w:rsidR="0048250D" w:rsidRPr="006B0792" w:rsidRDefault="000A6213" w:rsidP="006B345F">
      <w:pPr>
        <w:pStyle w:val="ListParagraph"/>
        <w:numPr>
          <w:ilvl w:val="1"/>
          <w:numId w:val="9"/>
        </w:numPr>
      </w:pPr>
      <w:r w:rsidRPr="006B0792">
        <w:t xml:space="preserve">застосування антикорупційних стандартів і процедур у діяльності Банку; </w:t>
      </w:r>
    </w:p>
    <w:p w:rsidR="0048250D" w:rsidRPr="006B0792" w:rsidRDefault="00E80398" w:rsidP="006B345F">
      <w:pPr>
        <w:pStyle w:val="ListParagraph"/>
        <w:numPr>
          <w:ilvl w:val="1"/>
          <w:numId w:val="9"/>
        </w:numPr>
      </w:pPr>
      <w:r w:rsidRPr="006B0792">
        <w:t>виявлення, оцінка, звітування про корупційні ризики.</w:t>
      </w:r>
    </w:p>
    <w:p w:rsidR="00E80398" w:rsidRPr="006B0792" w:rsidRDefault="0072146B" w:rsidP="00E54F07">
      <w:pPr>
        <w:ind w:left="567" w:hanging="567"/>
        <w:rPr>
          <w:sz w:val="20"/>
          <w:szCs w:val="20"/>
        </w:rPr>
      </w:pPr>
      <w:r w:rsidRPr="006B0792">
        <w:rPr>
          <w:sz w:val="20"/>
          <w:szCs w:val="20"/>
          <w:lang w:val="uk-UA"/>
        </w:rPr>
        <w:t xml:space="preserve">5.2. </w:t>
      </w:r>
      <w:r w:rsidR="00E54F07" w:rsidRPr="006B0792">
        <w:rPr>
          <w:sz w:val="20"/>
          <w:szCs w:val="20"/>
          <w:lang w:val="uk-UA"/>
        </w:rPr>
        <w:t xml:space="preserve">  </w:t>
      </w:r>
      <w:r w:rsidR="000A6213" w:rsidRPr="006B0792">
        <w:rPr>
          <w:sz w:val="20"/>
          <w:szCs w:val="20"/>
        </w:rPr>
        <w:t xml:space="preserve">Основними антикорупційними стандартами і процедурами є: </w:t>
      </w:r>
    </w:p>
    <w:p w:rsidR="002F71EE" w:rsidRPr="006B0792" w:rsidRDefault="002F71EE" w:rsidP="006B345F">
      <w:pPr>
        <w:pStyle w:val="ListParagraph"/>
        <w:numPr>
          <w:ilvl w:val="1"/>
          <w:numId w:val="9"/>
        </w:numPr>
      </w:pPr>
      <w:bookmarkStart w:id="7" w:name="_Toc120749253"/>
      <w:r w:rsidRPr="006B0792">
        <w:t>лідерство, ділова репутація та доброчесність</w:t>
      </w:r>
      <w:bookmarkEnd w:id="7"/>
      <w:r w:rsidRPr="006B0792">
        <w:t>;</w:t>
      </w:r>
    </w:p>
    <w:p w:rsidR="0048250D" w:rsidRPr="006B0792" w:rsidRDefault="00E80398" w:rsidP="006B345F">
      <w:pPr>
        <w:pStyle w:val="ListParagraph"/>
        <w:numPr>
          <w:ilvl w:val="1"/>
          <w:numId w:val="9"/>
        </w:numPr>
      </w:pPr>
      <w:r w:rsidRPr="006B0792">
        <w:t xml:space="preserve">інформування про антикорупційні заходи; </w:t>
      </w:r>
    </w:p>
    <w:p w:rsidR="0048250D" w:rsidRPr="006B0792" w:rsidRDefault="00E80398" w:rsidP="006B345F">
      <w:pPr>
        <w:pStyle w:val="ListParagraph"/>
        <w:numPr>
          <w:ilvl w:val="1"/>
          <w:numId w:val="9"/>
        </w:numPr>
      </w:pPr>
      <w:r w:rsidRPr="006B0792">
        <w:t xml:space="preserve">встановлення норм професійної етики та обов’язків і заборон для </w:t>
      </w:r>
      <w:r w:rsidR="00AB31BD" w:rsidRPr="006B0792">
        <w:t>П</w:t>
      </w:r>
      <w:r w:rsidRPr="006B0792">
        <w:t xml:space="preserve">рацівників, контроль за їх дотриманням; </w:t>
      </w:r>
    </w:p>
    <w:p w:rsidR="0048250D" w:rsidRPr="006B0792" w:rsidRDefault="00E80398" w:rsidP="006B345F">
      <w:pPr>
        <w:pStyle w:val="ListParagraph"/>
        <w:numPr>
          <w:ilvl w:val="1"/>
          <w:numId w:val="9"/>
        </w:numPr>
      </w:pPr>
      <w:r w:rsidRPr="006B0792">
        <w:t>встановлення норми щодо обов’язкового дотримання Антикорупційної політики;</w:t>
      </w:r>
    </w:p>
    <w:p w:rsidR="0048250D" w:rsidRPr="006B0792" w:rsidRDefault="00E80398" w:rsidP="006B345F">
      <w:pPr>
        <w:pStyle w:val="ListParagraph"/>
        <w:numPr>
          <w:ilvl w:val="1"/>
          <w:numId w:val="9"/>
        </w:numPr>
      </w:pPr>
      <w:r w:rsidRPr="006B0792">
        <w:t xml:space="preserve">виконання всіма </w:t>
      </w:r>
      <w:r w:rsidR="00AB31BD" w:rsidRPr="006B0792">
        <w:t>Працівниками</w:t>
      </w:r>
      <w:r w:rsidRPr="006B0792">
        <w:t xml:space="preserve"> функцій щодо запобігання корупції;</w:t>
      </w:r>
    </w:p>
    <w:p w:rsidR="0048250D" w:rsidRPr="00D84DEB" w:rsidRDefault="00E80398" w:rsidP="006B345F">
      <w:pPr>
        <w:pStyle w:val="ListParagraph"/>
        <w:numPr>
          <w:ilvl w:val="1"/>
          <w:numId w:val="9"/>
        </w:numPr>
      </w:pPr>
      <w:r w:rsidRPr="00D84DEB">
        <w:lastRenderedPageBreak/>
        <w:t xml:space="preserve">встановлення вимог щодо співпраці з контрагентами; </w:t>
      </w:r>
    </w:p>
    <w:p w:rsidR="0048250D" w:rsidRPr="00D84DEB" w:rsidRDefault="00E80398" w:rsidP="006B345F">
      <w:pPr>
        <w:pStyle w:val="ListParagraph"/>
        <w:numPr>
          <w:ilvl w:val="1"/>
          <w:numId w:val="9"/>
        </w:numPr>
      </w:pPr>
      <w:r w:rsidRPr="00D84DEB">
        <w:t>обмеження щодо підтримки Банком політичних партій, здійснення благодійної</w:t>
      </w:r>
      <w:r w:rsidR="00FA0C64" w:rsidRPr="00463D2A">
        <w:t xml:space="preserve"> та спонсорської</w:t>
      </w:r>
      <w:r w:rsidRPr="00D84DEB">
        <w:t xml:space="preserve"> діяльності;</w:t>
      </w:r>
    </w:p>
    <w:p w:rsidR="008D48A0" w:rsidRPr="00D84DEB" w:rsidRDefault="00E80398" w:rsidP="006B345F">
      <w:pPr>
        <w:pStyle w:val="ListParagraph"/>
        <w:numPr>
          <w:ilvl w:val="1"/>
          <w:numId w:val="9"/>
        </w:numPr>
      </w:pPr>
      <w:r w:rsidRPr="00D84DEB">
        <w:t>запровадження механізму повідомлення про порушення Антикорупційної політики, конфіденційність таких повідомлень та захист викривачів;</w:t>
      </w:r>
    </w:p>
    <w:p w:rsidR="0041478F" w:rsidRPr="00D84DEB" w:rsidRDefault="00E80398" w:rsidP="006B345F">
      <w:pPr>
        <w:pStyle w:val="ListParagraph"/>
        <w:numPr>
          <w:ilvl w:val="1"/>
          <w:numId w:val="9"/>
        </w:numPr>
      </w:pPr>
      <w:r w:rsidRPr="00D84DEB">
        <w:t>процедура розгляду повідомлень викривачів, включаючи внутрішнє службове розслідування і накладення дисциплінарних стягнень;</w:t>
      </w:r>
    </w:p>
    <w:p w:rsidR="0041478F" w:rsidRPr="00D84DEB" w:rsidRDefault="00E80398" w:rsidP="006B345F">
      <w:pPr>
        <w:pStyle w:val="ListParagraph"/>
        <w:numPr>
          <w:ilvl w:val="1"/>
          <w:numId w:val="9"/>
        </w:numPr>
      </w:pPr>
      <w:r w:rsidRPr="00D84DEB">
        <w:t>механізми запобігання і врегулювання конфлікту інтересів;</w:t>
      </w:r>
    </w:p>
    <w:p w:rsidR="0048250D" w:rsidRPr="00D84DEB" w:rsidRDefault="00E80398" w:rsidP="006B345F">
      <w:pPr>
        <w:pStyle w:val="ListParagraph"/>
        <w:numPr>
          <w:ilvl w:val="1"/>
          <w:numId w:val="9"/>
        </w:numPr>
      </w:pPr>
      <w:r w:rsidRPr="00D84DEB">
        <w:t xml:space="preserve">обмеження щодо </w:t>
      </w:r>
      <w:r w:rsidR="00042EAC" w:rsidRPr="00463D2A">
        <w:t xml:space="preserve">дарування та отримання </w:t>
      </w:r>
      <w:r w:rsidRPr="00D84DEB">
        <w:t>подарунків;</w:t>
      </w:r>
    </w:p>
    <w:p w:rsidR="0048250D" w:rsidRPr="00D84DEB" w:rsidRDefault="00E80398" w:rsidP="006B345F">
      <w:pPr>
        <w:pStyle w:val="ListParagraph"/>
        <w:numPr>
          <w:ilvl w:val="1"/>
          <w:numId w:val="9"/>
        </w:numPr>
      </w:pPr>
      <w:r w:rsidRPr="00D84DEB">
        <w:t xml:space="preserve">запровадження механізмів запобігання зловживанням з боку </w:t>
      </w:r>
      <w:r w:rsidR="00AB31BD" w:rsidRPr="00463D2A">
        <w:t>П</w:t>
      </w:r>
      <w:r w:rsidRPr="00D84DEB">
        <w:t>рацівників під час взаємодії з органами державної влади,</w:t>
      </w:r>
      <w:r w:rsidR="00D672B7" w:rsidRPr="00463D2A">
        <w:t xml:space="preserve"> органами місцевого самоврядування,</w:t>
      </w:r>
      <w:r w:rsidRPr="00D84DEB">
        <w:t xml:space="preserve"> контролюючими органами</w:t>
      </w:r>
      <w:r w:rsidR="00AB31BD" w:rsidRPr="00463D2A">
        <w:t>, офіційними</w:t>
      </w:r>
      <w:r w:rsidRPr="00D84DEB">
        <w:t xml:space="preserve"> особами, посадовими особами клієнтів та контрагентів;</w:t>
      </w:r>
    </w:p>
    <w:p w:rsidR="0048250D" w:rsidRPr="00D84DEB" w:rsidRDefault="00E80398" w:rsidP="006B345F">
      <w:pPr>
        <w:pStyle w:val="ListParagraph"/>
        <w:numPr>
          <w:ilvl w:val="1"/>
          <w:numId w:val="9"/>
        </w:numPr>
      </w:pPr>
      <w:r w:rsidRPr="00D84DEB">
        <w:t xml:space="preserve">контроль за здійсненням представницьких витрат та наданням/одержанням подарунків </w:t>
      </w:r>
      <w:r w:rsidR="000B2B89" w:rsidRPr="00463D2A">
        <w:t>П</w:t>
      </w:r>
      <w:r w:rsidRPr="00D84DEB">
        <w:t>рацівниками під час виконання ними посадових обов'язків;</w:t>
      </w:r>
    </w:p>
    <w:p w:rsidR="009D2FDD" w:rsidRPr="00D84DEB" w:rsidRDefault="00EC5F9C" w:rsidP="006B345F">
      <w:pPr>
        <w:pStyle w:val="ListParagraph"/>
        <w:numPr>
          <w:ilvl w:val="1"/>
          <w:numId w:val="9"/>
        </w:numPr>
      </w:pPr>
      <w:r w:rsidRPr="00463D2A">
        <w:t>механізм</w:t>
      </w:r>
      <w:r w:rsidR="00E80398" w:rsidRPr="00D84DEB">
        <w:t xml:space="preserve"> контрол</w:t>
      </w:r>
      <w:r w:rsidRPr="00463D2A">
        <w:t>ю</w:t>
      </w:r>
      <w:r w:rsidR="00E80398" w:rsidRPr="00D84DEB">
        <w:t xml:space="preserve"> за дотриманням вимог Антикорупційної політики.</w:t>
      </w:r>
    </w:p>
    <w:p w:rsidR="00E80398" w:rsidRPr="005553E0" w:rsidRDefault="008B14D1" w:rsidP="0022445D">
      <w:pPr>
        <w:ind w:left="567" w:hanging="567"/>
        <w:jc w:val="both"/>
        <w:rPr>
          <w:sz w:val="20"/>
          <w:szCs w:val="20"/>
          <w:lang w:val="uk-UA"/>
        </w:rPr>
      </w:pPr>
      <w:bookmarkStart w:id="8" w:name="n52"/>
      <w:bookmarkStart w:id="9" w:name="n53"/>
      <w:bookmarkEnd w:id="8"/>
      <w:bookmarkEnd w:id="9"/>
      <w:r>
        <w:rPr>
          <w:sz w:val="20"/>
          <w:szCs w:val="20"/>
          <w:lang w:val="uk-UA"/>
        </w:rPr>
        <w:t>5</w:t>
      </w:r>
      <w:r w:rsidR="005553E0" w:rsidRPr="005553E0">
        <w:rPr>
          <w:sz w:val="20"/>
          <w:szCs w:val="20"/>
          <w:lang w:val="uk-UA"/>
        </w:rPr>
        <w:t>.</w:t>
      </w:r>
      <w:r>
        <w:rPr>
          <w:sz w:val="20"/>
          <w:szCs w:val="20"/>
          <w:lang w:val="uk-UA"/>
        </w:rPr>
        <w:t>5</w:t>
      </w:r>
      <w:r w:rsidR="005553E0" w:rsidRPr="005553E0">
        <w:rPr>
          <w:sz w:val="20"/>
          <w:szCs w:val="20"/>
          <w:lang w:val="uk-UA"/>
        </w:rPr>
        <w:t xml:space="preserve">. </w:t>
      </w:r>
      <w:r w:rsidR="00E80398" w:rsidRPr="005553E0">
        <w:rPr>
          <w:sz w:val="20"/>
          <w:szCs w:val="20"/>
          <w:lang w:val="uk-UA"/>
        </w:rPr>
        <w:t>Оцінка корупційних ризиків здійснюється із використанням підходів до управління комплаєнс-ризиком, визначених внутрішніми нормативними документами Банку, що регламентують питання управління комплаєнс-ризиком.</w:t>
      </w:r>
    </w:p>
    <w:p w:rsidR="00E80398" w:rsidRPr="00AC64ED" w:rsidRDefault="00AC64ED" w:rsidP="00AC64ED">
      <w:pPr>
        <w:ind w:left="567" w:hanging="567"/>
        <w:rPr>
          <w:b/>
          <w:sz w:val="20"/>
          <w:szCs w:val="20"/>
        </w:rPr>
      </w:pPr>
      <w:bookmarkStart w:id="10" w:name="n54"/>
      <w:bookmarkStart w:id="11" w:name="n59"/>
      <w:bookmarkStart w:id="12" w:name="n63"/>
      <w:bookmarkStart w:id="13" w:name="n70"/>
      <w:bookmarkEnd w:id="10"/>
      <w:bookmarkEnd w:id="11"/>
      <w:bookmarkEnd w:id="12"/>
      <w:bookmarkEnd w:id="13"/>
      <w:r w:rsidRPr="00AC64ED">
        <w:rPr>
          <w:b/>
          <w:sz w:val="20"/>
          <w:szCs w:val="20"/>
        </w:rPr>
        <w:t>6.7</w:t>
      </w:r>
      <w:r w:rsidRPr="00AC64ED">
        <w:rPr>
          <w:b/>
          <w:sz w:val="20"/>
          <w:szCs w:val="20"/>
          <w:lang w:val="uk-UA"/>
        </w:rPr>
        <w:t xml:space="preserve">. </w:t>
      </w:r>
      <w:r w:rsidR="000A6213" w:rsidRPr="00AC64ED">
        <w:rPr>
          <w:b/>
          <w:sz w:val="20"/>
          <w:szCs w:val="20"/>
        </w:rPr>
        <w:t>Встановлення вимог щодо співпраці з контрагентами</w:t>
      </w:r>
    </w:p>
    <w:p w:rsidR="00C34501" w:rsidRPr="00AC64ED" w:rsidRDefault="00AC64ED" w:rsidP="0022445D">
      <w:pPr>
        <w:ind w:left="567" w:hanging="567"/>
        <w:jc w:val="both"/>
        <w:rPr>
          <w:sz w:val="20"/>
          <w:szCs w:val="20"/>
        </w:rPr>
      </w:pPr>
      <w:r w:rsidRPr="00AC64ED">
        <w:rPr>
          <w:sz w:val="20"/>
          <w:szCs w:val="20"/>
          <w:lang w:val="uk-UA"/>
        </w:rPr>
        <w:t xml:space="preserve">6.7.1. </w:t>
      </w:r>
      <w:r w:rsidR="00E80398" w:rsidRPr="00AC64ED">
        <w:rPr>
          <w:sz w:val="20"/>
          <w:szCs w:val="20"/>
        </w:rPr>
        <w:t xml:space="preserve">Банк прагне здійснювати співпрацю </w:t>
      </w:r>
      <w:r w:rsidR="00BA50FA" w:rsidRPr="00AC64ED">
        <w:rPr>
          <w:sz w:val="20"/>
          <w:szCs w:val="20"/>
        </w:rPr>
        <w:t xml:space="preserve">з </w:t>
      </w:r>
      <w:r w:rsidR="00E80398" w:rsidRPr="00AC64ED">
        <w:rPr>
          <w:sz w:val="20"/>
          <w:szCs w:val="20"/>
        </w:rPr>
        <w:t xml:space="preserve">контрагентами, які здійснюють свою діяльність законно та етично, взаємодія з якими не несе корупційних ризиків для Банку. </w:t>
      </w:r>
    </w:p>
    <w:p w:rsidR="00E80398" w:rsidRPr="00AC64ED" w:rsidRDefault="00AC64ED" w:rsidP="0022445D">
      <w:pPr>
        <w:ind w:left="567" w:hanging="567"/>
        <w:jc w:val="both"/>
        <w:rPr>
          <w:sz w:val="20"/>
          <w:szCs w:val="20"/>
        </w:rPr>
      </w:pPr>
      <w:r w:rsidRPr="00AC64ED">
        <w:rPr>
          <w:sz w:val="20"/>
          <w:szCs w:val="20"/>
          <w:lang w:val="uk-UA"/>
        </w:rPr>
        <w:t xml:space="preserve">6.7.2. </w:t>
      </w:r>
      <w:r w:rsidR="000A6213" w:rsidRPr="00AC64ED">
        <w:rPr>
          <w:sz w:val="20"/>
          <w:szCs w:val="20"/>
        </w:rPr>
        <w:t xml:space="preserve">Банк застосовує критерії обрання контрагентів Банку. Ці критерії базуються на прозорості діяльності, конкурентності, якості товарів, робіт і послуг та надійності. </w:t>
      </w:r>
    </w:p>
    <w:p w:rsidR="00E80398" w:rsidRPr="0022445D" w:rsidRDefault="00AC64ED" w:rsidP="0022445D">
      <w:pPr>
        <w:ind w:left="567" w:hanging="567"/>
        <w:jc w:val="both"/>
        <w:rPr>
          <w:sz w:val="20"/>
          <w:szCs w:val="20"/>
        </w:rPr>
      </w:pPr>
      <w:r w:rsidRPr="0022445D">
        <w:rPr>
          <w:sz w:val="20"/>
          <w:szCs w:val="20"/>
          <w:lang w:val="uk-UA"/>
        </w:rPr>
        <w:t xml:space="preserve">6.7.3. </w:t>
      </w:r>
      <w:r w:rsidR="000A6213" w:rsidRPr="0022445D">
        <w:rPr>
          <w:sz w:val="20"/>
          <w:szCs w:val="20"/>
        </w:rPr>
        <w:t xml:space="preserve">Банк проводить перевірку наявних або потенційних клієнтів та контрагентів Банку з метою оцінки наявності корупційних ризиків. Банк вживає вичерпних заходів щодо мінімізації ризику встановлення ділових відносин з </w:t>
      </w:r>
      <w:r w:rsidR="00CC71D8" w:rsidRPr="0022445D">
        <w:rPr>
          <w:sz w:val="20"/>
          <w:szCs w:val="20"/>
        </w:rPr>
        <w:t xml:space="preserve">потенційними </w:t>
      </w:r>
      <w:r w:rsidR="000A6213" w:rsidRPr="0022445D">
        <w:rPr>
          <w:sz w:val="20"/>
          <w:szCs w:val="20"/>
        </w:rPr>
        <w:t>контрагентами, які були чи можуть бути залучені у корупційну діяльність.</w:t>
      </w:r>
    </w:p>
    <w:p w:rsidR="00E80398" w:rsidRPr="0022445D" w:rsidRDefault="00AC64ED" w:rsidP="0022445D">
      <w:pPr>
        <w:ind w:left="567" w:hanging="567"/>
        <w:jc w:val="both"/>
        <w:rPr>
          <w:sz w:val="20"/>
          <w:szCs w:val="20"/>
        </w:rPr>
      </w:pPr>
      <w:r w:rsidRPr="0022445D">
        <w:rPr>
          <w:sz w:val="20"/>
          <w:szCs w:val="20"/>
          <w:lang w:val="uk-UA"/>
        </w:rPr>
        <w:t xml:space="preserve">6.7.4. </w:t>
      </w:r>
      <w:r w:rsidR="000A6213" w:rsidRPr="0022445D">
        <w:rPr>
          <w:sz w:val="20"/>
          <w:szCs w:val="20"/>
        </w:rPr>
        <w:t xml:space="preserve">Вимоги Антикорупційної політики враховуються під час встановлення Банком договірних та інших ділових відносин з </w:t>
      </w:r>
      <w:r w:rsidR="001B7B4C" w:rsidRPr="0022445D">
        <w:rPr>
          <w:sz w:val="20"/>
          <w:szCs w:val="20"/>
        </w:rPr>
        <w:t xml:space="preserve">потенційними </w:t>
      </w:r>
      <w:r w:rsidR="000A6213" w:rsidRPr="0022445D">
        <w:rPr>
          <w:sz w:val="20"/>
          <w:szCs w:val="20"/>
        </w:rPr>
        <w:t xml:space="preserve">контрагентами. Від </w:t>
      </w:r>
      <w:r w:rsidR="001B7B4C" w:rsidRPr="0022445D">
        <w:rPr>
          <w:sz w:val="20"/>
          <w:szCs w:val="20"/>
        </w:rPr>
        <w:t xml:space="preserve">потенційних </w:t>
      </w:r>
      <w:r w:rsidR="000A6213" w:rsidRPr="0022445D">
        <w:rPr>
          <w:sz w:val="20"/>
          <w:szCs w:val="20"/>
        </w:rPr>
        <w:t>контрагентів Банку очікується виконання обов’язків з питань протидії корупції, які передбачені у законодавстві України. З метою зменшення корупційних ризиків Банк інформує контрагентів про антикорупційні застереження шляхом їх розміщення на офіційному веб-сайті Банку або включення їх у договори з контрагентами.</w:t>
      </w:r>
      <w:r w:rsidR="00982C96" w:rsidRPr="0022445D">
        <w:rPr>
          <w:sz w:val="20"/>
          <w:szCs w:val="20"/>
        </w:rPr>
        <w:t xml:space="preserve"> </w:t>
      </w:r>
      <w:r w:rsidR="00182C26" w:rsidRPr="0022445D">
        <w:rPr>
          <w:sz w:val="20"/>
          <w:szCs w:val="20"/>
        </w:rPr>
        <w:t xml:space="preserve">За погодження з Уповноваженою особою форма </w:t>
      </w:r>
      <w:r w:rsidR="001B1BBD" w:rsidRPr="0022445D">
        <w:rPr>
          <w:sz w:val="20"/>
          <w:szCs w:val="20"/>
        </w:rPr>
        <w:t xml:space="preserve">антикорупційного застереження </w:t>
      </w:r>
      <w:r w:rsidR="00182C26" w:rsidRPr="0022445D">
        <w:rPr>
          <w:sz w:val="20"/>
          <w:szCs w:val="20"/>
        </w:rPr>
        <w:t>у договорі може бути змінена</w:t>
      </w:r>
      <w:r w:rsidR="00095501" w:rsidRPr="0022445D">
        <w:rPr>
          <w:sz w:val="20"/>
          <w:szCs w:val="20"/>
        </w:rPr>
        <w:t>.</w:t>
      </w:r>
    </w:p>
    <w:p w:rsidR="00E80398" w:rsidRPr="0022445D" w:rsidRDefault="00AC64ED" w:rsidP="0022445D">
      <w:pPr>
        <w:ind w:left="567" w:hanging="567"/>
        <w:jc w:val="both"/>
        <w:rPr>
          <w:sz w:val="20"/>
          <w:szCs w:val="20"/>
        </w:rPr>
      </w:pPr>
      <w:r w:rsidRPr="0022445D">
        <w:rPr>
          <w:sz w:val="20"/>
          <w:szCs w:val="20"/>
          <w:lang w:val="uk-UA"/>
        </w:rPr>
        <w:t>6.7.5.</w:t>
      </w:r>
      <w:r w:rsidR="0088027D">
        <w:rPr>
          <w:sz w:val="20"/>
          <w:szCs w:val="20"/>
          <w:lang w:val="uk-UA"/>
        </w:rPr>
        <w:t xml:space="preserve"> </w:t>
      </w:r>
      <w:r w:rsidR="000A6213" w:rsidRPr="0022445D">
        <w:rPr>
          <w:sz w:val="20"/>
          <w:szCs w:val="20"/>
        </w:rPr>
        <w:t xml:space="preserve">При взаємодії із контрагентами </w:t>
      </w:r>
      <w:r w:rsidR="008A5F01" w:rsidRPr="0022445D">
        <w:rPr>
          <w:sz w:val="20"/>
          <w:szCs w:val="20"/>
        </w:rPr>
        <w:t xml:space="preserve">Працівники </w:t>
      </w:r>
      <w:r w:rsidR="000A6213" w:rsidRPr="0022445D">
        <w:rPr>
          <w:sz w:val="20"/>
          <w:szCs w:val="20"/>
        </w:rPr>
        <w:t xml:space="preserve">мають дотримуватись наступних </w:t>
      </w:r>
      <w:r w:rsidR="008A5F01" w:rsidRPr="0022445D">
        <w:rPr>
          <w:sz w:val="20"/>
          <w:szCs w:val="20"/>
        </w:rPr>
        <w:t xml:space="preserve">правил та </w:t>
      </w:r>
      <w:r w:rsidR="000A6213" w:rsidRPr="0022445D">
        <w:rPr>
          <w:sz w:val="20"/>
          <w:szCs w:val="20"/>
        </w:rPr>
        <w:t xml:space="preserve">основних обмежень: </w:t>
      </w:r>
    </w:p>
    <w:p w:rsidR="00EC162F" w:rsidRPr="00463D2A" w:rsidRDefault="000A6213" w:rsidP="006B345F">
      <w:pPr>
        <w:pStyle w:val="ListParagraph"/>
        <w:numPr>
          <w:ilvl w:val="1"/>
          <w:numId w:val="21"/>
        </w:numPr>
      </w:pPr>
      <w:r w:rsidRPr="00463D2A">
        <w:t xml:space="preserve">відмовлятися від будь-якого матеріального стимулювання працівників іншої сторони договірних відносин, що ставить їх у певну залежність та спрямовується на прийняття працівником рішень на користь іншої сторони договірних відносин чи спрямоване на отримання неправомірних переваг; </w:t>
      </w:r>
    </w:p>
    <w:p w:rsidR="00EC162F" w:rsidRPr="00463D2A" w:rsidRDefault="000A6213" w:rsidP="006B345F">
      <w:pPr>
        <w:pStyle w:val="ListParagraph"/>
        <w:numPr>
          <w:ilvl w:val="1"/>
          <w:numId w:val="21"/>
        </w:numPr>
      </w:pPr>
      <w:r w:rsidRPr="00463D2A">
        <w:t xml:space="preserve">не здійснювати дій, що кваліфікуються законодавством як пропозиція, обіцянка чи надання неправомірної вигоди, хабарництво, підкуп чи провокування підкупу або дій, що порушують вимоги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чи антикорупційного законодавства; </w:t>
      </w:r>
    </w:p>
    <w:p w:rsidR="00EC162F" w:rsidRPr="00463D2A" w:rsidRDefault="0082611A" w:rsidP="006B345F">
      <w:pPr>
        <w:pStyle w:val="ListParagraph"/>
        <w:numPr>
          <w:ilvl w:val="1"/>
          <w:numId w:val="21"/>
        </w:numPr>
      </w:pPr>
      <w:r w:rsidRPr="00463D2A">
        <w:t>включати, у разі необхідності, у договори, що укладаються із контрагентами, антикорупційне застереження</w:t>
      </w:r>
      <w:r w:rsidR="00621C69">
        <w:t xml:space="preserve"> (додаток 4 до цієї Антикорупційної політики)</w:t>
      </w:r>
      <w:r w:rsidRPr="00463D2A">
        <w:t xml:space="preserve"> щодо </w:t>
      </w:r>
      <w:r w:rsidR="000A6213" w:rsidRPr="00463D2A">
        <w:t>підтвердж</w:t>
      </w:r>
      <w:r w:rsidR="0045187B" w:rsidRPr="00463D2A">
        <w:t xml:space="preserve">ення </w:t>
      </w:r>
      <w:r w:rsidR="00FD41ED" w:rsidRPr="00463D2A">
        <w:t>останні</w:t>
      </w:r>
      <w:r w:rsidR="0045187B" w:rsidRPr="00463D2A">
        <w:t>ми, що на момент встановлення ділових відносин на них не поширю</w:t>
      </w:r>
      <w:r w:rsidR="00FD41ED" w:rsidRPr="00463D2A">
        <w:t>ю</w:t>
      </w:r>
      <w:r w:rsidR="0045187B" w:rsidRPr="00463D2A">
        <w:t>ться дія економічних санкцій, а також те, що вони не</w:t>
      </w:r>
      <w:r w:rsidR="000A6213" w:rsidRPr="00463D2A">
        <w:t xml:space="preserve"> співпрацюють і не вступають у відносини контролю з особами, на яких поширюється дія економічних санкцій чи будь-яких інших обмежувальних заходів; </w:t>
      </w:r>
    </w:p>
    <w:p w:rsidR="008A5F01" w:rsidRPr="00463D2A" w:rsidRDefault="000A6213" w:rsidP="006B345F">
      <w:pPr>
        <w:pStyle w:val="ListParagraph"/>
        <w:numPr>
          <w:ilvl w:val="1"/>
          <w:numId w:val="21"/>
        </w:numPr>
      </w:pPr>
      <w:r w:rsidRPr="00463D2A">
        <w:t>здійснювати договірні відносини відповідно до стандартів ділової етики, що виключає можливість корупційних дій чи шахрайства</w:t>
      </w:r>
      <w:r w:rsidR="008A5F01" w:rsidRPr="00463D2A">
        <w:t>;</w:t>
      </w:r>
    </w:p>
    <w:p w:rsidR="00E80398" w:rsidRPr="00463D2A" w:rsidRDefault="00E80398" w:rsidP="00D84DEB">
      <w:pPr>
        <w:pStyle w:val="ListParagraph"/>
        <w:numPr>
          <w:ilvl w:val="1"/>
          <w:numId w:val="21"/>
        </w:numPr>
      </w:pPr>
      <w:r w:rsidRPr="00D84DEB">
        <w:t>забезпечити відсутність конфлікту інтересів (реального або потенційного) при укладенні договірних відносин та впродовж строку їх дії, повідомляючи іншу сторону договірних відносин про наявність або потенційну можливість виникнення конфлікту інтересів негайно, як тільки стало про них відомо</w:t>
      </w:r>
      <w:r w:rsidR="008A5F01" w:rsidRPr="00463D2A">
        <w:t>.</w:t>
      </w:r>
      <w:r w:rsidRPr="00D84DEB">
        <w:t xml:space="preserve"> </w:t>
      </w:r>
      <w:bookmarkEnd w:id="6"/>
    </w:p>
    <w:sectPr w:rsidR="00E80398" w:rsidRPr="00463D2A" w:rsidSect="00B07E3E">
      <w:headerReference w:type="default" r:id="rId9"/>
      <w:footerReference w:type="default" r:id="rId10"/>
      <w:pgSz w:w="11906" w:h="16838"/>
      <w:pgMar w:top="1134" w:right="850" w:bottom="993" w:left="1701" w:header="426"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80" w:rsidRDefault="00415480">
      <w:r>
        <w:separator/>
      </w:r>
    </w:p>
  </w:endnote>
  <w:endnote w:type="continuationSeparator" w:id="0">
    <w:p w:rsidR="00415480" w:rsidRDefault="0041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2392"/>
      <w:gridCol w:w="2393"/>
      <w:gridCol w:w="4679"/>
    </w:tblGrid>
    <w:tr w:rsidR="00913271" w:rsidRPr="00473CC1" w:rsidTr="001A166D">
      <w:tc>
        <w:tcPr>
          <w:tcW w:w="2392" w:type="dxa"/>
        </w:tcPr>
        <w:p w:rsidR="00913271" w:rsidRPr="00034D77" w:rsidRDefault="00913271" w:rsidP="00725BAD">
          <w:pPr>
            <w:pStyle w:val="Footer"/>
            <w:rPr>
              <w:sz w:val="18"/>
              <w:szCs w:val="18"/>
              <w:lang w:val="uk-UA"/>
            </w:rPr>
          </w:pPr>
          <w:r w:rsidRPr="00473CC1">
            <w:rPr>
              <w:sz w:val="18"/>
              <w:szCs w:val="18"/>
              <w:lang w:val="uk-UA"/>
            </w:rPr>
            <w:t>Версія: 3.</w:t>
          </w:r>
          <w:r w:rsidRPr="00034D77">
            <w:rPr>
              <w:sz w:val="18"/>
              <w:szCs w:val="18"/>
              <w:lang w:val="uk-UA"/>
            </w:rPr>
            <w:t>0.</w:t>
          </w:r>
        </w:p>
      </w:tc>
      <w:tc>
        <w:tcPr>
          <w:tcW w:w="2393" w:type="dxa"/>
        </w:tcPr>
        <w:p w:rsidR="00913271" w:rsidRPr="00473CC1" w:rsidRDefault="00913271" w:rsidP="005919D1">
          <w:pPr>
            <w:pStyle w:val="Footer"/>
            <w:rPr>
              <w:sz w:val="18"/>
              <w:szCs w:val="18"/>
              <w:lang w:val="uk-UA"/>
            </w:rPr>
          </w:pPr>
        </w:p>
      </w:tc>
      <w:tc>
        <w:tcPr>
          <w:tcW w:w="4679" w:type="dxa"/>
        </w:tcPr>
        <w:p w:rsidR="00913271" w:rsidRPr="00473CC1" w:rsidRDefault="00913271">
          <w:pPr>
            <w:pStyle w:val="Footer"/>
            <w:jc w:val="right"/>
            <w:rPr>
              <w:sz w:val="18"/>
              <w:szCs w:val="18"/>
              <w:lang w:val="uk-UA"/>
            </w:rPr>
          </w:pPr>
          <w:r w:rsidRPr="00473CC1">
            <w:rPr>
              <w:sz w:val="18"/>
              <w:szCs w:val="18"/>
              <w:lang w:val="uk-UA"/>
            </w:rPr>
            <w:t xml:space="preserve">Сторінка </w:t>
          </w:r>
          <w:r w:rsidRPr="00913271">
            <w:rPr>
              <w:rStyle w:val="PageNumber"/>
              <w:sz w:val="18"/>
              <w:szCs w:val="18"/>
            </w:rPr>
            <w:fldChar w:fldCharType="begin"/>
          </w:r>
          <w:r w:rsidRPr="00473CC1">
            <w:rPr>
              <w:rStyle w:val="PageNumber"/>
              <w:sz w:val="18"/>
              <w:szCs w:val="18"/>
            </w:rPr>
            <w:instrText xml:space="preserve"> PAGE </w:instrText>
          </w:r>
          <w:r w:rsidRPr="00913271">
            <w:rPr>
              <w:rStyle w:val="PageNumber"/>
              <w:sz w:val="18"/>
              <w:szCs w:val="18"/>
            </w:rPr>
            <w:fldChar w:fldCharType="separate"/>
          </w:r>
          <w:r w:rsidR="00EF4354">
            <w:rPr>
              <w:rStyle w:val="PageNumber"/>
              <w:noProof/>
              <w:sz w:val="18"/>
              <w:szCs w:val="18"/>
            </w:rPr>
            <w:t>1</w:t>
          </w:r>
          <w:r w:rsidRPr="00913271">
            <w:rPr>
              <w:rStyle w:val="PageNumber"/>
              <w:sz w:val="18"/>
              <w:szCs w:val="18"/>
            </w:rPr>
            <w:fldChar w:fldCharType="end"/>
          </w:r>
          <w:r w:rsidRPr="00473CC1">
            <w:rPr>
              <w:rStyle w:val="PageNumber"/>
              <w:sz w:val="18"/>
              <w:szCs w:val="18"/>
              <w:lang w:val="uk-UA"/>
            </w:rPr>
            <w:t>/</w:t>
          </w:r>
          <w:r w:rsidRPr="00913271">
            <w:rPr>
              <w:rStyle w:val="PageNumber"/>
              <w:sz w:val="18"/>
              <w:szCs w:val="18"/>
            </w:rPr>
            <w:fldChar w:fldCharType="begin"/>
          </w:r>
          <w:r w:rsidRPr="00473CC1">
            <w:rPr>
              <w:rStyle w:val="PageNumber"/>
              <w:sz w:val="18"/>
              <w:szCs w:val="18"/>
            </w:rPr>
            <w:instrText xml:space="preserve"> NUMPAGES </w:instrText>
          </w:r>
          <w:r w:rsidRPr="00913271">
            <w:rPr>
              <w:rStyle w:val="PageNumber"/>
              <w:sz w:val="18"/>
              <w:szCs w:val="18"/>
            </w:rPr>
            <w:fldChar w:fldCharType="separate"/>
          </w:r>
          <w:r w:rsidR="00EF4354">
            <w:rPr>
              <w:rStyle w:val="PageNumber"/>
              <w:noProof/>
              <w:sz w:val="18"/>
              <w:szCs w:val="18"/>
            </w:rPr>
            <w:t>2</w:t>
          </w:r>
          <w:r w:rsidRPr="00913271">
            <w:rPr>
              <w:rStyle w:val="PageNumber"/>
              <w:sz w:val="18"/>
              <w:szCs w:val="18"/>
            </w:rPr>
            <w:fldChar w:fldCharType="end"/>
          </w:r>
        </w:p>
      </w:tc>
    </w:tr>
  </w:tbl>
  <w:p w:rsidR="00913271" w:rsidRDefault="00913271" w:rsidP="003F1454">
    <w:pPr>
      <w:pStyle w:val="Footer"/>
      <w:jc w:val="cen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80" w:rsidRDefault="00415480">
      <w:r>
        <w:separator/>
      </w:r>
    </w:p>
  </w:footnote>
  <w:footnote w:type="continuationSeparator" w:id="0">
    <w:p w:rsidR="00415480" w:rsidRDefault="0041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EE" w:rsidRDefault="004A7FEE">
    <w:pPr>
      <w:pStyle w:val="Header"/>
    </w:pPr>
    <w:r w:rsidRPr="00243231">
      <w:rPr>
        <w:noProof/>
        <w:lang w:val="uk-UA" w:eastAsia="uk-UA"/>
      </w:rPr>
      <w:drawing>
        <wp:inline distT="0" distB="0" distL="0" distR="0" wp14:anchorId="4298F53E" wp14:editId="010515B5">
          <wp:extent cx="1811020" cy="553720"/>
          <wp:effectExtent l="19050" t="0" r="0" b="0"/>
          <wp:docPr id="1" name="Picture 1" descr="C:\Users\ODovga1\Desktop\universalbank_logo_u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vga1\Desktop\universalbank_logo_ua_rgb.png"/>
                  <pic:cNvPicPr>
                    <a:picLocks noChangeAspect="1" noChangeArrowheads="1"/>
                  </pic:cNvPicPr>
                </pic:nvPicPr>
                <pic:blipFill>
                  <a:blip r:embed="rId1" cstate="print"/>
                  <a:srcRect/>
                  <a:stretch>
                    <a:fillRect/>
                  </a:stretch>
                </pic:blipFill>
                <pic:spPr bwMode="auto">
                  <a:xfrm>
                    <a:off x="0" y="0"/>
                    <a:ext cx="1811020" cy="553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F9"/>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D45A2A"/>
    <w:multiLevelType w:val="multilevel"/>
    <w:tmpl w:val="7EC85108"/>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571" w:hanging="720"/>
      </w:pPr>
      <w:rPr>
        <w:rFonts w:hint="default"/>
        <w:sz w:val="20"/>
        <w:szCs w:val="20"/>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2">
    <w:nsid w:val="01E26D3E"/>
    <w:multiLevelType w:val="hybridMultilevel"/>
    <w:tmpl w:val="35488F74"/>
    <w:lvl w:ilvl="0" w:tplc="9262384C">
      <w:start w:val="1"/>
      <w:numFmt w:val="decimal"/>
      <w:lvlText w:val="3.%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EB0FEF"/>
    <w:multiLevelType w:val="hybridMultilevel"/>
    <w:tmpl w:val="0F8265D4"/>
    <w:lvl w:ilvl="0" w:tplc="BC2A15C6">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A00F5C"/>
    <w:multiLevelType w:val="multilevel"/>
    <w:tmpl w:val="C2548E48"/>
    <w:lvl w:ilvl="0">
      <w:start w:val="1"/>
      <w:numFmt w:val="decimal"/>
      <w:pStyle w:val="Heading2"/>
      <w:lvlText w:val="%1."/>
      <w:lvlJc w:val="left"/>
      <w:pPr>
        <w:ind w:left="760" w:hanging="360"/>
      </w:pPr>
    </w:lvl>
    <w:lvl w:ilvl="1">
      <w:start w:val="1"/>
      <w:numFmt w:val="decimal"/>
      <w:lvlText w:val="%1.%2."/>
      <w:lvlJc w:val="left"/>
      <w:pPr>
        <w:ind w:left="1192" w:hanging="432"/>
      </w:pPr>
      <w:rPr>
        <w:rFonts w:hint="default"/>
        <w:b w:val="0"/>
        <w:sz w:val="22"/>
        <w:szCs w:val="22"/>
      </w:rPr>
    </w:lvl>
    <w:lvl w:ilvl="2">
      <w:start w:val="1"/>
      <w:numFmt w:val="decimal"/>
      <w:lvlText w:val="%1.%2.%3."/>
      <w:lvlJc w:val="left"/>
      <w:pPr>
        <w:ind w:left="1624" w:hanging="504"/>
      </w:pPr>
      <w:rPr>
        <w:rFonts w:hint="default"/>
      </w:rPr>
    </w:lvl>
    <w:lvl w:ilvl="3">
      <w:start w:val="1"/>
      <w:numFmt w:val="decimal"/>
      <w:lvlText w:val="%1.%2.%3.%4."/>
      <w:lvlJc w:val="left"/>
      <w:pPr>
        <w:ind w:left="2128" w:hanging="648"/>
      </w:pPr>
    </w:lvl>
    <w:lvl w:ilvl="4">
      <w:start w:val="1"/>
      <w:numFmt w:val="decimal"/>
      <w:lvlText w:val="%1.%2.%3.%4.%5."/>
      <w:lvlJc w:val="left"/>
      <w:pPr>
        <w:ind w:left="2632" w:hanging="792"/>
      </w:pPr>
    </w:lvl>
    <w:lvl w:ilvl="5">
      <w:start w:val="1"/>
      <w:numFmt w:val="decimal"/>
      <w:lvlText w:val="%1.%2.%3.%4.%5.%6."/>
      <w:lvlJc w:val="left"/>
      <w:pPr>
        <w:ind w:left="3136" w:hanging="936"/>
      </w:pPr>
    </w:lvl>
    <w:lvl w:ilvl="6">
      <w:start w:val="1"/>
      <w:numFmt w:val="decimal"/>
      <w:lvlText w:val="%1.%2.%3.%4.%5.%6.%7."/>
      <w:lvlJc w:val="left"/>
      <w:pPr>
        <w:ind w:left="3640" w:hanging="1080"/>
      </w:pPr>
    </w:lvl>
    <w:lvl w:ilvl="7">
      <w:start w:val="1"/>
      <w:numFmt w:val="decimal"/>
      <w:lvlText w:val="%1.%2.%3.%4.%5.%6.%7.%8."/>
      <w:lvlJc w:val="left"/>
      <w:pPr>
        <w:ind w:left="4144" w:hanging="1224"/>
      </w:pPr>
    </w:lvl>
    <w:lvl w:ilvl="8">
      <w:start w:val="1"/>
      <w:numFmt w:val="decimal"/>
      <w:lvlText w:val="%1.%2.%3.%4.%5.%6.%7.%8.%9."/>
      <w:lvlJc w:val="left"/>
      <w:pPr>
        <w:ind w:left="4720" w:hanging="1440"/>
      </w:pPr>
    </w:lvl>
  </w:abstractNum>
  <w:abstractNum w:abstractNumId="5">
    <w:nsid w:val="07EE5404"/>
    <w:multiLevelType w:val="hybridMultilevel"/>
    <w:tmpl w:val="DF649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8A31283"/>
    <w:multiLevelType w:val="multilevel"/>
    <w:tmpl w:val="CFAA3E6C"/>
    <w:lvl w:ilvl="0">
      <w:start w:val="5"/>
      <w:numFmt w:val="decimal"/>
      <w:lvlText w:val="%1"/>
      <w:lvlJc w:val="left"/>
      <w:pPr>
        <w:ind w:left="600" w:hanging="600"/>
      </w:pPr>
      <w:rPr>
        <w:rFonts w:hint="default"/>
      </w:rPr>
    </w:lvl>
    <w:lvl w:ilvl="1">
      <w:start w:val="10"/>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nsid w:val="11D25289"/>
    <w:multiLevelType w:val="multilevel"/>
    <w:tmpl w:val="6D0A7462"/>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nsid w:val="13D03F5A"/>
    <w:multiLevelType w:val="hybridMultilevel"/>
    <w:tmpl w:val="5F00F238"/>
    <w:lvl w:ilvl="0" w:tplc="8856D33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41F1753"/>
    <w:multiLevelType w:val="multilevel"/>
    <w:tmpl w:val="18E210BA"/>
    <w:lvl w:ilvl="0">
      <w:start w:val="5"/>
      <w:numFmt w:val="decimal"/>
      <w:lvlText w:val="%1."/>
      <w:lvlJc w:val="left"/>
      <w:pPr>
        <w:ind w:left="645" w:hanging="645"/>
      </w:pPr>
      <w:rPr>
        <w:rFonts w:hint="default"/>
      </w:rPr>
    </w:lvl>
    <w:lvl w:ilvl="1">
      <w:start w:val="1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78C071D"/>
    <w:multiLevelType w:val="multilevel"/>
    <w:tmpl w:val="474EDFAA"/>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C66498"/>
    <w:multiLevelType w:val="hybridMultilevel"/>
    <w:tmpl w:val="1D84DB5A"/>
    <w:lvl w:ilvl="0" w:tplc="B01EFC94">
      <w:start w:val="1"/>
      <w:numFmt w:val="decimal"/>
      <w:pStyle w:val="Heading3"/>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2">
    <w:nsid w:val="1AA4481E"/>
    <w:multiLevelType w:val="hybridMultilevel"/>
    <w:tmpl w:val="B4768702"/>
    <w:lvl w:ilvl="0" w:tplc="0422000F">
      <w:start w:val="1"/>
      <w:numFmt w:val="decimal"/>
      <w:lvlText w:val="%1."/>
      <w:lvlJc w:val="left"/>
      <w:pPr>
        <w:ind w:left="360" w:hanging="360"/>
      </w:pPr>
      <w:rPr>
        <w:rFonts w:hint="default"/>
      </w:r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1ACB175A"/>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1D0512D3"/>
    <w:multiLevelType w:val="multilevel"/>
    <w:tmpl w:val="DCDEB382"/>
    <w:lvl w:ilvl="0">
      <w:start w:val="5"/>
      <w:numFmt w:val="decimal"/>
      <w:lvlText w:val="%1."/>
      <w:lvlJc w:val="left"/>
      <w:pPr>
        <w:ind w:left="720" w:hanging="720"/>
      </w:pPr>
      <w:rPr>
        <w:rFonts w:hint="default"/>
      </w:rPr>
    </w:lvl>
    <w:lvl w:ilvl="1">
      <w:start w:val="4"/>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nsid w:val="231C0F1C"/>
    <w:multiLevelType w:val="multilevel"/>
    <w:tmpl w:val="93442B0C"/>
    <w:lvl w:ilvl="0">
      <w:start w:val="5"/>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48A7187"/>
    <w:multiLevelType w:val="multilevel"/>
    <w:tmpl w:val="4852E750"/>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263F6C55"/>
    <w:multiLevelType w:val="hybridMultilevel"/>
    <w:tmpl w:val="FC7CB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8BC7DB9"/>
    <w:multiLevelType w:val="multilevel"/>
    <w:tmpl w:val="FE0EFD4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04"/>
        </w:tabs>
        <w:ind w:left="504" w:hanging="50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EDE271D"/>
    <w:multiLevelType w:val="multilevel"/>
    <w:tmpl w:val="979E36CC"/>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FCE1F2A"/>
    <w:multiLevelType w:val="multilevel"/>
    <w:tmpl w:val="D398F9CE"/>
    <w:lvl w:ilvl="0">
      <w:start w:val="1"/>
      <w:numFmt w:val="decimal"/>
      <w:lvlText w:val="%1."/>
      <w:lvlJc w:val="left"/>
      <w:pPr>
        <w:ind w:left="720" w:hanging="360"/>
      </w:pPr>
      <w:rPr>
        <w:rFonts w:hint="default"/>
      </w:rPr>
    </w:lvl>
    <w:lvl w:ilvl="1">
      <w:start w:val="1"/>
      <w:numFmt w:val="decimal"/>
      <w:pStyle w:val="ListParagraph"/>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187CB2"/>
    <w:multiLevelType w:val="multilevel"/>
    <w:tmpl w:val="B4CC93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CC91F1A"/>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3DB74A5C"/>
    <w:multiLevelType w:val="hybridMultilevel"/>
    <w:tmpl w:val="EFAE7026"/>
    <w:lvl w:ilvl="0" w:tplc="ECE2206E">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EBB5AAD"/>
    <w:multiLevelType w:val="multilevel"/>
    <w:tmpl w:val="C04823B2"/>
    <w:lvl w:ilvl="0">
      <w:start w:val="4"/>
      <w:numFmt w:val="decimal"/>
      <w:lvlText w:val="%1."/>
      <w:lvlJc w:val="left"/>
      <w:pPr>
        <w:ind w:left="360" w:hanging="360"/>
      </w:pPr>
      <w:rPr>
        <w:rFonts w:hint="default"/>
      </w:rPr>
    </w:lvl>
    <w:lvl w:ilvl="1">
      <w:start w:val="1"/>
      <w:numFmt w:val="bullet"/>
      <w:lvlText w:val=""/>
      <w:lvlJc w:val="left"/>
      <w:pPr>
        <w:ind w:left="930" w:hanging="360"/>
      </w:pPr>
      <w:rPr>
        <w:rFonts w:ascii="Wingdings" w:hAnsi="Wingding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5">
    <w:nsid w:val="3FA43B7A"/>
    <w:multiLevelType w:val="multilevel"/>
    <w:tmpl w:val="0C06AB8A"/>
    <w:lvl w:ilvl="0">
      <w:start w:val="1"/>
      <w:numFmt w:val="decimal"/>
      <w:lvlText w:val="%1."/>
      <w:lvlJc w:val="left"/>
      <w:pPr>
        <w:ind w:left="760" w:hanging="360"/>
      </w:pPr>
      <w:rPr>
        <w:rFonts w:hint="default"/>
      </w:rPr>
    </w:lvl>
    <w:lvl w:ilvl="1">
      <w:start w:val="1"/>
      <w:numFmt w:val="decimal"/>
      <w:lvlText w:val="6.%2."/>
      <w:lvlJc w:val="left"/>
      <w:pPr>
        <w:ind w:left="432" w:hanging="432"/>
      </w:pPr>
      <w:rPr>
        <w:rFonts w:hint="default"/>
        <w:b w:val="0"/>
        <w:strike w:val="0"/>
        <w:sz w:val="20"/>
        <w:szCs w:val="20"/>
      </w:rPr>
    </w:lvl>
    <w:lvl w:ilvl="2">
      <w:start w:val="1"/>
      <w:numFmt w:val="decimal"/>
      <w:lvlText w:val="%1.%2.%3."/>
      <w:lvlJc w:val="left"/>
      <w:pPr>
        <w:ind w:left="1355" w:hanging="504"/>
      </w:pPr>
      <w:rPr>
        <w:rFonts w:hint="default"/>
      </w:rPr>
    </w:lvl>
    <w:lvl w:ilvl="3">
      <w:start w:val="1"/>
      <w:numFmt w:val="decimal"/>
      <w:lvlText w:val="%1.%2.%3.%4."/>
      <w:lvlJc w:val="left"/>
      <w:pPr>
        <w:ind w:left="2128" w:hanging="648"/>
      </w:pPr>
      <w:rPr>
        <w:rFonts w:hint="default"/>
      </w:rPr>
    </w:lvl>
    <w:lvl w:ilvl="4">
      <w:start w:val="1"/>
      <w:numFmt w:val="decimal"/>
      <w:lvlText w:val="%1.%2.%3.%4.%5."/>
      <w:lvlJc w:val="left"/>
      <w:pPr>
        <w:ind w:left="2632" w:hanging="792"/>
      </w:pPr>
      <w:rPr>
        <w:rFonts w:hint="default"/>
      </w:rPr>
    </w:lvl>
    <w:lvl w:ilvl="5">
      <w:start w:val="1"/>
      <w:numFmt w:val="decimal"/>
      <w:lvlText w:val="%1.%2.%3.%4.%5.%6."/>
      <w:lvlJc w:val="left"/>
      <w:pPr>
        <w:ind w:left="3136" w:hanging="936"/>
      </w:pPr>
      <w:rPr>
        <w:rFonts w:hint="default"/>
      </w:rPr>
    </w:lvl>
    <w:lvl w:ilvl="6">
      <w:start w:val="1"/>
      <w:numFmt w:val="decimal"/>
      <w:lvlText w:val="%1.%2.%3.%4.%5.%6.%7."/>
      <w:lvlJc w:val="left"/>
      <w:pPr>
        <w:ind w:left="3640" w:hanging="1080"/>
      </w:pPr>
      <w:rPr>
        <w:rFonts w:hint="default"/>
      </w:rPr>
    </w:lvl>
    <w:lvl w:ilvl="7">
      <w:start w:val="1"/>
      <w:numFmt w:val="decimal"/>
      <w:lvlText w:val="%1.%2.%3.%4.%5.%6.%7.%8."/>
      <w:lvlJc w:val="left"/>
      <w:pPr>
        <w:ind w:left="4144" w:hanging="1224"/>
      </w:pPr>
      <w:rPr>
        <w:rFonts w:hint="default"/>
      </w:rPr>
    </w:lvl>
    <w:lvl w:ilvl="8">
      <w:start w:val="1"/>
      <w:numFmt w:val="decimal"/>
      <w:lvlText w:val="%1.%2.%3.%4.%5.%6.%7.%8.%9."/>
      <w:lvlJc w:val="left"/>
      <w:pPr>
        <w:ind w:left="4720" w:hanging="1440"/>
      </w:pPr>
      <w:rPr>
        <w:rFonts w:hint="default"/>
      </w:rPr>
    </w:lvl>
  </w:abstractNum>
  <w:abstractNum w:abstractNumId="26">
    <w:nsid w:val="43044279"/>
    <w:multiLevelType w:val="multilevel"/>
    <w:tmpl w:val="D5687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7EA19FC"/>
    <w:multiLevelType w:val="hybridMultilevel"/>
    <w:tmpl w:val="0B58A27A"/>
    <w:lvl w:ilvl="0" w:tplc="93A6D0F2">
      <w:start w:val="1"/>
      <w:numFmt w:val="bullet"/>
      <w:lvlText w:val=""/>
      <w:lvlJc w:val="left"/>
      <w:pPr>
        <w:ind w:left="1440" w:hanging="360"/>
      </w:pPr>
      <w:rPr>
        <w:rFonts w:ascii="Wingdings" w:hAnsi="Wingdings" w:hint="default"/>
      </w:rPr>
    </w:lvl>
    <w:lvl w:ilvl="1" w:tplc="58AE7CCA">
      <w:start w:val="1"/>
      <w:numFmt w:val="bullet"/>
      <w:lvlText w:val="o"/>
      <w:lvlJc w:val="left"/>
      <w:pPr>
        <w:ind w:left="2160" w:hanging="360"/>
      </w:pPr>
      <w:rPr>
        <w:rFonts w:ascii="Courier New" w:hAnsi="Courier New" w:cs="Courier New" w:hint="default"/>
      </w:rPr>
    </w:lvl>
    <w:lvl w:ilvl="2" w:tplc="C8EC7FFE" w:tentative="1">
      <w:start w:val="1"/>
      <w:numFmt w:val="bullet"/>
      <w:lvlText w:val=""/>
      <w:lvlJc w:val="left"/>
      <w:pPr>
        <w:ind w:left="2880" w:hanging="360"/>
      </w:pPr>
      <w:rPr>
        <w:rFonts w:ascii="Wingdings" w:hAnsi="Wingdings" w:hint="default"/>
      </w:rPr>
    </w:lvl>
    <w:lvl w:ilvl="3" w:tplc="911AF954" w:tentative="1">
      <w:start w:val="1"/>
      <w:numFmt w:val="bullet"/>
      <w:lvlText w:val=""/>
      <w:lvlJc w:val="left"/>
      <w:pPr>
        <w:ind w:left="3600" w:hanging="360"/>
      </w:pPr>
      <w:rPr>
        <w:rFonts w:ascii="Symbol" w:hAnsi="Symbol" w:hint="default"/>
      </w:rPr>
    </w:lvl>
    <w:lvl w:ilvl="4" w:tplc="D7881C0A" w:tentative="1">
      <w:start w:val="1"/>
      <w:numFmt w:val="bullet"/>
      <w:lvlText w:val="o"/>
      <w:lvlJc w:val="left"/>
      <w:pPr>
        <w:ind w:left="4320" w:hanging="360"/>
      </w:pPr>
      <w:rPr>
        <w:rFonts w:ascii="Courier New" w:hAnsi="Courier New" w:cs="Courier New" w:hint="default"/>
      </w:rPr>
    </w:lvl>
    <w:lvl w:ilvl="5" w:tplc="2DA81528" w:tentative="1">
      <w:start w:val="1"/>
      <w:numFmt w:val="bullet"/>
      <w:lvlText w:val=""/>
      <w:lvlJc w:val="left"/>
      <w:pPr>
        <w:ind w:left="5040" w:hanging="360"/>
      </w:pPr>
      <w:rPr>
        <w:rFonts w:ascii="Wingdings" w:hAnsi="Wingdings" w:hint="default"/>
      </w:rPr>
    </w:lvl>
    <w:lvl w:ilvl="6" w:tplc="19BC9CEC" w:tentative="1">
      <w:start w:val="1"/>
      <w:numFmt w:val="bullet"/>
      <w:lvlText w:val=""/>
      <w:lvlJc w:val="left"/>
      <w:pPr>
        <w:ind w:left="5760" w:hanging="360"/>
      </w:pPr>
      <w:rPr>
        <w:rFonts w:ascii="Symbol" w:hAnsi="Symbol" w:hint="default"/>
      </w:rPr>
    </w:lvl>
    <w:lvl w:ilvl="7" w:tplc="B440776E" w:tentative="1">
      <w:start w:val="1"/>
      <w:numFmt w:val="bullet"/>
      <w:lvlText w:val="o"/>
      <w:lvlJc w:val="left"/>
      <w:pPr>
        <w:ind w:left="6480" w:hanging="360"/>
      </w:pPr>
      <w:rPr>
        <w:rFonts w:ascii="Courier New" w:hAnsi="Courier New" w:cs="Courier New" w:hint="default"/>
      </w:rPr>
    </w:lvl>
    <w:lvl w:ilvl="8" w:tplc="38428E54" w:tentative="1">
      <w:start w:val="1"/>
      <w:numFmt w:val="bullet"/>
      <w:lvlText w:val=""/>
      <w:lvlJc w:val="left"/>
      <w:pPr>
        <w:ind w:left="7200" w:hanging="360"/>
      </w:pPr>
      <w:rPr>
        <w:rFonts w:ascii="Wingdings" w:hAnsi="Wingdings" w:hint="default"/>
      </w:rPr>
    </w:lvl>
  </w:abstractNum>
  <w:abstractNum w:abstractNumId="28">
    <w:nsid w:val="51696BC9"/>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3802AD8"/>
    <w:multiLevelType w:val="hybridMultilevel"/>
    <w:tmpl w:val="73028C44"/>
    <w:lvl w:ilvl="0" w:tplc="0B086C56">
      <w:start w:val="2"/>
      <w:numFmt w:val="bullet"/>
      <w:lvlText w:val="-"/>
      <w:lvlJc w:val="left"/>
      <w:pPr>
        <w:ind w:left="720" w:hanging="360"/>
      </w:pPr>
      <w:rPr>
        <w:rFonts w:ascii="Times New Roman" w:eastAsia="Times New Roman" w:hAnsi="Times New Roman" w:cs="Times New Roman" w:hint="default"/>
      </w:rPr>
    </w:lvl>
    <w:lvl w:ilvl="1" w:tplc="BB6A6894">
      <w:start w:val="1"/>
      <w:numFmt w:val="decimal"/>
      <w:lvlText w:val="1.%2."/>
      <w:lvlJc w:val="left"/>
      <w:pPr>
        <w:ind w:left="1440" w:hanging="360"/>
      </w:pPr>
      <w:rPr>
        <w:rFonts w:hint="default"/>
      </w:rPr>
    </w:lvl>
    <w:lvl w:ilvl="2" w:tplc="871E1362">
      <w:start w:val="3"/>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8C7225C"/>
    <w:multiLevelType w:val="multilevel"/>
    <w:tmpl w:val="BC463A52"/>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8ED3E71"/>
    <w:multiLevelType w:val="hybridMultilevel"/>
    <w:tmpl w:val="F0DCA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918264C"/>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F115101"/>
    <w:multiLevelType w:val="hybridMultilevel"/>
    <w:tmpl w:val="C2E8E660"/>
    <w:lvl w:ilvl="0" w:tplc="0422000F">
      <w:start w:val="1"/>
      <w:numFmt w:val="decimal"/>
      <w:lvlText w:val="%1."/>
      <w:lvlJc w:val="left"/>
      <w:pPr>
        <w:ind w:left="360" w:hanging="360"/>
      </w:pPr>
      <w:rPr>
        <w:rFonts w:hint="default"/>
      </w:r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60894377"/>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63E21D15"/>
    <w:multiLevelType w:val="hybridMultilevel"/>
    <w:tmpl w:val="D722E18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64B37FA5"/>
    <w:multiLevelType w:val="multilevel"/>
    <w:tmpl w:val="50425FB0"/>
    <w:lvl w:ilvl="0">
      <w:start w:val="1"/>
      <w:numFmt w:val="decimal"/>
      <w:lvlText w:val="%1."/>
      <w:lvlJc w:val="left"/>
      <w:pPr>
        <w:ind w:left="360" w:hanging="360"/>
      </w:pPr>
      <w:rPr>
        <w:rFonts w:ascii="Times New Roman" w:hAnsi="Times New Roman" w:cs="Times New Roman" w:hint="default"/>
        <w:i w:val="0"/>
        <w:color w:val="auto"/>
        <w:sz w:val="20"/>
      </w:rPr>
    </w:lvl>
    <w:lvl w:ilvl="1">
      <w:start w:val="1"/>
      <w:numFmt w:val="decimal"/>
      <w:isLgl/>
      <w:lvlText w:val="%1.%2."/>
      <w:lvlJc w:val="left"/>
      <w:pPr>
        <w:ind w:left="1062"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354" w:hanging="1440"/>
      </w:pPr>
      <w:rPr>
        <w:rFonts w:hint="default"/>
      </w:rPr>
    </w:lvl>
    <w:lvl w:ilvl="8">
      <w:start w:val="1"/>
      <w:numFmt w:val="decimal"/>
      <w:isLgl/>
      <w:lvlText w:val="%1.%2.%3.%4.%5.%6.%7.%8.%9."/>
      <w:lvlJc w:val="left"/>
      <w:pPr>
        <w:ind w:left="7416" w:hanging="1800"/>
      </w:pPr>
      <w:rPr>
        <w:rFonts w:hint="default"/>
      </w:rPr>
    </w:lvl>
  </w:abstractNum>
  <w:abstractNum w:abstractNumId="37">
    <w:nsid w:val="670F058E"/>
    <w:multiLevelType w:val="multilevel"/>
    <w:tmpl w:val="55C62054"/>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67D479CA"/>
    <w:multiLevelType w:val="multilevel"/>
    <w:tmpl w:val="6DE8E14A"/>
    <w:lvl w:ilvl="0">
      <w:start w:val="1"/>
      <w:numFmt w:val="decimal"/>
      <w:lvlText w:val="%1."/>
      <w:lvlJc w:val="left"/>
      <w:pPr>
        <w:ind w:left="720" w:hanging="360"/>
      </w:pPr>
      <w:rPr>
        <w:rFonts w:hint="default"/>
        <w:b/>
        <w:i w:val="0"/>
      </w:rPr>
    </w:lvl>
    <w:lvl w:ilvl="1">
      <w:start w:val="1"/>
      <w:numFmt w:val="decimal"/>
      <w:isLgl/>
      <w:lvlText w:val="%1.%2."/>
      <w:lvlJc w:val="left"/>
      <w:pPr>
        <w:ind w:left="1830" w:hanging="36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90" w:hanging="108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570" w:hanging="1440"/>
      </w:pPr>
      <w:rPr>
        <w:rFonts w:hint="default"/>
      </w:rPr>
    </w:lvl>
    <w:lvl w:ilvl="8">
      <w:start w:val="1"/>
      <w:numFmt w:val="decimal"/>
      <w:isLgl/>
      <w:lvlText w:val="%1.%2.%3.%4.%5.%6.%7.%8.%9."/>
      <w:lvlJc w:val="left"/>
      <w:pPr>
        <w:ind w:left="10680" w:hanging="1440"/>
      </w:pPr>
      <w:rPr>
        <w:rFonts w:hint="default"/>
      </w:rPr>
    </w:lvl>
  </w:abstractNum>
  <w:abstractNum w:abstractNumId="39">
    <w:nsid w:val="69FB1DBF"/>
    <w:multiLevelType w:val="multilevel"/>
    <w:tmpl w:val="CF884A4A"/>
    <w:lvl w:ilvl="0">
      <w:start w:val="5"/>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6CD278AA"/>
    <w:multiLevelType w:val="multilevel"/>
    <w:tmpl w:val="EC7C1756"/>
    <w:lvl w:ilvl="0">
      <w:start w:val="4"/>
      <w:numFmt w:val="decimal"/>
      <w:lvlText w:val="%1."/>
      <w:lvlJc w:val="left"/>
      <w:pPr>
        <w:ind w:left="360" w:hanging="360"/>
      </w:pPr>
      <w:rPr>
        <w:rFonts w:hint="default"/>
      </w:rPr>
    </w:lvl>
    <w:lvl w:ilvl="1">
      <w:start w:val="1"/>
      <w:numFmt w:val="bullet"/>
      <w:lvlText w:val="•"/>
      <w:lvlJc w:val="left"/>
      <w:pPr>
        <w:ind w:left="930" w:hanging="360"/>
      </w:pPr>
      <w:rPr>
        <w:rFonts w:ascii="Times New Roman" w:hAnsi="Times New Roman"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nsid w:val="6D23137D"/>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E254CA2"/>
    <w:multiLevelType w:val="multilevel"/>
    <w:tmpl w:val="719CCDB6"/>
    <w:lvl w:ilvl="0">
      <w:start w:val="5"/>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6E33634F"/>
    <w:multiLevelType w:val="multilevel"/>
    <w:tmpl w:val="401AAA0A"/>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704B2AAA"/>
    <w:multiLevelType w:val="multilevel"/>
    <w:tmpl w:val="D70EF058"/>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1337D50"/>
    <w:multiLevelType w:val="multilevel"/>
    <w:tmpl w:val="55C62054"/>
    <w:lvl w:ilvl="0">
      <w:start w:val="5"/>
      <w:numFmt w:val="decimal"/>
      <w:lvlText w:val="%1."/>
      <w:lvlJc w:val="left"/>
      <w:pPr>
        <w:ind w:left="540" w:hanging="540"/>
      </w:pPr>
      <w:rPr>
        <w:rFonts w:hint="default"/>
      </w:rPr>
    </w:lvl>
    <w:lvl w:ilvl="1">
      <w:start w:val="1"/>
      <w:numFmt w:val="bullet"/>
      <w:lvlText w:val="•"/>
      <w:lvlJc w:val="left"/>
      <w:pPr>
        <w:ind w:left="1080" w:hanging="540"/>
      </w:pPr>
      <w:rPr>
        <w:rFonts w:ascii="Times New Roman" w:hAnsi="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726A2E43"/>
    <w:multiLevelType w:val="multilevel"/>
    <w:tmpl w:val="EDE4CEF0"/>
    <w:lvl w:ilvl="0">
      <w:start w:val="5"/>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A9F7D40"/>
    <w:multiLevelType w:val="multilevel"/>
    <w:tmpl w:val="9D845962"/>
    <w:lvl w:ilvl="0">
      <w:start w:val="6"/>
      <w:numFmt w:val="decimal"/>
      <w:lvlText w:val="%1"/>
      <w:lvlJc w:val="left"/>
      <w:pPr>
        <w:ind w:left="510" w:hanging="510"/>
      </w:pPr>
      <w:rPr>
        <w:rFonts w:ascii="Times New Roman" w:eastAsia="Times New Roman" w:hAnsi="Times New Roman" w:hint="default"/>
        <w:sz w:val="20"/>
      </w:rPr>
    </w:lvl>
    <w:lvl w:ilvl="1">
      <w:start w:val="10"/>
      <w:numFmt w:val="decimal"/>
      <w:lvlText w:val="%1.%2"/>
      <w:lvlJc w:val="left"/>
      <w:pPr>
        <w:ind w:left="510" w:hanging="510"/>
      </w:pPr>
      <w:rPr>
        <w:rFonts w:ascii="Times New Roman" w:eastAsia="Times New Roman" w:hAnsi="Times New Roman" w:hint="default"/>
        <w:sz w:val="20"/>
      </w:rPr>
    </w:lvl>
    <w:lvl w:ilvl="2">
      <w:start w:val="1"/>
      <w:numFmt w:val="decimal"/>
      <w:lvlText w:val="%1.%2.%3"/>
      <w:lvlJc w:val="left"/>
      <w:pPr>
        <w:ind w:left="720" w:hanging="720"/>
      </w:pPr>
      <w:rPr>
        <w:rFonts w:ascii="Times New Roman" w:eastAsia="Times New Roman" w:hAnsi="Times New Roman" w:hint="default"/>
        <w:sz w:val="20"/>
      </w:rPr>
    </w:lvl>
    <w:lvl w:ilvl="3">
      <w:start w:val="1"/>
      <w:numFmt w:val="decimal"/>
      <w:lvlText w:val="%1.%2.%3.%4"/>
      <w:lvlJc w:val="left"/>
      <w:pPr>
        <w:ind w:left="720" w:hanging="720"/>
      </w:pPr>
      <w:rPr>
        <w:rFonts w:ascii="Times New Roman" w:eastAsia="Times New Roman" w:hAnsi="Times New Roman" w:hint="default"/>
        <w:sz w:val="20"/>
      </w:rPr>
    </w:lvl>
    <w:lvl w:ilvl="4">
      <w:start w:val="1"/>
      <w:numFmt w:val="decimal"/>
      <w:lvlText w:val="%1.%2.%3.%4.%5"/>
      <w:lvlJc w:val="left"/>
      <w:pPr>
        <w:ind w:left="1080" w:hanging="1080"/>
      </w:pPr>
      <w:rPr>
        <w:rFonts w:ascii="Times New Roman" w:eastAsia="Times New Roman" w:hAnsi="Times New Roman" w:hint="default"/>
        <w:sz w:val="20"/>
      </w:rPr>
    </w:lvl>
    <w:lvl w:ilvl="5">
      <w:start w:val="1"/>
      <w:numFmt w:val="decimal"/>
      <w:lvlText w:val="%1.%2.%3.%4.%5.%6"/>
      <w:lvlJc w:val="left"/>
      <w:pPr>
        <w:ind w:left="1080" w:hanging="1080"/>
      </w:pPr>
      <w:rPr>
        <w:rFonts w:ascii="Times New Roman" w:eastAsia="Times New Roman" w:hAnsi="Times New Roman" w:hint="default"/>
        <w:sz w:val="20"/>
      </w:rPr>
    </w:lvl>
    <w:lvl w:ilvl="6">
      <w:start w:val="1"/>
      <w:numFmt w:val="decimal"/>
      <w:lvlText w:val="%1.%2.%3.%4.%5.%6.%7"/>
      <w:lvlJc w:val="left"/>
      <w:pPr>
        <w:ind w:left="1440" w:hanging="1440"/>
      </w:pPr>
      <w:rPr>
        <w:rFonts w:ascii="Times New Roman" w:eastAsia="Times New Roman" w:hAnsi="Times New Roman" w:hint="default"/>
        <w:sz w:val="20"/>
      </w:rPr>
    </w:lvl>
    <w:lvl w:ilvl="7">
      <w:start w:val="1"/>
      <w:numFmt w:val="decimal"/>
      <w:lvlText w:val="%1.%2.%3.%4.%5.%6.%7.%8"/>
      <w:lvlJc w:val="left"/>
      <w:pPr>
        <w:ind w:left="1440" w:hanging="1440"/>
      </w:pPr>
      <w:rPr>
        <w:rFonts w:ascii="Times New Roman" w:eastAsia="Times New Roman" w:hAnsi="Times New Roman" w:hint="default"/>
        <w:sz w:val="20"/>
      </w:rPr>
    </w:lvl>
    <w:lvl w:ilvl="8">
      <w:start w:val="1"/>
      <w:numFmt w:val="decimal"/>
      <w:lvlText w:val="%1.%2.%3.%4.%5.%6.%7.%8.%9"/>
      <w:lvlJc w:val="left"/>
      <w:pPr>
        <w:ind w:left="1440" w:hanging="1440"/>
      </w:pPr>
      <w:rPr>
        <w:rFonts w:ascii="Times New Roman" w:eastAsia="Times New Roman" w:hAnsi="Times New Roman" w:hint="default"/>
        <w:sz w:val="20"/>
      </w:rPr>
    </w:lvl>
  </w:abstractNum>
  <w:abstractNum w:abstractNumId="48">
    <w:nsid w:val="7CA769E4"/>
    <w:multiLevelType w:val="multilevel"/>
    <w:tmpl w:val="295051D4"/>
    <w:lvl w:ilvl="0">
      <w:start w:val="5"/>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7EC77E92"/>
    <w:multiLevelType w:val="multilevel"/>
    <w:tmpl w:val="1078273E"/>
    <w:lvl w:ilvl="0">
      <w:start w:val="4"/>
      <w:numFmt w:val="decimal"/>
      <w:lvlText w:val="%1."/>
      <w:lvlJc w:val="left"/>
      <w:pPr>
        <w:ind w:left="360" w:hanging="360"/>
      </w:pPr>
      <w:rPr>
        <w:rFonts w:hint="default"/>
      </w:rPr>
    </w:lvl>
    <w:lvl w:ilvl="1">
      <w:start w:val="1"/>
      <w:numFmt w:val="bullet"/>
      <w:lvlText w:val="•"/>
      <w:lvlJc w:val="left"/>
      <w:pPr>
        <w:ind w:left="930" w:hanging="360"/>
      </w:pPr>
      <w:rPr>
        <w:rFonts w:ascii="Times New Roman" w:hAnsi="Times New Roman"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4"/>
  </w:num>
  <w:num w:numId="2">
    <w:abstractNumId w:val="29"/>
  </w:num>
  <w:num w:numId="3">
    <w:abstractNumId w:val="2"/>
  </w:num>
  <w:num w:numId="4">
    <w:abstractNumId w:val="48"/>
  </w:num>
  <w:num w:numId="5">
    <w:abstractNumId w:val="12"/>
  </w:num>
  <w:num w:numId="6">
    <w:abstractNumId w:val="33"/>
  </w:num>
  <w:num w:numId="7">
    <w:abstractNumId w:val="25"/>
  </w:num>
  <w:num w:numId="8">
    <w:abstractNumId w:val="7"/>
  </w:num>
  <w:num w:numId="9">
    <w:abstractNumId w:val="40"/>
  </w:num>
  <w:num w:numId="10">
    <w:abstractNumId w:val="26"/>
  </w:num>
  <w:num w:numId="11">
    <w:abstractNumId w:val="18"/>
  </w:num>
  <w:num w:numId="12">
    <w:abstractNumId w:val="45"/>
  </w:num>
  <w:num w:numId="13">
    <w:abstractNumId w:val="37"/>
  </w:num>
  <w:num w:numId="14">
    <w:abstractNumId w:val="44"/>
  </w:num>
  <w:num w:numId="15">
    <w:abstractNumId w:val="0"/>
  </w:num>
  <w:num w:numId="16">
    <w:abstractNumId w:val="13"/>
  </w:num>
  <w:num w:numId="17">
    <w:abstractNumId w:val="28"/>
  </w:num>
  <w:num w:numId="18">
    <w:abstractNumId w:val="32"/>
  </w:num>
  <w:num w:numId="19">
    <w:abstractNumId w:val="41"/>
  </w:num>
  <w:num w:numId="20">
    <w:abstractNumId w:val="22"/>
  </w:num>
  <w:num w:numId="21">
    <w:abstractNumId w:val="34"/>
  </w:num>
  <w:num w:numId="22">
    <w:abstractNumId w:val="49"/>
  </w:num>
  <w:num w:numId="23">
    <w:abstractNumId w:val="43"/>
  </w:num>
  <w:num w:numId="24">
    <w:abstractNumId w:val="39"/>
  </w:num>
  <w:num w:numId="25">
    <w:abstractNumId w:val="14"/>
  </w:num>
  <w:num w:numId="26">
    <w:abstractNumId w:val="30"/>
  </w:num>
  <w:num w:numId="27">
    <w:abstractNumId w:val="16"/>
  </w:num>
  <w:num w:numId="28">
    <w:abstractNumId w:val="10"/>
  </w:num>
  <w:num w:numId="29">
    <w:abstractNumId w:val="15"/>
  </w:num>
  <w:num w:numId="30">
    <w:abstractNumId w:val="46"/>
  </w:num>
  <w:num w:numId="31">
    <w:abstractNumId w:val="6"/>
  </w:num>
  <w:num w:numId="32">
    <w:abstractNumId w:val="9"/>
  </w:num>
  <w:num w:numId="33">
    <w:abstractNumId w:val="42"/>
  </w:num>
  <w:num w:numId="34">
    <w:abstractNumId w:val="24"/>
  </w:num>
  <w:num w:numId="35">
    <w:abstractNumId w:val="1"/>
  </w:num>
  <w:num w:numId="36">
    <w:abstractNumId w:val="1"/>
  </w:num>
  <w:num w:numId="37">
    <w:abstractNumId w:val="1"/>
  </w:num>
  <w:num w:numId="38">
    <w:abstractNumId w:val="1"/>
  </w:num>
  <w:num w:numId="39">
    <w:abstractNumId w:val="1"/>
  </w:num>
  <w:num w:numId="40">
    <w:abstractNumId w:val="7"/>
  </w:num>
  <w:num w:numId="41">
    <w:abstractNumId w:val="23"/>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6"/>
  </w:num>
  <w:num w:numId="45">
    <w:abstractNumId w:val="7"/>
  </w:num>
  <w:num w:numId="46">
    <w:abstractNumId w:val="7"/>
  </w:num>
  <w:num w:numId="47">
    <w:abstractNumId w:val="7"/>
  </w:num>
  <w:num w:numId="48">
    <w:abstractNumId w:val="7"/>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7"/>
  </w:num>
  <w:num w:numId="52">
    <w:abstractNumId w:val="1"/>
  </w:num>
  <w:num w:numId="53">
    <w:abstractNumId w:val="2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8"/>
  </w:num>
  <w:num w:numId="62">
    <w:abstractNumId w:val="38"/>
  </w:num>
  <w:num w:numId="63">
    <w:abstractNumId w:val="19"/>
  </w:num>
  <w:num w:numId="64">
    <w:abstractNumId w:val="27"/>
  </w:num>
  <w:num w:numId="65">
    <w:abstractNumId w:val="3"/>
  </w:num>
  <w:num w:numId="66">
    <w:abstractNumId w:val="1"/>
  </w:num>
  <w:num w:numId="67">
    <w:abstractNumId w:val="1"/>
  </w:num>
  <w:num w:numId="68">
    <w:abstractNumId w:val="47"/>
  </w:num>
  <w:num w:numId="69">
    <w:abstractNumId w:val="1"/>
    <w:lvlOverride w:ilvl="0">
      <w:startOverride w:val="6"/>
    </w:lvlOverride>
    <w:lvlOverride w:ilvl="1">
      <w:startOverride w:val="11"/>
    </w:lvlOverride>
  </w:num>
  <w:num w:numId="70">
    <w:abstractNumId w:val="1"/>
  </w:num>
  <w:num w:numId="71">
    <w:abstractNumId w:val="1"/>
  </w:num>
  <w:num w:numId="72">
    <w:abstractNumId w:val="1"/>
  </w:num>
  <w:num w:numId="73">
    <w:abstractNumId w:val="5"/>
  </w:num>
  <w:num w:numId="74">
    <w:abstractNumId w:val="3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20"/>
  </w:num>
  <w:num w:numId="88">
    <w:abstractNumId w:val="1"/>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20"/>
  </w:num>
  <w:num w:numId="109">
    <w:abstractNumId w:val="20"/>
  </w:num>
  <w:num w:numId="110">
    <w:abstractNumId w:val="20"/>
  </w:num>
  <w:num w:numId="111">
    <w:abstractNumId w:val="20"/>
  </w:num>
  <w:num w:numId="112">
    <w:abstractNumId w:val="20"/>
  </w:num>
  <w:num w:numId="113">
    <w:abstractNumId w:val="20"/>
  </w:num>
  <w:num w:numId="114">
    <w:abstractNumId w:val="20"/>
  </w:num>
  <w:num w:numId="115">
    <w:abstractNumId w:val="20"/>
  </w:num>
  <w:num w:numId="116">
    <w:abstractNumId w:val="20"/>
  </w:num>
  <w:num w:numId="117">
    <w:abstractNumId w:val="20"/>
  </w:num>
  <w:num w:numId="118">
    <w:abstractNumId w:val="20"/>
  </w:num>
  <w:num w:numId="119">
    <w:abstractNumId w:val="20"/>
  </w:num>
  <w:num w:numId="120">
    <w:abstractNumId w:val="20"/>
  </w:num>
  <w:num w:numId="121">
    <w:abstractNumId w:val="20"/>
  </w:num>
  <w:num w:numId="122">
    <w:abstractNumId w:val="20"/>
  </w:num>
  <w:num w:numId="123">
    <w:abstractNumId w:val="20"/>
  </w:num>
  <w:num w:numId="124">
    <w:abstractNumId w:val="20"/>
  </w:num>
  <w:num w:numId="125">
    <w:abstractNumId w:val="20"/>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lvlOverride w:ilvl="0">
      <w:startOverride w:val="6"/>
    </w:lvlOverride>
    <w:lvlOverride w:ilvl="1">
      <w:startOverride w:val="3"/>
    </w:lvlOverride>
    <w:lvlOverride w:ilvl="2">
      <w:startOverride w:val="1"/>
    </w:lvlOverride>
  </w:num>
  <w:num w:numId="134">
    <w:abstractNumId w:val="35"/>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 w:numId="152">
    <w:abstractNumId w:val="20"/>
  </w:num>
  <w:num w:numId="153">
    <w:abstractNumId w:val="20"/>
    <w:lvlOverride w:ilvl="0">
      <w:startOverride w:val="1"/>
    </w:lvlOverride>
    <w:lvlOverride w:ilvl="1">
      <w:startOverride w:val="5"/>
    </w:lvlOverride>
  </w:num>
  <w:num w:numId="154">
    <w:abstractNumId w:val="20"/>
    <w:lvlOverride w:ilvl="0">
      <w:startOverride w:val="4"/>
    </w:lvlOverride>
  </w:num>
  <w:num w:numId="155">
    <w:abstractNumId w:val="20"/>
  </w:num>
  <w:num w:numId="156">
    <w:abstractNumId w:val="20"/>
    <w:lvlOverride w:ilvl="0">
      <w:startOverride w:val="6"/>
    </w:lvlOverride>
    <w:lvlOverride w:ilvl="1">
      <w:startOverride w:val="7"/>
    </w:lvlOverride>
  </w:num>
  <w:num w:numId="157">
    <w:abstractNumId w:val="11"/>
  </w:num>
  <w:num w:numId="158">
    <w:abstractNumId w:val="20"/>
  </w:num>
  <w:num w:numId="159">
    <w:abstractNumId w:val="2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E3"/>
    <w:rsid w:val="00002595"/>
    <w:rsid w:val="000035F1"/>
    <w:rsid w:val="00004FFF"/>
    <w:rsid w:val="0000649B"/>
    <w:rsid w:val="00007992"/>
    <w:rsid w:val="00007C86"/>
    <w:rsid w:val="00011639"/>
    <w:rsid w:val="00012049"/>
    <w:rsid w:val="00012135"/>
    <w:rsid w:val="00012484"/>
    <w:rsid w:val="0001291A"/>
    <w:rsid w:val="00014C1F"/>
    <w:rsid w:val="000220AF"/>
    <w:rsid w:val="00023316"/>
    <w:rsid w:val="00025AD6"/>
    <w:rsid w:val="0002667B"/>
    <w:rsid w:val="00032C91"/>
    <w:rsid w:val="00032DC9"/>
    <w:rsid w:val="00034D77"/>
    <w:rsid w:val="00036085"/>
    <w:rsid w:val="00037EE6"/>
    <w:rsid w:val="0004089F"/>
    <w:rsid w:val="00042EAC"/>
    <w:rsid w:val="0005118B"/>
    <w:rsid w:val="00051209"/>
    <w:rsid w:val="00052622"/>
    <w:rsid w:val="00053432"/>
    <w:rsid w:val="000607C7"/>
    <w:rsid w:val="00062B00"/>
    <w:rsid w:val="00071416"/>
    <w:rsid w:val="00071D4E"/>
    <w:rsid w:val="00073B47"/>
    <w:rsid w:val="00073F08"/>
    <w:rsid w:val="000766D2"/>
    <w:rsid w:val="000813BC"/>
    <w:rsid w:val="00081685"/>
    <w:rsid w:val="000817EB"/>
    <w:rsid w:val="00082707"/>
    <w:rsid w:val="00082A1F"/>
    <w:rsid w:val="0008542F"/>
    <w:rsid w:val="00085892"/>
    <w:rsid w:val="00085CB6"/>
    <w:rsid w:val="00087377"/>
    <w:rsid w:val="00095260"/>
    <w:rsid w:val="00095501"/>
    <w:rsid w:val="00096701"/>
    <w:rsid w:val="000977A4"/>
    <w:rsid w:val="000A0E55"/>
    <w:rsid w:val="000A182C"/>
    <w:rsid w:val="000A26CA"/>
    <w:rsid w:val="000A2B37"/>
    <w:rsid w:val="000A2C68"/>
    <w:rsid w:val="000A3803"/>
    <w:rsid w:val="000A6213"/>
    <w:rsid w:val="000A672E"/>
    <w:rsid w:val="000B0EE4"/>
    <w:rsid w:val="000B2B89"/>
    <w:rsid w:val="000B2F58"/>
    <w:rsid w:val="000B40C6"/>
    <w:rsid w:val="000B5D46"/>
    <w:rsid w:val="000B656F"/>
    <w:rsid w:val="000B6627"/>
    <w:rsid w:val="000B7E94"/>
    <w:rsid w:val="000C288E"/>
    <w:rsid w:val="000C4EB2"/>
    <w:rsid w:val="000C51A5"/>
    <w:rsid w:val="000D084C"/>
    <w:rsid w:val="000D1209"/>
    <w:rsid w:val="000D1D47"/>
    <w:rsid w:val="000D23FC"/>
    <w:rsid w:val="000D2703"/>
    <w:rsid w:val="000D2741"/>
    <w:rsid w:val="000D38FE"/>
    <w:rsid w:val="000D4AC4"/>
    <w:rsid w:val="000D5E2D"/>
    <w:rsid w:val="000D6CE9"/>
    <w:rsid w:val="000D7FA7"/>
    <w:rsid w:val="000E14C8"/>
    <w:rsid w:val="000E15D9"/>
    <w:rsid w:val="000E57EE"/>
    <w:rsid w:val="000E6E11"/>
    <w:rsid w:val="000E748C"/>
    <w:rsid w:val="000F1566"/>
    <w:rsid w:val="000F31E8"/>
    <w:rsid w:val="0010152F"/>
    <w:rsid w:val="00102585"/>
    <w:rsid w:val="001038E3"/>
    <w:rsid w:val="001054A4"/>
    <w:rsid w:val="001057CC"/>
    <w:rsid w:val="00110426"/>
    <w:rsid w:val="00113894"/>
    <w:rsid w:val="00113B38"/>
    <w:rsid w:val="00114013"/>
    <w:rsid w:val="00115346"/>
    <w:rsid w:val="00117605"/>
    <w:rsid w:val="001203CF"/>
    <w:rsid w:val="001237A3"/>
    <w:rsid w:val="00123B5A"/>
    <w:rsid w:val="0012502B"/>
    <w:rsid w:val="001273D7"/>
    <w:rsid w:val="00130257"/>
    <w:rsid w:val="00132767"/>
    <w:rsid w:val="00135651"/>
    <w:rsid w:val="0014160C"/>
    <w:rsid w:val="001428A2"/>
    <w:rsid w:val="00142A2A"/>
    <w:rsid w:val="00145816"/>
    <w:rsid w:val="00147F2B"/>
    <w:rsid w:val="00154649"/>
    <w:rsid w:val="00160226"/>
    <w:rsid w:val="001616AF"/>
    <w:rsid w:val="00162F36"/>
    <w:rsid w:val="00164609"/>
    <w:rsid w:val="00167129"/>
    <w:rsid w:val="00172AB0"/>
    <w:rsid w:val="00172F12"/>
    <w:rsid w:val="00173EEB"/>
    <w:rsid w:val="00173FA2"/>
    <w:rsid w:val="00174F71"/>
    <w:rsid w:val="00182C26"/>
    <w:rsid w:val="00185571"/>
    <w:rsid w:val="001902B5"/>
    <w:rsid w:val="00191964"/>
    <w:rsid w:val="0019476A"/>
    <w:rsid w:val="00194B00"/>
    <w:rsid w:val="00196949"/>
    <w:rsid w:val="00197766"/>
    <w:rsid w:val="00197C75"/>
    <w:rsid w:val="00197C96"/>
    <w:rsid w:val="001A05C2"/>
    <w:rsid w:val="001A0904"/>
    <w:rsid w:val="001A1310"/>
    <w:rsid w:val="001A166D"/>
    <w:rsid w:val="001A3A1D"/>
    <w:rsid w:val="001A3F68"/>
    <w:rsid w:val="001A4BE2"/>
    <w:rsid w:val="001A59BA"/>
    <w:rsid w:val="001A7165"/>
    <w:rsid w:val="001A7787"/>
    <w:rsid w:val="001B1BBD"/>
    <w:rsid w:val="001B230A"/>
    <w:rsid w:val="001B2707"/>
    <w:rsid w:val="001B7B4C"/>
    <w:rsid w:val="001B7C07"/>
    <w:rsid w:val="001C052F"/>
    <w:rsid w:val="001C090C"/>
    <w:rsid w:val="001C1A4D"/>
    <w:rsid w:val="001C29E5"/>
    <w:rsid w:val="001C41A1"/>
    <w:rsid w:val="001C6A16"/>
    <w:rsid w:val="001D1A3D"/>
    <w:rsid w:val="001D3BC6"/>
    <w:rsid w:val="001D4DD7"/>
    <w:rsid w:val="001D5767"/>
    <w:rsid w:val="001D59CE"/>
    <w:rsid w:val="001D6D14"/>
    <w:rsid w:val="001E0714"/>
    <w:rsid w:val="001E35AD"/>
    <w:rsid w:val="001E379F"/>
    <w:rsid w:val="001E4D2D"/>
    <w:rsid w:val="001E509A"/>
    <w:rsid w:val="001F00D1"/>
    <w:rsid w:val="001F1188"/>
    <w:rsid w:val="001F3410"/>
    <w:rsid w:val="001F4C01"/>
    <w:rsid w:val="001F6BC6"/>
    <w:rsid w:val="001F7ADE"/>
    <w:rsid w:val="00203081"/>
    <w:rsid w:val="00203AB2"/>
    <w:rsid w:val="0020421F"/>
    <w:rsid w:val="0020538B"/>
    <w:rsid w:val="00206D2B"/>
    <w:rsid w:val="00207F94"/>
    <w:rsid w:val="00210C6B"/>
    <w:rsid w:val="00210E76"/>
    <w:rsid w:val="00212EDD"/>
    <w:rsid w:val="00217BD4"/>
    <w:rsid w:val="0022067F"/>
    <w:rsid w:val="00220AB7"/>
    <w:rsid w:val="00221A63"/>
    <w:rsid w:val="00222D8D"/>
    <w:rsid w:val="002237CC"/>
    <w:rsid w:val="00224200"/>
    <w:rsid w:val="0022445D"/>
    <w:rsid w:val="002276C0"/>
    <w:rsid w:val="002303A2"/>
    <w:rsid w:val="00230C04"/>
    <w:rsid w:val="00230D6D"/>
    <w:rsid w:val="0023102A"/>
    <w:rsid w:val="0023436C"/>
    <w:rsid w:val="0023459B"/>
    <w:rsid w:val="00234A06"/>
    <w:rsid w:val="00235AAB"/>
    <w:rsid w:val="00235BB2"/>
    <w:rsid w:val="00235E36"/>
    <w:rsid w:val="002373CD"/>
    <w:rsid w:val="00237A44"/>
    <w:rsid w:val="00240013"/>
    <w:rsid w:val="00246A92"/>
    <w:rsid w:val="00246BE4"/>
    <w:rsid w:val="00246EA2"/>
    <w:rsid w:val="00252EF1"/>
    <w:rsid w:val="00254190"/>
    <w:rsid w:val="00254D64"/>
    <w:rsid w:val="00255E08"/>
    <w:rsid w:val="00256A44"/>
    <w:rsid w:val="002576D2"/>
    <w:rsid w:val="00257EA8"/>
    <w:rsid w:val="00263C3B"/>
    <w:rsid w:val="00264AF6"/>
    <w:rsid w:val="00266387"/>
    <w:rsid w:val="002668C4"/>
    <w:rsid w:val="00266B20"/>
    <w:rsid w:val="00267085"/>
    <w:rsid w:val="0026756C"/>
    <w:rsid w:val="00267F82"/>
    <w:rsid w:val="00270426"/>
    <w:rsid w:val="00272D2A"/>
    <w:rsid w:val="00274256"/>
    <w:rsid w:val="00276DC5"/>
    <w:rsid w:val="002804A6"/>
    <w:rsid w:val="00282310"/>
    <w:rsid w:val="00286A44"/>
    <w:rsid w:val="00292C32"/>
    <w:rsid w:val="0029516F"/>
    <w:rsid w:val="0029671F"/>
    <w:rsid w:val="00297035"/>
    <w:rsid w:val="002A33AC"/>
    <w:rsid w:val="002A3C44"/>
    <w:rsid w:val="002A4ADE"/>
    <w:rsid w:val="002A5375"/>
    <w:rsid w:val="002B066D"/>
    <w:rsid w:val="002B1226"/>
    <w:rsid w:val="002B402B"/>
    <w:rsid w:val="002B4482"/>
    <w:rsid w:val="002B5C54"/>
    <w:rsid w:val="002B60B9"/>
    <w:rsid w:val="002B717C"/>
    <w:rsid w:val="002B7F98"/>
    <w:rsid w:val="002C26F1"/>
    <w:rsid w:val="002D4614"/>
    <w:rsid w:val="002D6853"/>
    <w:rsid w:val="002E0522"/>
    <w:rsid w:val="002E4D51"/>
    <w:rsid w:val="002E7B8E"/>
    <w:rsid w:val="002E7E71"/>
    <w:rsid w:val="002F01EF"/>
    <w:rsid w:val="002F34F7"/>
    <w:rsid w:val="002F4F30"/>
    <w:rsid w:val="002F5567"/>
    <w:rsid w:val="002F640A"/>
    <w:rsid w:val="002F71EE"/>
    <w:rsid w:val="0030082A"/>
    <w:rsid w:val="00302A36"/>
    <w:rsid w:val="003069A0"/>
    <w:rsid w:val="00311CA6"/>
    <w:rsid w:val="00314E42"/>
    <w:rsid w:val="00316125"/>
    <w:rsid w:val="003172ED"/>
    <w:rsid w:val="003178B9"/>
    <w:rsid w:val="00317D10"/>
    <w:rsid w:val="003202E4"/>
    <w:rsid w:val="00322B35"/>
    <w:rsid w:val="00325A52"/>
    <w:rsid w:val="00330504"/>
    <w:rsid w:val="003314DE"/>
    <w:rsid w:val="003345A3"/>
    <w:rsid w:val="00336307"/>
    <w:rsid w:val="0033657C"/>
    <w:rsid w:val="00340267"/>
    <w:rsid w:val="00340B40"/>
    <w:rsid w:val="00341331"/>
    <w:rsid w:val="00341EC4"/>
    <w:rsid w:val="0034252B"/>
    <w:rsid w:val="0034512C"/>
    <w:rsid w:val="003519CE"/>
    <w:rsid w:val="00362E25"/>
    <w:rsid w:val="00363673"/>
    <w:rsid w:val="00365C6D"/>
    <w:rsid w:val="00366E48"/>
    <w:rsid w:val="00367479"/>
    <w:rsid w:val="0036754D"/>
    <w:rsid w:val="00371B4A"/>
    <w:rsid w:val="00373F1A"/>
    <w:rsid w:val="003752E1"/>
    <w:rsid w:val="00375C8A"/>
    <w:rsid w:val="00376C34"/>
    <w:rsid w:val="00380DCD"/>
    <w:rsid w:val="00380FFD"/>
    <w:rsid w:val="00382E28"/>
    <w:rsid w:val="003839A4"/>
    <w:rsid w:val="00383B21"/>
    <w:rsid w:val="00387CB8"/>
    <w:rsid w:val="00390C74"/>
    <w:rsid w:val="00391859"/>
    <w:rsid w:val="003935BC"/>
    <w:rsid w:val="0039366D"/>
    <w:rsid w:val="00394181"/>
    <w:rsid w:val="00394F11"/>
    <w:rsid w:val="0039603F"/>
    <w:rsid w:val="003A07B1"/>
    <w:rsid w:val="003A1004"/>
    <w:rsid w:val="003A137E"/>
    <w:rsid w:val="003A2F8C"/>
    <w:rsid w:val="003A2FA7"/>
    <w:rsid w:val="003A39FC"/>
    <w:rsid w:val="003A49D9"/>
    <w:rsid w:val="003A5393"/>
    <w:rsid w:val="003A5638"/>
    <w:rsid w:val="003A66F3"/>
    <w:rsid w:val="003B0085"/>
    <w:rsid w:val="003B545B"/>
    <w:rsid w:val="003B5D6D"/>
    <w:rsid w:val="003B6364"/>
    <w:rsid w:val="003B7DF5"/>
    <w:rsid w:val="003C42B8"/>
    <w:rsid w:val="003C4DC3"/>
    <w:rsid w:val="003D04B7"/>
    <w:rsid w:val="003D0717"/>
    <w:rsid w:val="003D0CEB"/>
    <w:rsid w:val="003D272D"/>
    <w:rsid w:val="003D2F05"/>
    <w:rsid w:val="003D3054"/>
    <w:rsid w:val="003D497C"/>
    <w:rsid w:val="003D712F"/>
    <w:rsid w:val="003E07FD"/>
    <w:rsid w:val="003E1D49"/>
    <w:rsid w:val="003E2E06"/>
    <w:rsid w:val="003E38EE"/>
    <w:rsid w:val="003E44F7"/>
    <w:rsid w:val="003E5189"/>
    <w:rsid w:val="003E5806"/>
    <w:rsid w:val="003E6563"/>
    <w:rsid w:val="003F02C6"/>
    <w:rsid w:val="003F06EE"/>
    <w:rsid w:val="003F1454"/>
    <w:rsid w:val="003F2582"/>
    <w:rsid w:val="003F4AF3"/>
    <w:rsid w:val="003F50A9"/>
    <w:rsid w:val="003F5129"/>
    <w:rsid w:val="003F6EE2"/>
    <w:rsid w:val="004010AA"/>
    <w:rsid w:val="00402F6B"/>
    <w:rsid w:val="00406E7A"/>
    <w:rsid w:val="00407517"/>
    <w:rsid w:val="00407B3B"/>
    <w:rsid w:val="0041478F"/>
    <w:rsid w:val="0041544F"/>
    <w:rsid w:val="00415480"/>
    <w:rsid w:val="00416EEB"/>
    <w:rsid w:val="00417351"/>
    <w:rsid w:val="00422C8C"/>
    <w:rsid w:val="004235A7"/>
    <w:rsid w:val="004248EC"/>
    <w:rsid w:val="004253A5"/>
    <w:rsid w:val="00431937"/>
    <w:rsid w:val="004324E7"/>
    <w:rsid w:val="00433C2C"/>
    <w:rsid w:val="00433FEE"/>
    <w:rsid w:val="0044187F"/>
    <w:rsid w:val="00443816"/>
    <w:rsid w:val="00443DE5"/>
    <w:rsid w:val="00444938"/>
    <w:rsid w:val="00450717"/>
    <w:rsid w:val="0045187B"/>
    <w:rsid w:val="004528AE"/>
    <w:rsid w:val="00457228"/>
    <w:rsid w:val="00457524"/>
    <w:rsid w:val="00457DC7"/>
    <w:rsid w:val="00463D2A"/>
    <w:rsid w:val="004643EA"/>
    <w:rsid w:val="00471544"/>
    <w:rsid w:val="00471A04"/>
    <w:rsid w:val="004722EA"/>
    <w:rsid w:val="004724BC"/>
    <w:rsid w:val="004725EC"/>
    <w:rsid w:val="0047323B"/>
    <w:rsid w:val="004735D3"/>
    <w:rsid w:val="00473CC1"/>
    <w:rsid w:val="00475FD0"/>
    <w:rsid w:val="00476B4F"/>
    <w:rsid w:val="0048250D"/>
    <w:rsid w:val="00484D58"/>
    <w:rsid w:val="00492765"/>
    <w:rsid w:val="0049644E"/>
    <w:rsid w:val="004A1AAC"/>
    <w:rsid w:val="004A6205"/>
    <w:rsid w:val="004A62F6"/>
    <w:rsid w:val="004A656D"/>
    <w:rsid w:val="004A73D8"/>
    <w:rsid w:val="004A7FEE"/>
    <w:rsid w:val="004B131F"/>
    <w:rsid w:val="004B1BDF"/>
    <w:rsid w:val="004B337F"/>
    <w:rsid w:val="004B3CC0"/>
    <w:rsid w:val="004B4303"/>
    <w:rsid w:val="004C1BB2"/>
    <w:rsid w:val="004C456C"/>
    <w:rsid w:val="004C485B"/>
    <w:rsid w:val="004C7A03"/>
    <w:rsid w:val="004D19AD"/>
    <w:rsid w:val="004D321A"/>
    <w:rsid w:val="004D4B90"/>
    <w:rsid w:val="004D6591"/>
    <w:rsid w:val="004E0F26"/>
    <w:rsid w:val="004E3203"/>
    <w:rsid w:val="004E5BA3"/>
    <w:rsid w:val="004E7E01"/>
    <w:rsid w:val="004F2932"/>
    <w:rsid w:val="004F325C"/>
    <w:rsid w:val="004F4605"/>
    <w:rsid w:val="004F5773"/>
    <w:rsid w:val="004F648C"/>
    <w:rsid w:val="004F6F4A"/>
    <w:rsid w:val="004F729B"/>
    <w:rsid w:val="005022D2"/>
    <w:rsid w:val="00503FB8"/>
    <w:rsid w:val="00510A26"/>
    <w:rsid w:val="00512643"/>
    <w:rsid w:val="00513FDF"/>
    <w:rsid w:val="00514416"/>
    <w:rsid w:val="00516AD8"/>
    <w:rsid w:val="00516DE8"/>
    <w:rsid w:val="00517D14"/>
    <w:rsid w:val="00520513"/>
    <w:rsid w:val="005226E1"/>
    <w:rsid w:val="005231D8"/>
    <w:rsid w:val="00524AF5"/>
    <w:rsid w:val="00524EDF"/>
    <w:rsid w:val="00527FFE"/>
    <w:rsid w:val="00531151"/>
    <w:rsid w:val="00531BB0"/>
    <w:rsid w:val="00536660"/>
    <w:rsid w:val="00536F18"/>
    <w:rsid w:val="0053769A"/>
    <w:rsid w:val="005401C3"/>
    <w:rsid w:val="00540514"/>
    <w:rsid w:val="00540812"/>
    <w:rsid w:val="00540FE0"/>
    <w:rsid w:val="00551428"/>
    <w:rsid w:val="00551A90"/>
    <w:rsid w:val="00552B7B"/>
    <w:rsid w:val="00553CBE"/>
    <w:rsid w:val="005553E0"/>
    <w:rsid w:val="00560F7D"/>
    <w:rsid w:val="00562093"/>
    <w:rsid w:val="0056655C"/>
    <w:rsid w:val="00566C0B"/>
    <w:rsid w:val="005711BC"/>
    <w:rsid w:val="00572CA6"/>
    <w:rsid w:val="00574D1F"/>
    <w:rsid w:val="00575559"/>
    <w:rsid w:val="00575A94"/>
    <w:rsid w:val="0057778F"/>
    <w:rsid w:val="0058082A"/>
    <w:rsid w:val="00581831"/>
    <w:rsid w:val="0058350C"/>
    <w:rsid w:val="0058473B"/>
    <w:rsid w:val="00584DCE"/>
    <w:rsid w:val="00585DA5"/>
    <w:rsid w:val="005919D1"/>
    <w:rsid w:val="00592020"/>
    <w:rsid w:val="00593140"/>
    <w:rsid w:val="005946B4"/>
    <w:rsid w:val="0059537C"/>
    <w:rsid w:val="005A3512"/>
    <w:rsid w:val="005A54AC"/>
    <w:rsid w:val="005B1F2C"/>
    <w:rsid w:val="005B4304"/>
    <w:rsid w:val="005B63F2"/>
    <w:rsid w:val="005B6EAF"/>
    <w:rsid w:val="005B7658"/>
    <w:rsid w:val="005C1A3A"/>
    <w:rsid w:val="005C217E"/>
    <w:rsid w:val="005D18CE"/>
    <w:rsid w:val="005D3833"/>
    <w:rsid w:val="005D59CA"/>
    <w:rsid w:val="005E0075"/>
    <w:rsid w:val="005E042F"/>
    <w:rsid w:val="005E2416"/>
    <w:rsid w:val="005E34DD"/>
    <w:rsid w:val="005E43FD"/>
    <w:rsid w:val="005E4B32"/>
    <w:rsid w:val="005E6F01"/>
    <w:rsid w:val="005F27F5"/>
    <w:rsid w:val="005F2A55"/>
    <w:rsid w:val="005F747F"/>
    <w:rsid w:val="00602F6D"/>
    <w:rsid w:val="006038B2"/>
    <w:rsid w:val="00603A76"/>
    <w:rsid w:val="00603D1D"/>
    <w:rsid w:val="006108FE"/>
    <w:rsid w:val="0061188F"/>
    <w:rsid w:val="00611E32"/>
    <w:rsid w:val="006162F3"/>
    <w:rsid w:val="00621C69"/>
    <w:rsid w:val="00622C51"/>
    <w:rsid w:val="00622E33"/>
    <w:rsid w:val="0062452B"/>
    <w:rsid w:val="00625178"/>
    <w:rsid w:val="0062667C"/>
    <w:rsid w:val="006272FA"/>
    <w:rsid w:val="00630D8A"/>
    <w:rsid w:val="00631118"/>
    <w:rsid w:val="00634D93"/>
    <w:rsid w:val="006364D6"/>
    <w:rsid w:val="00637DB5"/>
    <w:rsid w:val="00642714"/>
    <w:rsid w:val="0064337C"/>
    <w:rsid w:val="00644643"/>
    <w:rsid w:val="00644B04"/>
    <w:rsid w:val="006467C4"/>
    <w:rsid w:val="00647152"/>
    <w:rsid w:val="00650B0B"/>
    <w:rsid w:val="00654B15"/>
    <w:rsid w:val="006554C6"/>
    <w:rsid w:val="00656089"/>
    <w:rsid w:val="006561F4"/>
    <w:rsid w:val="0065621D"/>
    <w:rsid w:val="00657201"/>
    <w:rsid w:val="00657276"/>
    <w:rsid w:val="0066024F"/>
    <w:rsid w:val="00664343"/>
    <w:rsid w:val="00666215"/>
    <w:rsid w:val="00670F64"/>
    <w:rsid w:val="006715A4"/>
    <w:rsid w:val="006730C1"/>
    <w:rsid w:val="006770C4"/>
    <w:rsid w:val="00677FBB"/>
    <w:rsid w:val="00682AE7"/>
    <w:rsid w:val="00686A5C"/>
    <w:rsid w:val="00690500"/>
    <w:rsid w:val="006906E9"/>
    <w:rsid w:val="00693141"/>
    <w:rsid w:val="006958E8"/>
    <w:rsid w:val="00696E00"/>
    <w:rsid w:val="006A02C7"/>
    <w:rsid w:val="006A02DB"/>
    <w:rsid w:val="006A0C54"/>
    <w:rsid w:val="006A0CA8"/>
    <w:rsid w:val="006A297B"/>
    <w:rsid w:val="006A298F"/>
    <w:rsid w:val="006A3E5A"/>
    <w:rsid w:val="006A63B3"/>
    <w:rsid w:val="006A66ED"/>
    <w:rsid w:val="006A6F5C"/>
    <w:rsid w:val="006B0792"/>
    <w:rsid w:val="006B0B20"/>
    <w:rsid w:val="006B345F"/>
    <w:rsid w:val="006B56CA"/>
    <w:rsid w:val="006B59CC"/>
    <w:rsid w:val="006B7250"/>
    <w:rsid w:val="006B7E6C"/>
    <w:rsid w:val="006C29F2"/>
    <w:rsid w:val="006C4ECE"/>
    <w:rsid w:val="006D10FC"/>
    <w:rsid w:val="006D36FE"/>
    <w:rsid w:val="006D6FF6"/>
    <w:rsid w:val="006E1E5A"/>
    <w:rsid w:val="006E2B94"/>
    <w:rsid w:val="006E35F8"/>
    <w:rsid w:val="006E6CBE"/>
    <w:rsid w:val="006E77D5"/>
    <w:rsid w:val="006F4A0E"/>
    <w:rsid w:val="00700BCD"/>
    <w:rsid w:val="007010AD"/>
    <w:rsid w:val="0070193E"/>
    <w:rsid w:val="00702C48"/>
    <w:rsid w:val="00703675"/>
    <w:rsid w:val="007040DD"/>
    <w:rsid w:val="007050FA"/>
    <w:rsid w:val="00706487"/>
    <w:rsid w:val="00707010"/>
    <w:rsid w:val="0070712B"/>
    <w:rsid w:val="0070718C"/>
    <w:rsid w:val="0070775B"/>
    <w:rsid w:val="00707D28"/>
    <w:rsid w:val="00713A4E"/>
    <w:rsid w:val="00717198"/>
    <w:rsid w:val="007208C6"/>
    <w:rsid w:val="0072146B"/>
    <w:rsid w:val="00723135"/>
    <w:rsid w:val="00723EC6"/>
    <w:rsid w:val="007241E5"/>
    <w:rsid w:val="00725032"/>
    <w:rsid w:val="007258B0"/>
    <w:rsid w:val="00725BAD"/>
    <w:rsid w:val="0072784C"/>
    <w:rsid w:val="007307A8"/>
    <w:rsid w:val="00731066"/>
    <w:rsid w:val="007324F0"/>
    <w:rsid w:val="007325B0"/>
    <w:rsid w:val="007342DF"/>
    <w:rsid w:val="0073632E"/>
    <w:rsid w:val="007365A6"/>
    <w:rsid w:val="00736D64"/>
    <w:rsid w:val="00736F17"/>
    <w:rsid w:val="0073796A"/>
    <w:rsid w:val="00737D62"/>
    <w:rsid w:val="0074144F"/>
    <w:rsid w:val="0074224A"/>
    <w:rsid w:val="0074389D"/>
    <w:rsid w:val="007452B5"/>
    <w:rsid w:val="00745BC8"/>
    <w:rsid w:val="00745CDA"/>
    <w:rsid w:val="00746712"/>
    <w:rsid w:val="00751EDC"/>
    <w:rsid w:val="00755A1F"/>
    <w:rsid w:val="0075755E"/>
    <w:rsid w:val="00765F35"/>
    <w:rsid w:val="00766015"/>
    <w:rsid w:val="00767A27"/>
    <w:rsid w:val="00767CC7"/>
    <w:rsid w:val="0077143E"/>
    <w:rsid w:val="007725D8"/>
    <w:rsid w:val="00773B1C"/>
    <w:rsid w:val="00774748"/>
    <w:rsid w:val="00776947"/>
    <w:rsid w:val="007807FC"/>
    <w:rsid w:val="007867EF"/>
    <w:rsid w:val="007906E0"/>
    <w:rsid w:val="00797EBC"/>
    <w:rsid w:val="007A2C3C"/>
    <w:rsid w:val="007A67C7"/>
    <w:rsid w:val="007A7038"/>
    <w:rsid w:val="007B00F0"/>
    <w:rsid w:val="007B07E2"/>
    <w:rsid w:val="007B07F3"/>
    <w:rsid w:val="007B1FEE"/>
    <w:rsid w:val="007C02BA"/>
    <w:rsid w:val="007C3005"/>
    <w:rsid w:val="007C4781"/>
    <w:rsid w:val="007C560B"/>
    <w:rsid w:val="007C56B4"/>
    <w:rsid w:val="007C6F0F"/>
    <w:rsid w:val="007C790A"/>
    <w:rsid w:val="007D092A"/>
    <w:rsid w:val="007D100E"/>
    <w:rsid w:val="007D1BDE"/>
    <w:rsid w:val="007D2FA4"/>
    <w:rsid w:val="007D2FB7"/>
    <w:rsid w:val="007D31C3"/>
    <w:rsid w:val="007E1FB0"/>
    <w:rsid w:val="007E22F7"/>
    <w:rsid w:val="007E257B"/>
    <w:rsid w:val="007E3C9B"/>
    <w:rsid w:val="007E5CE2"/>
    <w:rsid w:val="007F00BF"/>
    <w:rsid w:val="007F2513"/>
    <w:rsid w:val="007F49C5"/>
    <w:rsid w:val="00800E95"/>
    <w:rsid w:val="008021FA"/>
    <w:rsid w:val="0080395F"/>
    <w:rsid w:val="00803FA6"/>
    <w:rsid w:val="00804E04"/>
    <w:rsid w:val="008052F1"/>
    <w:rsid w:val="008104DE"/>
    <w:rsid w:val="00810C2F"/>
    <w:rsid w:val="0081162B"/>
    <w:rsid w:val="00812846"/>
    <w:rsid w:val="008134D9"/>
    <w:rsid w:val="00815440"/>
    <w:rsid w:val="00821EFE"/>
    <w:rsid w:val="008237B7"/>
    <w:rsid w:val="00823945"/>
    <w:rsid w:val="0082611A"/>
    <w:rsid w:val="00826BD0"/>
    <w:rsid w:val="00827635"/>
    <w:rsid w:val="00830334"/>
    <w:rsid w:val="008314D5"/>
    <w:rsid w:val="008341DB"/>
    <w:rsid w:val="00842FB0"/>
    <w:rsid w:val="00850447"/>
    <w:rsid w:val="00850A98"/>
    <w:rsid w:val="0085221A"/>
    <w:rsid w:val="00852FEB"/>
    <w:rsid w:val="008548D8"/>
    <w:rsid w:val="00855E28"/>
    <w:rsid w:val="00857C3F"/>
    <w:rsid w:val="008601C7"/>
    <w:rsid w:val="00860E70"/>
    <w:rsid w:val="008709B4"/>
    <w:rsid w:val="008714B5"/>
    <w:rsid w:val="0087211F"/>
    <w:rsid w:val="00872BA9"/>
    <w:rsid w:val="00873856"/>
    <w:rsid w:val="008742C1"/>
    <w:rsid w:val="00876EE7"/>
    <w:rsid w:val="0088027D"/>
    <w:rsid w:val="00880F0F"/>
    <w:rsid w:val="00881CC9"/>
    <w:rsid w:val="008824A5"/>
    <w:rsid w:val="00882DF4"/>
    <w:rsid w:val="00884DF8"/>
    <w:rsid w:val="00885B48"/>
    <w:rsid w:val="00887577"/>
    <w:rsid w:val="00891366"/>
    <w:rsid w:val="00892D93"/>
    <w:rsid w:val="00895CD3"/>
    <w:rsid w:val="00895D3D"/>
    <w:rsid w:val="00897628"/>
    <w:rsid w:val="00897A3E"/>
    <w:rsid w:val="008A057E"/>
    <w:rsid w:val="008A279E"/>
    <w:rsid w:val="008A2FA3"/>
    <w:rsid w:val="008A4E53"/>
    <w:rsid w:val="008A5F01"/>
    <w:rsid w:val="008A6452"/>
    <w:rsid w:val="008A75E4"/>
    <w:rsid w:val="008B060E"/>
    <w:rsid w:val="008B0682"/>
    <w:rsid w:val="008B14D1"/>
    <w:rsid w:val="008B1CBD"/>
    <w:rsid w:val="008B6D4E"/>
    <w:rsid w:val="008C003F"/>
    <w:rsid w:val="008C1EF1"/>
    <w:rsid w:val="008C2517"/>
    <w:rsid w:val="008C435A"/>
    <w:rsid w:val="008C494F"/>
    <w:rsid w:val="008C53BD"/>
    <w:rsid w:val="008C55EF"/>
    <w:rsid w:val="008C61C1"/>
    <w:rsid w:val="008C67FB"/>
    <w:rsid w:val="008C733D"/>
    <w:rsid w:val="008C7461"/>
    <w:rsid w:val="008D0263"/>
    <w:rsid w:val="008D13C0"/>
    <w:rsid w:val="008D1DCF"/>
    <w:rsid w:val="008D2B50"/>
    <w:rsid w:val="008D2E1A"/>
    <w:rsid w:val="008D31A2"/>
    <w:rsid w:val="008D3A8D"/>
    <w:rsid w:val="008D48A0"/>
    <w:rsid w:val="008D5642"/>
    <w:rsid w:val="008E0E47"/>
    <w:rsid w:val="008E1F0D"/>
    <w:rsid w:val="008E2433"/>
    <w:rsid w:val="008E67D2"/>
    <w:rsid w:val="008E6946"/>
    <w:rsid w:val="008E7263"/>
    <w:rsid w:val="008F4F9E"/>
    <w:rsid w:val="008F5FB8"/>
    <w:rsid w:val="008F79FC"/>
    <w:rsid w:val="00901059"/>
    <w:rsid w:val="00901089"/>
    <w:rsid w:val="009014C8"/>
    <w:rsid w:val="00903FC3"/>
    <w:rsid w:val="00907045"/>
    <w:rsid w:val="00913271"/>
    <w:rsid w:val="00915733"/>
    <w:rsid w:val="0091762C"/>
    <w:rsid w:val="00920EC5"/>
    <w:rsid w:val="00922B92"/>
    <w:rsid w:val="00924034"/>
    <w:rsid w:val="00926899"/>
    <w:rsid w:val="00926A23"/>
    <w:rsid w:val="009302E1"/>
    <w:rsid w:val="00930879"/>
    <w:rsid w:val="00931A97"/>
    <w:rsid w:val="00934BD7"/>
    <w:rsid w:val="00937010"/>
    <w:rsid w:val="0094243A"/>
    <w:rsid w:val="0094423A"/>
    <w:rsid w:val="00944255"/>
    <w:rsid w:val="00946602"/>
    <w:rsid w:val="00946810"/>
    <w:rsid w:val="00946C9A"/>
    <w:rsid w:val="00951759"/>
    <w:rsid w:val="0095278A"/>
    <w:rsid w:val="00952797"/>
    <w:rsid w:val="00953874"/>
    <w:rsid w:val="009546EB"/>
    <w:rsid w:val="0096142E"/>
    <w:rsid w:val="00962976"/>
    <w:rsid w:val="00964419"/>
    <w:rsid w:val="00967417"/>
    <w:rsid w:val="009708D9"/>
    <w:rsid w:val="00973298"/>
    <w:rsid w:val="00973E87"/>
    <w:rsid w:val="00975622"/>
    <w:rsid w:val="00977A93"/>
    <w:rsid w:val="009801CA"/>
    <w:rsid w:val="00982C96"/>
    <w:rsid w:val="00984403"/>
    <w:rsid w:val="00986F0A"/>
    <w:rsid w:val="009873AF"/>
    <w:rsid w:val="009922DF"/>
    <w:rsid w:val="009935FF"/>
    <w:rsid w:val="009948FB"/>
    <w:rsid w:val="00997BEC"/>
    <w:rsid w:val="00997CC5"/>
    <w:rsid w:val="009A02E6"/>
    <w:rsid w:val="009A1429"/>
    <w:rsid w:val="009A1850"/>
    <w:rsid w:val="009A2A6A"/>
    <w:rsid w:val="009A5596"/>
    <w:rsid w:val="009A5FC5"/>
    <w:rsid w:val="009B09CC"/>
    <w:rsid w:val="009B41C6"/>
    <w:rsid w:val="009B5269"/>
    <w:rsid w:val="009C0372"/>
    <w:rsid w:val="009C04EF"/>
    <w:rsid w:val="009C1663"/>
    <w:rsid w:val="009C56C6"/>
    <w:rsid w:val="009C58E0"/>
    <w:rsid w:val="009C73CF"/>
    <w:rsid w:val="009D15CA"/>
    <w:rsid w:val="009D2FDD"/>
    <w:rsid w:val="009D3B79"/>
    <w:rsid w:val="009D5B9B"/>
    <w:rsid w:val="009E0D9D"/>
    <w:rsid w:val="009E1CB6"/>
    <w:rsid w:val="009E2196"/>
    <w:rsid w:val="009E2593"/>
    <w:rsid w:val="009E4FF8"/>
    <w:rsid w:val="009E5E1A"/>
    <w:rsid w:val="009F3B2D"/>
    <w:rsid w:val="009F51DE"/>
    <w:rsid w:val="009F6BEF"/>
    <w:rsid w:val="009F778C"/>
    <w:rsid w:val="00A0017D"/>
    <w:rsid w:val="00A00566"/>
    <w:rsid w:val="00A011DB"/>
    <w:rsid w:val="00A02371"/>
    <w:rsid w:val="00A03A2C"/>
    <w:rsid w:val="00A07159"/>
    <w:rsid w:val="00A100C6"/>
    <w:rsid w:val="00A11B6B"/>
    <w:rsid w:val="00A12875"/>
    <w:rsid w:val="00A131FA"/>
    <w:rsid w:val="00A1485B"/>
    <w:rsid w:val="00A14E55"/>
    <w:rsid w:val="00A15FB3"/>
    <w:rsid w:val="00A21600"/>
    <w:rsid w:val="00A26EBA"/>
    <w:rsid w:val="00A31121"/>
    <w:rsid w:val="00A3127A"/>
    <w:rsid w:val="00A359BC"/>
    <w:rsid w:val="00A36874"/>
    <w:rsid w:val="00A36999"/>
    <w:rsid w:val="00A4063F"/>
    <w:rsid w:val="00A408B0"/>
    <w:rsid w:val="00A40E96"/>
    <w:rsid w:val="00A4190C"/>
    <w:rsid w:val="00A41D47"/>
    <w:rsid w:val="00A41DE7"/>
    <w:rsid w:val="00A420DA"/>
    <w:rsid w:val="00A4288D"/>
    <w:rsid w:val="00A4292D"/>
    <w:rsid w:val="00A46ED8"/>
    <w:rsid w:val="00A472E8"/>
    <w:rsid w:val="00A53750"/>
    <w:rsid w:val="00A55D03"/>
    <w:rsid w:val="00A573BC"/>
    <w:rsid w:val="00A6308B"/>
    <w:rsid w:val="00A632FB"/>
    <w:rsid w:val="00A64D7A"/>
    <w:rsid w:val="00A66538"/>
    <w:rsid w:val="00A676E6"/>
    <w:rsid w:val="00A70248"/>
    <w:rsid w:val="00A72317"/>
    <w:rsid w:val="00A72AA2"/>
    <w:rsid w:val="00A74054"/>
    <w:rsid w:val="00A74DB1"/>
    <w:rsid w:val="00A74FF2"/>
    <w:rsid w:val="00A7542A"/>
    <w:rsid w:val="00A759EF"/>
    <w:rsid w:val="00A76B6F"/>
    <w:rsid w:val="00A81749"/>
    <w:rsid w:val="00A81D3D"/>
    <w:rsid w:val="00A844D9"/>
    <w:rsid w:val="00A8476C"/>
    <w:rsid w:val="00A85728"/>
    <w:rsid w:val="00A8798E"/>
    <w:rsid w:val="00A90DD3"/>
    <w:rsid w:val="00A91153"/>
    <w:rsid w:val="00A914C1"/>
    <w:rsid w:val="00A91BC7"/>
    <w:rsid w:val="00A91EDE"/>
    <w:rsid w:val="00A9246B"/>
    <w:rsid w:val="00A93DDB"/>
    <w:rsid w:val="00AA1565"/>
    <w:rsid w:val="00AA20BA"/>
    <w:rsid w:val="00AA2182"/>
    <w:rsid w:val="00AA5622"/>
    <w:rsid w:val="00AA71E5"/>
    <w:rsid w:val="00AB029A"/>
    <w:rsid w:val="00AB0765"/>
    <w:rsid w:val="00AB2922"/>
    <w:rsid w:val="00AB31BD"/>
    <w:rsid w:val="00AB43D4"/>
    <w:rsid w:val="00AB6B5C"/>
    <w:rsid w:val="00AB712C"/>
    <w:rsid w:val="00AB7A0A"/>
    <w:rsid w:val="00AC1495"/>
    <w:rsid w:val="00AC1843"/>
    <w:rsid w:val="00AC4374"/>
    <w:rsid w:val="00AC64ED"/>
    <w:rsid w:val="00AD0A7D"/>
    <w:rsid w:val="00AD2309"/>
    <w:rsid w:val="00AD677B"/>
    <w:rsid w:val="00AE2222"/>
    <w:rsid w:val="00AE3E56"/>
    <w:rsid w:val="00AE46C5"/>
    <w:rsid w:val="00AE566E"/>
    <w:rsid w:val="00AE5B10"/>
    <w:rsid w:val="00AE76F7"/>
    <w:rsid w:val="00AF0DAD"/>
    <w:rsid w:val="00AF0E6C"/>
    <w:rsid w:val="00AF1066"/>
    <w:rsid w:val="00AF3F86"/>
    <w:rsid w:val="00AF4AAB"/>
    <w:rsid w:val="00B00D6D"/>
    <w:rsid w:val="00B01BA4"/>
    <w:rsid w:val="00B03A36"/>
    <w:rsid w:val="00B044A9"/>
    <w:rsid w:val="00B05022"/>
    <w:rsid w:val="00B070B6"/>
    <w:rsid w:val="00B07DFF"/>
    <w:rsid w:val="00B07E3E"/>
    <w:rsid w:val="00B12AA1"/>
    <w:rsid w:val="00B137BE"/>
    <w:rsid w:val="00B13B1D"/>
    <w:rsid w:val="00B14663"/>
    <w:rsid w:val="00B14790"/>
    <w:rsid w:val="00B1554E"/>
    <w:rsid w:val="00B17C70"/>
    <w:rsid w:val="00B2092A"/>
    <w:rsid w:val="00B20EE8"/>
    <w:rsid w:val="00B224B7"/>
    <w:rsid w:val="00B22635"/>
    <w:rsid w:val="00B25194"/>
    <w:rsid w:val="00B251FF"/>
    <w:rsid w:val="00B265D0"/>
    <w:rsid w:val="00B2684D"/>
    <w:rsid w:val="00B335FA"/>
    <w:rsid w:val="00B36A56"/>
    <w:rsid w:val="00B37282"/>
    <w:rsid w:val="00B401D4"/>
    <w:rsid w:val="00B42942"/>
    <w:rsid w:val="00B42BEB"/>
    <w:rsid w:val="00B42F98"/>
    <w:rsid w:val="00B47EB5"/>
    <w:rsid w:val="00B55ACE"/>
    <w:rsid w:val="00B5666E"/>
    <w:rsid w:val="00B5731F"/>
    <w:rsid w:val="00B57517"/>
    <w:rsid w:val="00B60994"/>
    <w:rsid w:val="00B63E9F"/>
    <w:rsid w:val="00B6751D"/>
    <w:rsid w:val="00B712B8"/>
    <w:rsid w:val="00B71B15"/>
    <w:rsid w:val="00B7376E"/>
    <w:rsid w:val="00B74CE5"/>
    <w:rsid w:val="00B76DF4"/>
    <w:rsid w:val="00B80EBD"/>
    <w:rsid w:val="00B81A17"/>
    <w:rsid w:val="00B84164"/>
    <w:rsid w:val="00B842E2"/>
    <w:rsid w:val="00B85340"/>
    <w:rsid w:val="00B87073"/>
    <w:rsid w:val="00B91416"/>
    <w:rsid w:val="00B9305B"/>
    <w:rsid w:val="00B94E15"/>
    <w:rsid w:val="00B9515A"/>
    <w:rsid w:val="00B95DCD"/>
    <w:rsid w:val="00B95E35"/>
    <w:rsid w:val="00B96701"/>
    <w:rsid w:val="00B97410"/>
    <w:rsid w:val="00BA0C16"/>
    <w:rsid w:val="00BA290A"/>
    <w:rsid w:val="00BA50B3"/>
    <w:rsid w:val="00BA50FA"/>
    <w:rsid w:val="00BA56EC"/>
    <w:rsid w:val="00BA5AC2"/>
    <w:rsid w:val="00BA7897"/>
    <w:rsid w:val="00BB0849"/>
    <w:rsid w:val="00BB1ACB"/>
    <w:rsid w:val="00BB1F3D"/>
    <w:rsid w:val="00BB30C8"/>
    <w:rsid w:val="00BB35EA"/>
    <w:rsid w:val="00BB4B16"/>
    <w:rsid w:val="00BB4C54"/>
    <w:rsid w:val="00BC2E9A"/>
    <w:rsid w:val="00BC34A8"/>
    <w:rsid w:val="00BC3598"/>
    <w:rsid w:val="00BC3E69"/>
    <w:rsid w:val="00BC4CAD"/>
    <w:rsid w:val="00BC7355"/>
    <w:rsid w:val="00BD0821"/>
    <w:rsid w:val="00BD0965"/>
    <w:rsid w:val="00BD222F"/>
    <w:rsid w:val="00BD4638"/>
    <w:rsid w:val="00BD5F91"/>
    <w:rsid w:val="00BD6A7A"/>
    <w:rsid w:val="00BD711A"/>
    <w:rsid w:val="00BD7710"/>
    <w:rsid w:val="00BD7EC4"/>
    <w:rsid w:val="00BE0830"/>
    <w:rsid w:val="00BE26FC"/>
    <w:rsid w:val="00BE6893"/>
    <w:rsid w:val="00BE71AA"/>
    <w:rsid w:val="00BF2FE8"/>
    <w:rsid w:val="00BF36BA"/>
    <w:rsid w:val="00BF48F6"/>
    <w:rsid w:val="00C000E3"/>
    <w:rsid w:val="00C01C43"/>
    <w:rsid w:val="00C02583"/>
    <w:rsid w:val="00C0543D"/>
    <w:rsid w:val="00C1060D"/>
    <w:rsid w:val="00C11BCE"/>
    <w:rsid w:val="00C12359"/>
    <w:rsid w:val="00C129FD"/>
    <w:rsid w:val="00C13C17"/>
    <w:rsid w:val="00C14CD8"/>
    <w:rsid w:val="00C17AF3"/>
    <w:rsid w:val="00C24F4C"/>
    <w:rsid w:val="00C254F5"/>
    <w:rsid w:val="00C2661F"/>
    <w:rsid w:val="00C30DC7"/>
    <w:rsid w:val="00C318DE"/>
    <w:rsid w:val="00C34501"/>
    <w:rsid w:val="00C36F14"/>
    <w:rsid w:val="00C440C3"/>
    <w:rsid w:val="00C4439C"/>
    <w:rsid w:val="00C45D8A"/>
    <w:rsid w:val="00C475C0"/>
    <w:rsid w:val="00C53B25"/>
    <w:rsid w:val="00C61E59"/>
    <w:rsid w:val="00C62DFE"/>
    <w:rsid w:val="00C63E7D"/>
    <w:rsid w:val="00C64B3E"/>
    <w:rsid w:val="00C66166"/>
    <w:rsid w:val="00C66D46"/>
    <w:rsid w:val="00C66E99"/>
    <w:rsid w:val="00C725B5"/>
    <w:rsid w:val="00C7470F"/>
    <w:rsid w:val="00C752E6"/>
    <w:rsid w:val="00C76829"/>
    <w:rsid w:val="00C77164"/>
    <w:rsid w:val="00C80DF5"/>
    <w:rsid w:val="00C80EB6"/>
    <w:rsid w:val="00C814F5"/>
    <w:rsid w:val="00C830DB"/>
    <w:rsid w:val="00C86C2B"/>
    <w:rsid w:val="00C87D08"/>
    <w:rsid w:val="00C87E9A"/>
    <w:rsid w:val="00C87EEA"/>
    <w:rsid w:val="00C90120"/>
    <w:rsid w:val="00C90258"/>
    <w:rsid w:val="00C90317"/>
    <w:rsid w:val="00C91EA3"/>
    <w:rsid w:val="00C92BAE"/>
    <w:rsid w:val="00C94748"/>
    <w:rsid w:val="00C95964"/>
    <w:rsid w:val="00C95A75"/>
    <w:rsid w:val="00CA0913"/>
    <w:rsid w:val="00CA493F"/>
    <w:rsid w:val="00CB0574"/>
    <w:rsid w:val="00CB5117"/>
    <w:rsid w:val="00CC2771"/>
    <w:rsid w:val="00CC2FF7"/>
    <w:rsid w:val="00CC3026"/>
    <w:rsid w:val="00CC3F44"/>
    <w:rsid w:val="00CC50B0"/>
    <w:rsid w:val="00CC51EB"/>
    <w:rsid w:val="00CC71D8"/>
    <w:rsid w:val="00CC79C6"/>
    <w:rsid w:val="00CC7AD6"/>
    <w:rsid w:val="00CD01B5"/>
    <w:rsid w:val="00CD4214"/>
    <w:rsid w:val="00CD5A2D"/>
    <w:rsid w:val="00CD74D6"/>
    <w:rsid w:val="00CE1CC9"/>
    <w:rsid w:val="00CE2D85"/>
    <w:rsid w:val="00CE4010"/>
    <w:rsid w:val="00CE405E"/>
    <w:rsid w:val="00CE55FA"/>
    <w:rsid w:val="00CE7DEE"/>
    <w:rsid w:val="00CF020C"/>
    <w:rsid w:val="00CF173E"/>
    <w:rsid w:val="00CF1851"/>
    <w:rsid w:val="00CF2183"/>
    <w:rsid w:val="00CF4957"/>
    <w:rsid w:val="00CF507E"/>
    <w:rsid w:val="00CF68BE"/>
    <w:rsid w:val="00CF6C47"/>
    <w:rsid w:val="00CF6E0D"/>
    <w:rsid w:val="00CF75B8"/>
    <w:rsid w:val="00D01835"/>
    <w:rsid w:val="00D03533"/>
    <w:rsid w:val="00D03DBC"/>
    <w:rsid w:val="00D05A69"/>
    <w:rsid w:val="00D06874"/>
    <w:rsid w:val="00D1165C"/>
    <w:rsid w:val="00D118ED"/>
    <w:rsid w:val="00D1221E"/>
    <w:rsid w:val="00D134A6"/>
    <w:rsid w:val="00D13AA8"/>
    <w:rsid w:val="00D13F99"/>
    <w:rsid w:val="00D1422F"/>
    <w:rsid w:val="00D147BD"/>
    <w:rsid w:val="00D165A3"/>
    <w:rsid w:val="00D176E8"/>
    <w:rsid w:val="00D20CE4"/>
    <w:rsid w:val="00D22701"/>
    <w:rsid w:val="00D22BDF"/>
    <w:rsid w:val="00D23023"/>
    <w:rsid w:val="00D2673C"/>
    <w:rsid w:val="00D26D3D"/>
    <w:rsid w:val="00D31A40"/>
    <w:rsid w:val="00D3272B"/>
    <w:rsid w:val="00D3321F"/>
    <w:rsid w:val="00D3390B"/>
    <w:rsid w:val="00D33B5F"/>
    <w:rsid w:val="00D35722"/>
    <w:rsid w:val="00D3685B"/>
    <w:rsid w:val="00D37A33"/>
    <w:rsid w:val="00D4023A"/>
    <w:rsid w:val="00D41540"/>
    <w:rsid w:val="00D42438"/>
    <w:rsid w:val="00D433FA"/>
    <w:rsid w:val="00D43F22"/>
    <w:rsid w:val="00D4408D"/>
    <w:rsid w:val="00D4431D"/>
    <w:rsid w:val="00D443C4"/>
    <w:rsid w:val="00D45218"/>
    <w:rsid w:val="00D46505"/>
    <w:rsid w:val="00D502B0"/>
    <w:rsid w:val="00D5218A"/>
    <w:rsid w:val="00D52FBA"/>
    <w:rsid w:val="00D545B0"/>
    <w:rsid w:val="00D600E1"/>
    <w:rsid w:val="00D601B6"/>
    <w:rsid w:val="00D61674"/>
    <w:rsid w:val="00D6172E"/>
    <w:rsid w:val="00D66D0A"/>
    <w:rsid w:val="00D672B7"/>
    <w:rsid w:val="00D67B85"/>
    <w:rsid w:val="00D722DD"/>
    <w:rsid w:val="00D735CD"/>
    <w:rsid w:val="00D746AF"/>
    <w:rsid w:val="00D74AC0"/>
    <w:rsid w:val="00D74D74"/>
    <w:rsid w:val="00D84DEB"/>
    <w:rsid w:val="00D85A16"/>
    <w:rsid w:val="00D85B06"/>
    <w:rsid w:val="00D90DBE"/>
    <w:rsid w:val="00D91B27"/>
    <w:rsid w:val="00D93D3B"/>
    <w:rsid w:val="00D96F0E"/>
    <w:rsid w:val="00D97F6A"/>
    <w:rsid w:val="00DA3DF4"/>
    <w:rsid w:val="00DA3E7A"/>
    <w:rsid w:val="00DA6F68"/>
    <w:rsid w:val="00DB14EC"/>
    <w:rsid w:val="00DB1B10"/>
    <w:rsid w:val="00DB32CA"/>
    <w:rsid w:val="00DB4EF8"/>
    <w:rsid w:val="00DC215E"/>
    <w:rsid w:val="00DC24F3"/>
    <w:rsid w:val="00DC524B"/>
    <w:rsid w:val="00DC79A8"/>
    <w:rsid w:val="00DD2998"/>
    <w:rsid w:val="00DD45B3"/>
    <w:rsid w:val="00DD5C4E"/>
    <w:rsid w:val="00DD7004"/>
    <w:rsid w:val="00DE2381"/>
    <w:rsid w:val="00DE3AD4"/>
    <w:rsid w:val="00DE47F5"/>
    <w:rsid w:val="00DE5A2D"/>
    <w:rsid w:val="00DE6519"/>
    <w:rsid w:val="00DE794F"/>
    <w:rsid w:val="00DF1091"/>
    <w:rsid w:val="00DF14EE"/>
    <w:rsid w:val="00DF1D49"/>
    <w:rsid w:val="00DF26EB"/>
    <w:rsid w:val="00DF3505"/>
    <w:rsid w:val="00DF4135"/>
    <w:rsid w:val="00DF45BD"/>
    <w:rsid w:val="00DF5FD1"/>
    <w:rsid w:val="00DF6730"/>
    <w:rsid w:val="00DF70E7"/>
    <w:rsid w:val="00E00EA0"/>
    <w:rsid w:val="00E014D5"/>
    <w:rsid w:val="00E01774"/>
    <w:rsid w:val="00E02877"/>
    <w:rsid w:val="00E036DB"/>
    <w:rsid w:val="00E0521D"/>
    <w:rsid w:val="00E11C45"/>
    <w:rsid w:val="00E20A07"/>
    <w:rsid w:val="00E2669B"/>
    <w:rsid w:val="00E26A5B"/>
    <w:rsid w:val="00E31D40"/>
    <w:rsid w:val="00E34DDF"/>
    <w:rsid w:val="00E3673F"/>
    <w:rsid w:val="00E41C58"/>
    <w:rsid w:val="00E45A64"/>
    <w:rsid w:val="00E45F5C"/>
    <w:rsid w:val="00E46722"/>
    <w:rsid w:val="00E46724"/>
    <w:rsid w:val="00E534CE"/>
    <w:rsid w:val="00E53522"/>
    <w:rsid w:val="00E54F07"/>
    <w:rsid w:val="00E579AA"/>
    <w:rsid w:val="00E60E6C"/>
    <w:rsid w:val="00E65F45"/>
    <w:rsid w:val="00E73EC8"/>
    <w:rsid w:val="00E74695"/>
    <w:rsid w:val="00E749A2"/>
    <w:rsid w:val="00E75B21"/>
    <w:rsid w:val="00E7693B"/>
    <w:rsid w:val="00E80398"/>
    <w:rsid w:val="00E80C0D"/>
    <w:rsid w:val="00E80F25"/>
    <w:rsid w:val="00E81A63"/>
    <w:rsid w:val="00E81B1A"/>
    <w:rsid w:val="00E82472"/>
    <w:rsid w:val="00E82A6C"/>
    <w:rsid w:val="00E82BB9"/>
    <w:rsid w:val="00E8499C"/>
    <w:rsid w:val="00E87542"/>
    <w:rsid w:val="00E9083C"/>
    <w:rsid w:val="00E91F9B"/>
    <w:rsid w:val="00E94688"/>
    <w:rsid w:val="00E97E77"/>
    <w:rsid w:val="00EA049A"/>
    <w:rsid w:val="00EA4650"/>
    <w:rsid w:val="00EA468B"/>
    <w:rsid w:val="00EB0CE4"/>
    <w:rsid w:val="00EB21D8"/>
    <w:rsid w:val="00EB2E04"/>
    <w:rsid w:val="00EB3E5C"/>
    <w:rsid w:val="00EB65CB"/>
    <w:rsid w:val="00EB7557"/>
    <w:rsid w:val="00EC162F"/>
    <w:rsid w:val="00EC4B2E"/>
    <w:rsid w:val="00EC5C06"/>
    <w:rsid w:val="00EC5F9C"/>
    <w:rsid w:val="00EC7EED"/>
    <w:rsid w:val="00ED00AF"/>
    <w:rsid w:val="00ED1647"/>
    <w:rsid w:val="00ED41A2"/>
    <w:rsid w:val="00ED42AA"/>
    <w:rsid w:val="00ED4CA2"/>
    <w:rsid w:val="00ED4EC5"/>
    <w:rsid w:val="00ED61F5"/>
    <w:rsid w:val="00EE2760"/>
    <w:rsid w:val="00EE2D77"/>
    <w:rsid w:val="00EE39FE"/>
    <w:rsid w:val="00EE51A9"/>
    <w:rsid w:val="00EE6B1F"/>
    <w:rsid w:val="00EE7888"/>
    <w:rsid w:val="00EF28B4"/>
    <w:rsid w:val="00EF3EC9"/>
    <w:rsid w:val="00EF4354"/>
    <w:rsid w:val="00EF71AF"/>
    <w:rsid w:val="00F02445"/>
    <w:rsid w:val="00F02C31"/>
    <w:rsid w:val="00F0346D"/>
    <w:rsid w:val="00F03854"/>
    <w:rsid w:val="00F04994"/>
    <w:rsid w:val="00F067A8"/>
    <w:rsid w:val="00F10D2C"/>
    <w:rsid w:val="00F10DB0"/>
    <w:rsid w:val="00F152F2"/>
    <w:rsid w:val="00F17963"/>
    <w:rsid w:val="00F2016C"/>
    <w:rsid w:val="00F20884"/>
    <w:rsid w:val="00F25610"/>
    <w:rsid w:val="00F26257"/>
    <w:rsid w:val="00F269F9"/>
    <w:rsid w:val="00F277B7"/>
    <w:rsid w:val="00F30C73"/>
    <w:rsid w:val="00F321E2"/>
    <w:rsid w:val="00F32758"/>
    <w:rsid w:val="00F3475E"/>
    <w:rsid w:val="00F369DC"/>
    <w:rsid w:val="00F36DF0"/>
    <w:rsid w:val="00F431D8"/>
    <w:rsid w:val="00F4469F"/>
    <w:rsid w:val="00F44B1E"/>
    <w:rsid w:val="00F460D1"/>
    <w:rsid w:val="00F51AE3"/>
    <w:rsid w:val="00F5292F"/>
    <w:rsid w:val="00F53126"/>
    <w:rsid w:val="00F54F8F"/>
    <w:rsid w:val="00F6176F"/>
    <w:rsid w:val="00F62255"/>
    <w:rsid w:val="00F62291"/>
    <w:rsid w:val="00F62E3E"/>
    <w:rsid w:val="00F640AB"/>
    <w:rsid w:val="00F66F32"/>
    <w:rsid w:val="00F74AE2"/>
    <w:rsid w:val="00F74D6A"/>
    <w:rsid w:val="00F75A8A"/>
    <w:rsid w:val="00F7620F"/>
    <w:rsid w:val="00F76B67"/>
    <w:rsid w:val="00F77B20"/>
    <w:rsid w:val="00F8045B"/>
    <w:rsid w:val="00F80B62"/>
    <w:rsid w:val="00F81659"/>
    <w:rsid w:val="00F81E2B"/>
    <w:rsid w:val="00F87756"/>
    <w:rsid w:val="00F901DB"/>
    <w:rsid w:val="00F90796"/>
    <w:rsid w:val="00F9126C"/>
    <w:rsid w:val="00F937B4"/>
    <w:rsid w:val="00F93E88"/>
    <w:rsid w:val="00F93F99"/>
    <w:rsid w:val="00F94F4D"/>
    <w:rsid w:val="00F953C8"/>
    <w:rsid w:val="00F9623E"/>
    <w:rsid w:val="00F97D1E"/>
    <w:rsid w:val="00FA068F"/>
    <w:rsid w:val="00FA0C64"/>
    <w:rsid w:val="00FA51CF"/>
    <w:rsid w:val="00FA6A34"/>
    <w:rsid w:val="00FA6F1B"/>
    <w:rsid w:val="00FA7492"/>
    <w:rsid w:val="00FA7C7B"/>
    <w:rsid w:val="00FB16E6"/>
    <w:rsid w:val="00FB1821"/>
    <w:rsid w:val="00FB5DFD"/>
    <w:rsid w:val="00FB6E2E"/>
    <w:rsid w:val="00FB702A"/>
    <w:rsid w:val="00FC0E32"/>
    <w:rsid w:val="00FC1E3E"/>
    <w:rsid w:val="00FC3246"/>
    <w:rsid w:val="00FD075D"/>
    <w:rsid w:val="00FD41ED"/>
    <w:rsid w:val="00FD46BC"/>
    <w:rsid w:val="00FD49AB"/>
    <w:rsid w:val="00FD54E6"/>
    <w:rsid w:val="00FD6586"/>
    <w:rsid w:val="00FD7982"/>
    <w:rsid w:val="00FE16F6"/>
    <w:rsid w:val="00FE1CAE"/>
    <w:rsid w:val="00FE7EAE"/>
    <w:rsid w:val="00FF26D9"/>
    <w:rsid w:val="00FF321F"/>
    <w:rsid w:val="00FF3B02"/>
    <w:rsid w:val="00FF5DA5"/>
    <w:rsid w:val="00FF6676"/>
    <w:rsid w:val="00FF6829"/>
    <w:rsid w:val="00FF6F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69"/>
    <w:rPr>
      <w:sz w:val="28"/>
      <w:szCs w:val="28"/>
      <w:lang w:val="ru-RU" w:eastAsia="ru-RU"/>
    </w:rPr>
  </w:style>
  <w:style w:type="paragraph" w:styleId="Heading1">
    <w:name w:val="heading 1"/>
    <w:basedOn w:val="NoSpacing"/>
    <w:next w:val="NoSpacing"/>
    <w:link w:val="Heading1Char"/>
    <w:autoRedefine/>
    <w:qFormat/>
    <w:rsid w:val="00857C3F"/>
    <w:pPr>
      <w:keepNext/>
      <w:keepLines/>
      <w:tabs>
        <w:tab w:val="left" w:pos="1985"/>
      </w:tabs>
      <w:spacing w:before="240" w:after="120"/>
      <w:outlineLvl w:val="0"/>
    </w:pPr>
    <w:rPr>
      <w:rFonts w:ascii="Times New Roman" w:eastAsiaTheme="majorEastAsia" w:hAnsi="Times New Roman" w:cstheme="majorBidi"/>
      <w:bCs/>
    </w:rPr>
  </w:style>
  <w:style w:type="paragraph" w:styleId="Heading2">
    <w:name w:val="heading 2"/>
    <w:basedOn w:val="Heading1"/>
    <w:next w:val="Normal"/>
    <w:link w:val="Heading2Char"/>
    <w:autoRedefine/>
    <w:qFormat/>
    <w:rsid w:val="00053432"/>
    <w:pPr>
      <w:keepLines w:val="0"/>
      <w:numPr>
        <w:numId w:val="1"/>
      </w:numPr>
      <w:outlineLvl w:val="1"/>
    </w:pPr>
    <w:rPr>
      <w:rFonts w:eastAsia="Times New Roman" w:cs="Times New Roman"/>
      <w:bCs w:val="0"/>
      <w:iCs/>
      <w:kern w:val="32"/>
      <w:lang w:val="el-GR"/>
    </w:rPr>
  </w:style>
  <w:style w:type="paragraph" w:styleId="Heading3">
    <w:name w:val="heading 3"/>
    <w:basedOn w:val="Normal"/>
    <w:next w:val="Normal"/>
    <w:link w:val="Heading3Char"/>
    <w:autoRedefine/>
    <w:unhideWhenUsed/>
    <w:qFormat/>
    <w:rsid w:val="001273D7"/>
    <w:pPr>
      <w:keepNext/>
      <w:keepLines/>
      <w:numPr>
        <w:numId w:val="157"/>
      </w:numPr>
      <w:tabs>
        <w:tab w:val="left" w:pos="0"/>
      </w:tabs>
      <w:spacing w:before="120"/>
      <w:ind w:left="357" w:hanging="357"/>
      <w:outlineLvl w:val="2"/>
    </w:pPr>
    <w:rPr>
      <w:rFonts w:eastAsiaTheme="majorEastAsia" w:cstheme="majorBidi"/>
      <w:b/>
      <w:bCs/>
      <w:sz w:val="20"/>
    </w:rPr>
  </w:style>
  <w:style w:type="paragraph" w:styleId="Heading6">
    <w:name w:val="heading 6"/>
    <w:aliases w:val="Heading normal"/>
    <w:basedOn w:val="Normal"/>
    <w:next w:val="Normal"/>
    <w:link w:val="Heading6Char"/>
    <w:unhideWhenUsed/>
    <w:qFormat/>
    <w:rsid w:val="009546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C3F"/>
    <w:rPr>
      <w:rFonts w:eastAsiaTheme="majorEastAsia" w:cstheme="majorBidi"/>
      <w:bCs/>
      <w:sz w:val="22"/>
      <w:szCs w:val="22"/>
      <w:lang w:eastAsia="en-US"/>
    </w:rPr>
  </w:style>
  <w:style w:type="character" w:customStyle="1" w:styleId="Heading2Char">
    <w:name w:val="Heading 2 Char"/>
    <w:basedOn w:val="DefaultParagraphFont"/>
    <w:link w:val="Heading2"/>
    <w:rsid w:val="00053432"/>
    <w:rPr>
      <w:iCs/>
      <w:kern w:val="32"/>
      <w:sz w:val="22"/>
      <w:szCs w:val="22"/>
      <w:lang w:val="el-GR" w:eastAsia="en-US"/>
    </w:rPr>
  </w:style>
  <w:style w:type="paragraph" w:styleId="Header">
    <w:name w:val="header"/>
    <w:basedOn w:val="Normal"/>
    <w:link w:val="HeaderChar"/>
    <w:uiPriority w:val="99"/>
    <w:rsid w:val="00BC3E69"/>
    <w:pPr>
      <w:tabs>
        <w:tab w:val="center" w:pos="4677"/>
        <w:tab w:val="right" w:pos="9355"/>
      </w:tabs>
    </w:pPr>
  </w:style>
  <w:style w:type="character" w:customStyle="1" w:styleId="HeaderChar">
    <w:name w:val="Header Char"/>
    <w:basedOn w:val="DefaultParagraphFont"/>
    <w:link w:val="Header"/>
    <w:uiPriority w:val="99"/>
    <w:rsid w:val="001A166D"/>
    <w:rPr>
      <w:sz w:val="28"/>
      <w:szCs w:val="28"/>
      <w:lang w:val="ru-RU" w:eastAsia="ru-RU"/>
    </w:rPr>
  </w:style>
  <w:style w:type="paragraph" w:styleId="Footer">
    <w:name w:val="footer"/>
    <w:basedOn w:val="Normal"/>
    <w:link w:val="FooterChar"/>
    <w:uiPriority w:val="99"/>
    <w:rsid w:val="00BC3E69"/>
    <w:pPr>
      <w:tabs>
        <w:tab w:val="center" w:pos="4677"/>
        <w:tab w:val="right" w:pos="9355"/>
      </w:tabs>
    </w:pPr>
  </w:style>
  <w:style w:type="character" w:customStyle="1" w:styleId="FooterChar">
    <w:name w:val="Footer Char"/>
    <w:basedOn w:val="DefaultParagraphFont"/>
    <w:link w:val="Footer"/>
    <w:uiPriority w:val="99"/>
    <w:rsid w:val="00562093"/>
    <w:rPr>
      <w:sz w:val="28"/>
      <w:szCs w:val="28"/>
      <w:lang w:val="ru-RU" w:eastAsia="ru-RU"/>
    </w:rPr>
  </w:style>
  <w:style w:type="table" w:styleId="TableGrid">
    <w:name w:val="Table Grid"/>
    <w:basedOn w:val="TableNormal"/>
    <w:rsid w:val="00BC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3E69"/>
  </w:style>
  <w:style w:type="paragraph" w:customStyle="1" w:styleId="Default">
    <w:name w:val="Default"/>
    <w:rsid w:val="00BC3E69"/>
    <w:pPr>
      <w:autoSpaceDE w:val="0"/>
      <w:autoSpaceDN w:val="0"/>
      <w:adjustRightInd w:val="0"/>
    </w:pPr>
    <w:rPr>
      <w:color w:val="000000"/>
      <w:sz w:val="24"/>
      <w:szCs w:val="24"/>
    </w:rPr>
  </w:style>
  <w:style w:type="paragraph" w:styleId="ListParagraph">
    <w:name w:val="List Paragraph"/>
    <w:aliases w:val="Number normal,Number Normal,Bullets,Heading Bullet,text bullet,List Numbers,Elenco Normale,Normal bullet 2,lp1"/>
    <w:basedOn w:val="Normal"/>
    <w:next w:val="Normal"/>
    <w:link w:val="ListParagraphChar"/>
    <w:autoRedefine/>
    <w:uiPriority w:val="34"/>
    <w:qFormat/>
    <w:rsid w:val="006B345F"/>
    <w:pPr>
      <w:widowControl w:val="0"/>
      <w:numPr>
        <w:ilvl w:val="1"/>
        <w:numId w:val="87"/>
      </w:numPr>
      <w:shd w:val="clear" w:color="auto" w:fill="FFFFFF"/>
      <w:tabs>
        <w:tab w:val="left" w:pos="567"/>
        <w:tab w:val="left" w:pos="1418"/>
      </w:tabs>
      <w:autoSpaceDE w:val="0"/>
      <w:autoSpaceDN w:val="0"/>
      <w:adjustRightInd w:val="0"/>
      <w:contextualSpacing/>
      <w:jc w:val="both"/>
    </w:pPr>
    <w:rPr>
      <w:sz w:val="20"/>
      <w:szCs w:val="20"/>
      <w:lang w:val="uk-UA" w:eastAsia="el-GR"/>
    </w:rPr>
  </w:style>
  <w:style w:type="character" w:styleId="CommentReference">
    <w:name w:val="annotation reference"/>
    <w:basedOn w:val="DefaultParagraphFont"/>
    <w:uiPriority w:val="99"/>
    <w:rsid w:val="00BC3E69"/>
    <w:rPr>
      <w:rFonts w:cs="Times New Roman"/>
      <w:sz w:val="16"/>
      <w:szCs w:val="16"/>
    </w:rPr>
  </w:style>
  <w:style w:type="paragraph" w:styleId="CommentText">
    <w:name w:val="annotation text"/>
    <w:basedOn w:val="Normal"/>
    <w:link w:val="CommentTextChar"/>
    <w:rsid w:val="00BC3E69"/>
    <w:rPr>
      <w:sz w:val="20"/>
      <w:szCs w:val="20"/>
      <w:lang w:val="uk-UA" w:eastAsia="uk-UA"/>
    </w:rPr>
  </w:style>
  <w:style w:type="character" w:customStyle="1" w:styleId="CommentTextChar">
    <w:name w:val="Comment Text Char"/>
    <w:basedOn w:val="DefaultParagraphFont"/>
    <w:link w:val="CommentText"/>
    <w:locked/>
    <w:rsid w:val="00BC3E69"/>
    <w:rPr>
      <w:lang w:val="uk-UA" w:eastAsia="uk-UA" w:bidi="ar-SA"/>
    </w:rPr>
  </w:style>
  <w:style w:type="paragraph" w:styleId="BalloonText">
    <w:name w:val="Balloon Text"/>
    <w:basedOn w:val="Normal"/>
    <w:semiHidden/>
    <w:rsid w:val="00BC3E69"/>
    <w:rPr>
      <w:rFonts w:ascii="Tahoma" w:hAnsi="Tahoma" w:cs="Tahoma"/>
      <w:sz w:val="16"/>
      <w:szCs w:val="16"/>
    </w:rPr>
  </w:style>
  <w:style w:type="character" w:styleId="FootnoteReference">
    <w:name w:val="footnote reference"/>
    <w:basedOn w:val="DefaultParagraphFont"/>
    <w:semiHidden/>
    <w:rsid w:val="00BC3E69"/>
    <w:rPr>
      <w:rFonts w:cs="Times New Roman"/>
      <w:vertAlign w:val="superscript"/>
    </w:rPr>
  </w:style>
  <w:style w:type="paragraph" w:styleId="TOC1">
    <w:name w:val="toc 1"/>
    <w:basedOn w:val="Normal"/>
    <w:next w:val="Normal"/>
    <w:autoRedefine/>
    <w:uiPriority w:val="39"/>
    <w:qFormat/>
    <w:rsid w:val="00BC3E69"/>
  </w:style>
  <w:style w:type="paragraph" w:styleId="TOC2">
    <w:name w:val="toc 2"/>
    <w:basedOn w:val="Normal"/>
    <w:next w:val="Normal"/>
    <w:autoRedefine/>
    <w:uiPriority w:val="39"/>
    <w:qFormat/>
    <w:rsid w:val="00BC3E69"/>
    <w:pPr>
      <w:ind w:left="280"/>
    </w:pPr>
  </w:style>
  <w:style w:type="paragraph" w:styleId="TOC3">
    <w:name w:val="toc 3"/>
    <w:basedOn w:val="Normal"/>
    <w:next w:val="Normal"/>
    <w:autoRedefine/>
    <w:uiPriority w:val="39"/>
    <w:qFormat/>
    <w:rsid w:val="00BC3E69"/>
    <w:pPr>
      <w:ind w:left="560"/>
    </w:pPr>
  </w:style>
  <w:style w:type="character" w:styleId="Hyperlink">
    <w:name w:val="Hyperlink"/>
    <w:basedOn w:val="DefaultParagraphFont"/>
    <w:uiPriority w:val="99"/>
    <w:rsid w:val="00BC3E69"/>
    <w:rPr>
      <w:color w:val="0000FF"/>
      <w:u w:val="single"/>
    </w:rPr>
  </w:style>
  <w:style w:type="paragraph" w:styleId="CommentSubject">
    <w:name w:val="annotation subject"/>
    <w:basedOn w:val="CommentText"/>
    <w:next w:val="CommentText"/>
    <w:semiHidden/>
    <w:rsid w:val="00BC3E69"/>
    <w:rPr>
      <w:b/>
      <w:bCs/>
      <w:lang w:val="ru-RU" w:eastAsia="ru-RU"/>
    </w:rPr>
  </w:style>
  <w:style w:type="paragraph" w:styleId="FootnoteText">
    <w:name w:val="footnote text"/>
    <w:basedOn w:val="Normal"/>
    <w:link w:val="FootnoteTextChar"/>
    <w:rsid w:val="006B59CC"/>
    <w:rPr>
      <w:sz w:val="20"/>
      <w:szCs w:val="20"/>
    </w:rPr>
  </w:style>
  <w:style w:type="character" w:customStyle="1" w:styleId="FootnoteTextChar">
    <w:name w:val="Footnote Text Char"/>
    <w:basedOn w:val="DefaultParagraphFont"/>
    <w:link w:val="FootnoteText"/>
    <w:rsid w:val="006B59CC"/>
    <w:rPr>
      <w:lang w:val="ru-RU" w:eastAsia="ru-RU"/>
    </w:rPr>
  </w:style>
  <w:style w:type="paragraph" w:styleId="NormalWeb">
    <w:name w:val="Normal (Web)"/>
    <w:basedOn w:val="Normal"/>
    <w:uiPriority w:val="99"/>
    <w:unhideWhenUsed/>
    <w:rsid w:val="008A2FA3"/>
    <w:pPr>
      <w:spacing w:before="100" w:beforeAutospacing="1" w:after="100" w:afterAutospacing="1"/>
    </w:pPr>
    <w:rPr>
      <w:rFonts w:eastAsiaTheme="minorHAnsi"/>
      <w:sz w:val="24"/>
      <w:szCs w:val="24"/>
      <w:lang w:val="uk-UA" w:eastAsia="uk-UA"/>
    </w:rPr>
  </w:style>
  <w:style w:type="paragraph" w:styleId="BodyTextIndent">
    <w:name w:val="Body Text Indent"/>
    <w:basedOn w:val="Normal"/>
    <w:link w:val="BodyTextIndentChar"/>
    <w:uiPriority w:val="99"/>
    <w:rsid w:val="00EB65CB"/>
    <w:pPr>
      <w:spacing w:after="120"/>
      <w:ind w:left="283"/>
    </w:pPr>
    <w:rPr>
      <w:sz w:val="24"/>
      <w:szCs w:val="24"/>
      <w:lang w:val="el-GR" w:eastAsia="en-US"/>
    </w:rPr>
  </w:style>
  <w:style w:type="character" w:customStyle="1" w:styleId="BodyTextIndentChar">
    <w:name w:val="Body Text Indent Char"/>
    <w:basedOn w:val="DefaultParagraphFont"/>
    <w:link w:val="BodyTextIndent"/>
    <w:uiPriority w:val="99"/>
    <w:rsid w:val="00EB65CB"/>
    <w:rPr>
      <w:sz w:val="24"/>
      <w:szCs w:val="24"/>
      <w:lang w:val="el-GR" w:eastAsia="en-US"/>
    </w:rPr>
  </w:style>
  <w:style w:type="paragraph" w:styleId="NoSpacing">
    <w:name w:val="No Spacing"/>
    <w:qFormat/>
    <w:rsid w:val="00B00D6D"/>
    <w:rPr>
      <w:rFonts w:asciiTheme="minorHAnsi" w:eastAsiaTheme="minorHAnsi" w:hAnsiTheme="minorHAnsi" w:cstheme="minorBidi"/>
      <w:sz w:val="22"/>
      <w:szCs w:val="22"/>
      <w:lang w:eastAsia="en-US"/>
    </w:rPr>
  </w:style>
  <w:style w:type="paragraph" w:styleId="Revision">
    <w:name w:val="Revision"/>
    <w:hidden/>
    <w:uiPriority w:val="99"/>
    <w:semiHidden/>
    <w:rsid w:val="00F94F4D"/>
    <w:rPr>
      <w:sz w:val="28"/>
      <w:szCs w:val="28"/>
      <w:lang w:val="ru-RU" w:eastAsia="ru-RU"/>
    </w:rPr>
  </w:style>
  <w:style w:type="paragraph" w:styleId="TOCHeading">
    <w:name w:val="TOC Heading"/>
    <w:basedOn w:val="Heading1"/>
    <w:next w:val="Normal"/>
    <w:uiPriority w:val="39"/>
    <w:unhideWhenUsed/>
    <w:qFormat/>
    <w:rsid w:val="00E75B21"/>
    <w:pPr>
      <w:spacing w:before="480" w:after="0" w:line="276" w:lineRule="auto"/>
      <w:outlineLvl w:val="9"/>
    </w:pPr>
    <w:rPr>
      <w:rFonts w:asciiTheme="majorHAnsi" w:hAnsiTheme="majorHAnsi"/>
      <w:color w:val="365F91" w:themeColor="accent1" w:themeShade="BF"/>
      <w:sz w:val="28"/>
      <w:lang w:val="en-US"/>
    </w:rPr>
  </w:style>
  <w:style w:type="paragraph" w:styleId="TOC4">
    <w:name w:val="toc 4"/>
    <w:basedOn w:val="Normal"/>
    <w:next w:val="Normal"/>
    <w:autoRedefine/>
    <w:uiPriority w:val="39"/>
    <w:unhideWhenUsed/>
    <w:rsid w:val="00DF1091"/>
    <w:pPr>
      <w:spacing w:after="100" w:line="276" w:lineRule="auto"/>
      <w:ind w:left="660"/>
    </w:pPr>
    <w:rPr>
      <w:rFonts w:asciiTheme="minorHAnsi" w:eastAsiaTheme="minorEastAsia" w:hAnsiTheme="minorHAnsi" w:cstheme="minorBidi"/>
      <w:sz w:val="22"/>
      <w:szCs w:val="22"/>
      <w:lang w:val="uk-UA" w:eastAsia="uk-UA"/>
    </w:rPr>
  </w:style>
  <w:style w:type="paragraph" w:styleId="TOC5">
    <w:name w:val="toc 5"/>
    <w:basedOn w:val="Normal"/>
    <w:next w:val="Normal"/>
    <w:autoRedefine/>
    <w:uiPriority w:val="39"/>
    <w:unhideWhenUsed/>
    <w:rsid w:val="00DF1091"/>
    <w:pPr>
      <w:spacing w:after="100" w:line="276" w:lineRule="auto"/>
      <w:ind w:left="880"/>
    </w:pPr>
    <w:rPr>
      <w:rFonts w:asciiTheme="minorHAnsi" w:eastAsiaTheme="minorEastAsia" w:hAnsiTheme="minorHAnsi" w:cstheme="minorBidi"/>
      <w:sz w:val="22"/>
      <w:szCs w:val="22"/>
      <w:lang w:val="uk-UA" w:eastAsia="uk-UA"/>
    </w:rPr>
  </w:style>
  <w:style w:type="paragraph" w:styleId="TOC6">
    <w:name w:val="toc 6"/>
    <w:basedOn w:val="Normal"/>
    <w:next w:val="Normal"/>
    <w:autoRedefine/>
    <w:uiPriority w:val="39"/>
    <w:unhideWhenUsed/>
    <w:rsid w:val="00DF1091"/>
    <w:pPr>
      <w:spacing w:after="100" w:line="276" w:lineRule="auto"/>
      <w:ind w:left="1100"/>
    </w:pPr>
    <w:rPr>
      <w:rFonts w:asciiTheme="minorHAnsi" w:eastAsiaTheme="minorEastAsia" w:hAnsiTheme="minorHAnsi" w:cstheme="minorBidi"/>
      <w:sz w:val="22"/>
      <w:szCs w:val="22"/>
      <w:lang w:val="uk-UA" w:eastAsia="uk-UA"/>
    </w:rPr>
  </w:style>
  <w:style w:type="paragraph" w:styleId="TOC7">
    <w:name w:val="toc 7"/>
    <w:basedOn w:val="Normal"/>
    <w:next w:val="Normal"/>
    <w:autoRedefine/>
    <w:uiPriority w:val="39"/>
    <w:unhideWhenUsed/>
    <w:rsid w:val="00DF1091"/>
    <w:pPr>
      <w:spacing w:after="100" w:line="276" w:lineRule="auto"/>
      <w:ind w:left="1320"/>
    </w:pPr>
    <w:rPr>
      <w:rFonts w:asciiTheme="minorHAnsi" w:eastAsiaTheme="minorEastAsia" w:hAnsiTheme="minorHAnsi" w:cstheme="minorBidi"/>
      <w:sz w:val="22"/>
      <w:szCs w:val="22"/>
      <w:lang w:val="uk-UA" w:eastAsia="uk-UA"/>
    </w:rPr>
  </w:style>
  <w:style w:type="paragraph" w:styleId="TOC8">
    <w:name w:val="toc 8"/>
    <w:basedOn w:val="Normal"/>
    <w:next w:val="Normal"/>
    <w:autoRedefine/>
    <w:uiPriority w:val="39"/>
    <w:unhideWhenUsed/>
    <w:rsid w:val="00DF1091"/>
    <w:pPr>
      <w:spacing w:after="100" w:line="276" w:lineRule="auto"/>
      <w:ind w:left="1540"/>
    </w:pPr>
    <w:rPr>
      <w:rFonts w:asciiTheme="minorHAnsi" w:eastAsiaTheme="minorEastAsia" w:hAnsiTheme="minorHAnsi" w:cstheme="minorBidi"/>
      <w:sz w:val="22"/>
      <w:szCs w:val="22"/>
      <w:lang w:val="uk-UA" w:eastAsia="uk-UA"/>
    </w:rPr>
  </w:style>
  <w:style w:type="paragraph" w:styleId="TOC9">
    <w:name w:val="toc 9"/>
    <w:basedOn w:val="Normal"/>
    <w:next w:val="Normal"/>
    <w:autoRedefine/>
    <w:uiPriority w:val="39"/>
    <w:unhideWhenUsed/>
    <w:rsid w:val="00DF1091"/>
    <w:pPr>
      <w:spacing w:after="100" w:line="276" w:lineRule="auto"/>
      <w:ind w:left="1760"/>
    </w:pPr>
    <w:rPr>
      <w:rFonts w:asciiTheme="minorHAnsi" w:eastAsiaTheme="minorEastAsia" w:hAnsiTheme="minorHAnsi" w:cstheme="minorBidi"/>
      <w:sz w:val="22"/>
      <w:szCs w:val="22"/>
      <w:lang w:val="uk-UA" w:eastAsia="uk-UA"/>
    </w:rPr>
  </w:style>
  <w:style w:type="paragraph" w:customStyle="1" w:styleId="rvps7">
    <w:name w:val="rvps7"/>
    <w:basedOn w:val="Normal"/>
    <w:rsid w:val="00ED42AA"/>
    <w:pPr>
      <w:spacing w:before="100" w:beforeAutospacing="1" w:after="100" w:afterAutospacing="1"/>
    </w:pPr>
    <w:rPr>
      <w:sz w:val="24"/>
      <w:szCs w:val="24"/>
      <w:lang w:val="uk-UA" w:eastAsia="uk-UA"/>
    </w:rPr>
  </w:style>
  <w:style w:type="character" w:customStyle="1" w:styleId="rvts9">
    <w:name w:val="rvts9"/>
    <w:basedOn w:val="DefaultParagraphFont"/>
    <w:rsid w:val="00ED42AA"/>
  </w:style>
  <w:style w:type="character" w:customStyle="1" w:styleId="rvts37">
    <w:name w:val="rvts37"/>
    <w:basedOn w:val="DefaultParagraphFont"/>
    <w:rsid w:val="00ED42AA"/>
  </w:style>
  <w:style w:type="paragraph" w:customStyle="1" w:styleId="rvps2">
    <w:name w:val="rvps2"/>
    <w:basedOn w:val="Normal"/>
    <w:rsid w:val="00ED42AA"/>
    <w:pPr>
      <w:spacing w:before="100" w:beforeAutospacing="1" w:after="100" w:afterAutospacing="1"/>
    </w:pPr>
    <w:rPr>
      <w:sz w:val="24"/>
      <w:szCs w:val="24"/>
      <w:lang w:val="uk-UA" w:eastAsia="uk-UA"/>
    </w:rPr>
  </w:style>
  <w:style w:type="character" w:customStyle="1" w:styleId="ListParagraphChar">
    <w:name w:val="List Paragraph Char"/>
    <w:aliases w:val="Number normal Char,Number Normal Char,Bullets Char,Heading Bullet Char,text bullet Char,List Numbers Char,Elenco Normale Char,Normal bullet 2 Char,lp1 Char"/>
    <w:link w:val="ListParagraph"/>
    <w:uiPriority w:val="34"/>
    <w:rsid w:val="006B345F"/>
    <w:rPr>
      <w:shd w:val="clear" w:color="auto" w:fill="FFFFFF"/>
      <w:lang w:eastAsia="el-GR"/>
    </w:rPr>
  </w:style>
  <w:style w:type="character" w:customStyle="1" w:styleId="Heading3Char">
    <w:name w:val="Heading 3 Char"/>
    <w:basedOn w:val="DefaultParagraphFont"/>
    <w:link w:val="Heading3"/>
    <w:rsid w:val="001273D7"/>
    <w:rPr>
      <w:rFonts w:eastAsiaTheme="majorEastAsia" w:cstheme="majorBidi"/>
      <w:b/>
      <w:bCs/>
      <w:szCs w:val="28"/>
      <w:lang w:val="ru-RU" w:eastAsia="ru-RU"/>
    </w:rPr>
  </w:style>
  <w:style w:type="character" w:customStyle="1" w:styleId="Heading6Char">
    <w:name w:val="Heading 6 Char"/>
    <w:aliases w:val="Heading normal Char"/>
    <w:basedOn w:val="DefaultParagraphFont"/>
    <w:link w:val="Heading6"/>
    <w:semiHidden/>
    <w:rsid w:val="009546EB"/>
    <w:rPr>
      <w:rFonts w:asciiTheme="majorHAnsi" w:eastAsiaTheme="majorEastAsia" w:hAnsiTheme="majorHAnsi" w:cstheme="majorBidi"/>
      <w:i/>
      <w:iCs/>
      <w:color w:val="243F60" w:themeColor="accent1" w:themeShade="7F"/>
      <w:sz w:val="28"/>
      <w:szCs w:val="28"/>
      <w:lang w:val="ru-RU" w:eastAsia="ru-RU"/>
    </w:rPr>
  </w:style>
  <w:style w:type="paragraph" w:customStyle="1" w:styleId="Normalnumber">
    <w:name w:val="Normal number"/>
    <w:basedOn w:val="ListParagraph"/>
    <w:link w:val="NormalnumberChar"/>
    <w:qFormat/>
    <w:rsid w:val="009546EB"/>
    <w:pPr>
      <w:widowControl/>
      <w:numPr>
        <w:ilvl w:val="0"/>
        <w:numId w:val="0"/>
      </w:numPr>
      <w:shd w:val="clear" w:color="auto" w:fill="auto"/>
      <w:tabs>
        <w:tab w:val="clear" w:pos="567"/>
        <w:tab w:val="clear" w:pos="1418"/>
      </w:tabs>
      <w:autoSpaceDE/>
      <w:autoSpaceDN/>
      <w:adjustRightInd/>
      <w:ind w:left="360" w:hanging="360"/>
    </w:pPr>
    <w:rPr>
      <w:color w:val="333333"/>
      <w:lang w:eastAsia="en-US"/>
    </w:rPr>
  </w:style>
  <w:style w:type="character" w:customStyle="1" w:styleId="NormalnumberChar">
    <w:name w:val="Normal number Char"/>
    <w:basedOn w:val="ListParagraphChar"/>
    <w:link w:val="Normalnumber"/>
    <w:rsid w:val="009546EB"/>
    <w:rPr>
      <w:color w:val="333333"/>
      <w:shd w:val="clear" w:color="auto" w:fill="FFFFFF"/>
      <w:lang w:eastAsia="en-US"/>
    </w:rPr>
  </w:style>
  <w:style w:type="paragraph" w:customStyle="1" w:styleId="HEAD1">
    <w:name w:val="HEAD1"/>
    <w:basedOn w:val="Normal"/>
    <w:rsid w:val="00E82A6C"/>
    <w:pPr>
      <w:autoSpaceDE w:val="0"/>
      <w:autoSpaceDN w:val="0"/>
      <w:adjustRightInd w:val="0"/>
      <w:jc w:val="both"/>
    </w:pPr>
    <w:rPr>
      <w:b/>
      <w:bCs/>
      <w:snapToGrid w:val="0"/>
      <w:sz w:val="22"/>
      <w:szCs w:val="22"/>
      <w:lang w:val="en-US"/>
    </w:rPr>
  </w:style>
  <w:style w:type="paragraph" w:customStyle="1" w:styleId="HTML1">
    <w:name w:val="Стандартный HTML1"/>
    <w:basedOn w:val="Normal"/>
    <w:rsid w:val="00E82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Arial Unicode MS" w:eastAsia="Arial Unicode MS" w:hAnsi="Arial Unicode MS" w:cs="Arial Unicode M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69"/>
    <w:rPr>
      <w:sz w:val="28"/>
      <w:szCs w:val="28"/>
      <w:lang w:val="ru-RU" w:eastAsia="ru-RU"/>
    </w:rPr>
  </w:style>
  <w:style w:type="paragraph" w:styleId="Heading1">
    <w:name w:val="heading 1"/>
    <w:basedOn w:val="NoSpacing"/>
    <w:next w:val="NoSpacing"/>
    <w:link w:val="Heading1Char"/>
    <w:autoRedefine/>
    <w:qFormat/>
    <w:rsid w:val="00857C3F"/>
    <w:pPr>
      <w:keepNext/>
      <w:keepLines/>
      <w:tabs>
        <w:tab w:val="left" w:pos="1985"/>
      </w:tabs>
      <w:spacing w:before="240" w:after="120"/>
      <w:outlineLvl w:val="0"/>
    </w:pPr>
    <w:rPr>
      <w:rFonts w:ascii="Times New Roman" w:eastAsiaTheme="majorEastAsia" w:hAnsi="Times New Roman" w:cstheme="majorBidi"/>
      <w:bCs/>
    </w:rPr>
  </w:style>
  <w:style w:type="paragraph" w:styleId="Heading2">
    <w:name w:val="heading 2"/>
    <w:basedOn w:val="Heading1"/>
    <w:next w:val="Normal"/>
    <w:link w:val="Heading2Char"/>
    <w:autoRedefine/>
    <w:qFormat/>
    <w:rsid w:val="00053432"/>
    <w:pPr>
      <w:keepLines w:val="0"/>
      <w:numPr>
        <w:numId w:val="1"/>
      </w:numPr>
      <w:outlineLvl w:val="1"/>
    </w:pPr>
    <w:rPr>
      <w:rFonts w:eastAsia="Times New Roman" w:cs="Times New Roman"/>
      <w:bCs w:val="0"/>
      <w:iCs/>
      <w:kern w:val="32"/>
      <w:lang w:val="el-GR"/>
    </w:rPr>
  </w:style>
  <w:style w:type="paragraph" w:styleId="Heading3">
    <w:name w:val="heading 3"/>
    <w:basedOn w:val="Normal"/>
    <w:next w:val="Normal"/>
    <w:link w:val="Heading3Char"/>
    <w:autoRedefine/>
    <w:unhideWhenUsed/>
    <w:qFormat/>
    <w:rsid w:val="001273D7"/>
    <w:pPr>
      <w:keepNext/>
      <w:keepLines/>
      <w:numPr>
        <w:numId w:val="157"/>
      </w:numPr>
      <w:tabs>
        <w:tab w:val="left" w:pos="0"/>
      </w:tabs>
      <w:spacing w:before="120"/>
      <w:ind w:left="357" w:hanging="357"/>
      <w:outlineLvl w:val="2"/>
    </w:pPr>
    <w:rPr>
      <w:rFonts w:eastAsiaTheme="majorEastAsia" w:cstheme="majorBidi"/>
      <w:b/>
      <w:bCs/>
      <w:sz w:val="20"/>
    </w:rPr>
  </w:style>
  <w:style w:type="paragraph" w:styleId="Heading6">
    <w:name w:val="heading 6"/>
    <w:aliases w:val="Heading normal"/>
    <w:basedOn w:val="Normal"/>
    <w:next w:val="Normal"/>
    <w:link w:val="Heading6Char"/>
    <w:unhideWhenUsed/>
    <w:qFormat/>
    <w:rsid w:val="009546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C3F"/>
    <w:rPr>
      <w:rFonts w:eastAsiaTheme="majorEastAsia" w:cstheme="majorBidi"/>
      <w:bCs/>
      <w:sz w:val="22"/>
      <w:szCs w:val="22"/>
      <w:lang w:eastAsia="en-US"/>
    </w:rPr>
  </w:style>
  <w:style w:type="character" w:customStyle="1" w:styleId="Heading2Char">
    <w:name w:val="Heading 2 Char"/>
    <w:basedOn w:val="DefaultParagraphFont"/>
    <w:link w:val="Heading2"/>
    <w:rsid w:val="00053432"/>
    <w:rPr>
      <w:iCs/>
      <w:kern w:val="32"/>
      <w:sz w:val="22"/>
      <w:szCs w:val="22"/>
      <w:lang w:val="el-GR" w:eastAsia="en-US"/>
    </w:rPr>
  </w:style>
  <w:style w:type="paragraph" w:styleId="Header">
    <w:name w:val="header"/>
    <w:basedOn w:val="Normal"/>
    <w:link w:val="HeaderChar"/>
    <w:uiPriority w:val="99"/>
    <w:rsid w:val="00BC3E69"/>
    <w:pPr>
      <w:tabs>
        <w:tab w:val="center" w:pos="4677"/>
        <w:tab w:val="right" w:pos="9355"/>
      </w:tabs>
    </w:pPr>
  </w:style>
  <w:style w:type="character" w:customStyle="1" w:styleId="HeaderChar">
    <w:name w:val="Header Char"/>
    <w:basedOn w:val="DefaultParagraphFont"/>
    <w:link w:val="Header"/>
    <w:uiPriority w:val="99"/>
    <w:rsid w:val="001A166D"/>
    <w:rPr>
      <w:sz w:val="28"/>
      <w:szCs w:val="28"/>
      <w:lang w:val="ru-RU" w:eastAsia="ru-RU"/>
    </w:rPr>
  </w:style>
  <w:style w:type="paragraph" w:styleId="Footer">
    <w:name w:val="footer"/>
    <w:basedOn w:val="Normal"/>
    <w:link w:val="FooterChar"/>
    <w:uiPriority w:val="99"/>
    <w:rsid w:val="00BC3E69"/>
    <w:pPr>
      <w:tabs>
        <w:tab w:val="center" w:pos="4677"/>
        <w:tab w:val="right" w:pos="9355"/>
      </w:tabs>
    </w:pPr>
  </w:style>
  <w:style w:type="character" w:customStyle="1" w:styleId="FooterChar">
    <w:name w:val="Footer Char"/>
    <w:basedOn w:val="DefaultParagraphFont"/>
    <w:link w:val="Footer"/>
    <w:uiPriority w:val="99"/>
    <w:rsid w:val="00562093"/>
    <w:rPr>
      <w:sz w:val="28"/>
      <w:szCs w:val="28"/>
      <w:lang w:val="ru-RU" w:eastAsia="ru-RU"/>
    </w:rPr>
  </w:style>
  <w:style w:type="table" w:styleId="TableGrid">
    <w:name w:val="Table Grid"/>
    <w:basedOn w:val="TableNormal"/>
    <w:rsid w:val="00BC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3E69"/>
  </w:style>
  <w:style w:type="paragraph" w:customStyle="1" w:styleId="Default">
    <w:name w:val="Default"/>
    <w:rsid w:val="00BC3E69"/>
    <w:pPr>
      <w:autoSpaceDE w:val="0"/>
      <w:autoSpaceDN w:val="0"/>
      <w:adjustRightInd w:val="0"/>
    </w:pPr>
    <w:rPr>
      <w:color w:val="000000"/>
      <w:sz w:val="24"/>
      <w:szCs w:val="24"/>
    </w:rPr>
  </w:style>
  <w:style w:type="paragraph" w:styleId="ListParagraph">
    <w:name w:val="List Paragraph"/>
    <w:aliases w:val="Number normal,Number Normal,Bullets,Heading Bullet,text bullet,List Numbers,Elenco Normale,Normal bullet 2,lp1"/>
    <w:basedOn w:val="Normal"/>
    <w:next w:val="Normal"/>
    <w:link w:val="ListParagraphChar"/>
    <w:autoRedefine/>
    <w:uiPriority w:val="34"/>
    <w:qFormat/>
    <w:rsid w:val="006B345F"/>
    <w:pPr>
      <w:widowControl w:val="0"/>
      <w:numPr>
        <w:ilvl w:val="1"/>
        <w:numId w:val="87"/>
      </w:numPr>
      <w:shd w:val="clear" w:color="auto" w:fill="FFFFFF"/>
      <w:tabs>
        <w:tab w:val="left" w:pos="567"/>
        <w:tab w:val="left" w:pos="1418"/>
      </w:tabs>
      <w:autoSpaceDE w:val="0"/>
      <w:autoSpaceDN w:val="0"/>
      <w:adjustRightInd w:val="0"/>
      <w:contextualSpacing/>
      <w:jc w:val="both"/>
    </w:pPr>
    <w:rPr>
      <w:sz w:val="20"/>
      <w:szCs w:val="20"/>
      <w:lang w:val="uk-UA" w:eastAsia="el-GR"/>
    </w:rPr>
  </w:style>
  <w:style w:type="character" w:styleId="CommentReference">
    <w:name w:val="annotation reference"/>
    <w:basedOn w:val="DefaultParagraphFont"/>
    <w:uiPriority w:val="99"/>
    <w:rsid w:val="00BC3E69"/>
    <w:rPr>
      <w:rFonts w:cs="Times New Roman"/>
      <w:sz w:val="16"/>
      <w:szCs w:val="16"/>
    </w:rPr>
  </w:style>
  <w:style w:type="paragraph" w:styleId="CommentText">
    <w:name w:val="annotation text"/>
    <w:basedOn w:val="Normal"/>
    <w:link w:val="CommentTextChar"/>
    <w:rsid w:val="00BC3E69"/>
    <w:rPr>
      <w:sz w:val="20"/>
      <w:szCs w:val="20"/>
      <w:lang w:val="uk-UA" w:eastAsia="uk-UA"/>
    </w:rPr>
  </w:style>
  <w:style w:type="character" w:customStyle="1" w:styleId="CommentTextChar">
    <w:name w:val="Comment Text Char"/>
    <w:basedOn w:val="DefaultParagraphFont"/>
    <w:link w:val="CommentText"/>
    <w:locked/>
    <w:rsid w:val="00BC3E69"/>
    <w:rPr>
      <w:lang w:val="uk-UA" w:eastAsia="uk-UA" w:bidi="ar-SA"/>
    </w:rPr>
  </w:style>
  <w:style w:type="paragraph" w:styleId="BalloonText">
    <w:name w:val="Balloon Text"/>
    <w:basedOn w:val="Normal"/>
    <w:semiHidden/>
    <w:rsid w:val="00BC3E69"/>
    <w:rPr>
      <w:rFonts w:ascii="Tahoma" w:hAnsi="Tahoma" w:cs="Tahoma"/>
      <w:sz w:val="16"/>
      <w:szCs w:val="16"/>
    </w:rPr>
  </w:style>
  <w:style w:type="character" w:styleId="FootnoteReference">
    <w:name w:val="footnote reference"/>
    <w:basedOn w:val="DefaultParagraphFont"/>
    <w:semiHidden/>
    <w:rsid w:val="00BC3E69"/>
    <w:rPr>
      <w:rFonts w:cs="Times New Roman"/>
      <w:vertAlign w:val="superscript"/>
    </w:rPr>
  </w:style>
  <w:style w:type="paragraph" w:styleId="TOC1">
    <w:name w:val="toc 1"/>
    <w:basedOn w:val="Normal"/>
    <w:next w:val="Normal"/>
    <w:autoRedefine/>
    <w:uiPriority w:val="39"/>
    <w:qFormat/>
    <w:rsid w:val="00BC3E69"/>
  </w:style>
  <w:style w:type="paragraph" w:styleId="TOC2">
    <w:name w:val="toc 2"/>
    <w:basedOn w:val="Normal"/>
    <w:next w:val="Normal"/>
    <w:autoRedefine/>
    <w:uiPriority w:val="39"/>
    <w:qFormat/>
    <w:rsid w:val="00BC3E69"/>
    <w:pPr>
      <w:ind w:left="280"/>
    </w:pPr>
  </w:style>
  <w:style w:type="paragraph" w:styleId="TOC3">
    <w:name w:val="toc 3"/>
    <w:basedOn w:val="Normal"/>
    <w:next w:val="Normal"/>
    <w:autoRedefine/>
    <w:uiPriority w:val="39"/>
    <w:qFormat/>
    <w:rsid w:val="00BC3E69"/>
    <w:pPr>
      <w:ind w:left="560"/>
    </w:pPr>
  </w:style>
  <w:style w:type="character" w:styleId="Hyperlink">
    <w:name w:val="Hyperlink"/>
    <w:basedOn w:val="DefaultParagraphFont"/>
    <w:uiPriority w:val="99"/>
    <w:rsid w:val="00BC3E69"/>
    <w:rPr>
      <w:color w:val="0000FF"/>
      <w:u w:val="single"/>
    </w:rPr>
  </w:style>
  <w:style w:type="paragraph" w:styleId="CommentSubject">
    <w:name w:val="annotation subject"/>
    <w:basedOn w:val="CommentText"/>
    <w:next w:val="CommentText"/>
    <w:semiHidden/>
    <w:rsid w:val="00BC3E69"/>
    <w:rPr>
      <w:b/>
      <w:bCs/>
      <w:lang w:val="ru-RU" w:eastAsia="ru-RU"/>
    </w:rPr>
  </w:style>
  <w:style w:type="paragraph" w:styleId="FootnoteText">
    <w:name w:val="footnote text"/>
    <w:basedOn w:val="Normal"/>
    <w:link w:val="FootnoteTextChar"/>
    <w:rsid w:val="006B59CC"/>
    <w:rPr>
      <w:sz w:val="20"/>
      <w:szCs w:val="20"/>
    </w:rPr>
  </w:style>
  <w:style w:type="character" w:customStyle="1" w:styleId="FootnoteTextChar">
    <w:name w:val="Footnote Text Char"/>
    <w:basedOn w:val="DefaultParagraphFont"/>
    <w:link w:val="FootnoteText"/>
    <w:rsid w:val="006B59CC"/>
    <w:rPr>
      <w:lang w:val="ru-RU" w:eastAsia="ru-RU"/>
    </w:rPr>
  </w:style>
  <w:style w:type="paragraph" w:styleId="NormalWeb">
    <w:name w:val="Normal (Web)"/>
    <w:basedOn w:val="Normal"/>
    <w:uiPriority w:val="99"/>
    <w:unhideWhenUsed/>
    <w:rsid w:val="008A2FA3"/>
    <w:pPr>
      <w:spacing w:before="100" w:beforeAutospacing="1" w:after="100" w:afterAutospacing="1"/>
    </w:pPr>
    <w:rPr>
      <w:rFonts w:eastAsiaTheme="minorHAnsi"/>
      <w:sz w:val="24"/>
      <w:szCs w:val="24"/>
      <w:lang w:val="uk-UA" w:eastAsia="uk-UA"/>
    </w:rPr>
  </w:style>
  <w:style w:type="paragraph" w:styleId="BodyTextIndent">
    <w:name w:val="Body Text Indent"/>
    <w:basedOn w:val="Normal"/>
    <w:link w:val="BodyTextIndentChar"/>
    <w:uiPriority w:val="99"/>
    <w:rsid w:val="00EB65CB"/>
    <w:pPr>
      <w:spacing w:after="120"/>
      <w:ind w:left="283"/>
    </w:pPr>
    <w:rPr>
      <w:sz w:val="24"/>
      <w:szCs w:val="24"/>
      <w:lang w:val="el-GR" w:eastAsia="en-US"/>
    </w:rPr>
  </w:style>
  <w:style w:type="character" w:customStyle="1" w:styleId="BodyTextIndentChar">
    <w:name w:val="Body Text Indent Char"/>
    <w:basedOn w:val="DefaultParagraphFont"/>
    <w:link w:val="BodyTextIndent"/>
    <w:uiPriority w:val="99"/>
    <w:rsid w:val="00EB65CB"/>
    <w:rPr>
      <w:sz w:val="24"/>
      <w:szCs w:val="24"/>
      <w:lang w:val="el-GR" w:eastAsia="en-US"/>
    </w:rPr>
  </w:style>
  <w:style w:type="paragraph" w:styleId="NoSpacing">
    <w:name w:val="No Spacing"/>
    <w:qFormat/>
    <w:rsid w:val="00B00D6D"/>
    <w:rPr>
      <w:rFonts w:asciiTheme="minorHAnsi" w:eastAsiaTheme="minorHAnsi" w:hAnsiTheme="minorHAnsi" w:cstheme="minorBidi"/>
      <w:sz w:val="22"/>
      <w:szCs w:val="22"/>
      <w:lang w:eastAsia="en-US"/>
    </w:rPr>
  </w:style>
  <w:style w:type="paragraph" w:styleId="Revision">
    <w:name w:val="Revision"/>
    <w:hidden/>
    <w:uiPriority w:val="99"/>
    <w:semiHidden/>
    <w:rsid w:val="00F94F4D"/>
    <w:rPr>
      <w:sz w:val="28"/>
      <w:szCs w:val="28"/>
      <w:lang w:val="ru-RU" w:eastAsia="ru-RU"/>
    </w:rPr>
  </w:style>
  <w:style w:type="paragraph" w:styleId="TOCHeading">
    <w:name w:val="TOC Heading"/>
    <w:basedOn w:val="Heading1"/>
    <w:next w:val="Normal"/>
    <w:uiPriority w:val="39"/>
    <w:unhideWhenUsed/>
    <w:qFormat/>
    <w:rsid w:val="00E75B21"/>
    <w:pPr>
      <w:spacing w:before="480" w:after="0" w:line="276" w:lineRule="auto"/>
      <w:outlineLvl w:val="9"/>
    </w:pPr>
    <w:rPr>
      <w:rFonts w:asciiTheme="majorHAnsi" w:hAnsiTheme="majorHAnsi"/>
      <w:color w:val="365F91" w:themeColor="accent1" w:themeShade="BF"/>
      <w:sz w:val="28"/>
      <w:lang w:val="en-US"/>
    </w:rPr>
  </w:style>
  <w:style w:type="paragraph" w:styleId="TOC4">
    <w:name w:val="toc 4"/>
    <w:basedOn w:val="Normal"/>
    <w:next w:val="Normal"/>
    <w:autoRedefine/>
    <w:uiPriority w:val="39"/>
    <w:unhideWhenUsed/>
    <w:rsid w:val="00DF1091"/>
    <w:pPr>
      <w:spacing w:after="100" w:line="276" w:lineRule="auto"/>
      <w:ind w:left="660"/>
    </w:pPr>
    <w:rPr>
      <w:rFonts w:asciiTheme="minorHAnsi" w:eastAsiaTheme="minorEastAsia" w:hAnsiTheme="minorHAnsi" w:cstheme="minorBidi"/>
      <w:sz w:val="22"/>
      <w:szCs w:val="22"/>
      <w:lang w:val="uk-UA" w:eastAsia="uk-UA"/>
    </w:rPr>
  </w:style>
  <w:style w:type="paragraph" w:styleId="TOC5">
    <w:name w:val="toc 5"/>
    <w:basedOn w:val="Normal"/>
    <w:next w:val="Normal"/>
    <w:autoRedefine/>
    <w:uiPriority w:val="39"/>
    <w:unhideWhenUsed/>
    <w:rsid w:val="00DF1091"/>
    <w:pPr>
      <w:spacing w:after="100" w:line="276" w:lineRule="auto"/>
      <w:ind w:left="880"/>
    </w:pPr>
    <w:rPr>
      <w:rFonts w:asciiTheme="minorHAnsi" w:eastAsiaTheme="minorEastAsia" w:hAnsiTheme="minorHAnsi" w:cstheme="minorBidi"/>
      <w:sz w:val="22"/>
      <w:szCs w:val="22"/>
      <w:lang w:val="uk-UA" w:eastAsia="uk-UA"/>
    </w:rPr>
  </w:style>
  <w:style w:type="paragraph" w:styleId="TOC6">
    <w:name w:val="toc 6"/>
    <w:basedOn w:val="Normal"/>
    <w:next w:val="Normal"/>
    <w:autoRedefine/>
    <w:uiPriority w:val="39"/>
    <w:unhideWhenUsed/>
    <w:rsid w:val="00DF1091"/>
    <w:pPr>
      <w:spacing w:after="100" w:line="276" w:lineRule="auto"/>
      <w:ind w:left="1100"/>
    </w:pPr>
    <w:rPr>
      <w:rFonts w:asciiTheme="minorHAnsi" w:eastAsiaTheme="minorEastAsia" w:hAnsiTheme="minorHAnsi" w:cstheme="minorBidi"/>
      <w:sz w:val="22"/>
      <w:szCs w:val="22"/>
      <w:lang w:val="uk-UA" w:eastAsia="uk-UA"/>
    </w:rPr>
  </w:style>
  <w:style w:type="paragraph" w:styleId="TOC7">
    <w:name w:val="toc 7"/>
    <w:basedOn w:val="Normal"/>
    <w:next w:val="Normal"/>
    <w:autoRedefine/>
    <w:uiPriority w:val="39"/>
    <w:unhideWhenUsed/>
    <w:rsid w:val="00DF1091"/>
    <w:pPr>
      <w:spacing w:after="100" w:line="276" w:lineRule="auto"/>
      <w:ind w:left="1320"/>
    </w:pPr>
    <w:rPr>
      <w:rFonts w:asciiTheme="minorHAnsi" w:eastAsiaTheme="minorEastAsia" w:hAnsiTheme="minorHAnsi" w:cstheme="minorBidi"/>
      <w:sz w:val="22"/>
      <w:szCs w:val="22"/>
      <w:lang w:val="uk-UA" w:eastAsia="uk-UA"/>
    </w:rPr>
  </w:style>
  <w:style w:type="paragraph" w:styleId="TOC8">
    <w:name w:val="toc 8"/>
    <w:basedOn w:val="Normal"/>
    <w:next w:val="Normal"/>
    <w:autoRedefine/>
    <w:uiPriority w:val="39"/>
    <w:unhideWhenUsed/>
    <w:rsid w:val="00DF1091"/>
    <w:pPr>
      <w:spacing w:after="100" w:line="276" w:lineRule="auto"/>
      <w:ind w:left="1540"/>
    </w:pPr>
    <w:rPr>
      <w:rFonts w:asciiTheme="minorHAnsi" w:eastAsiaTheme="minorEastAsia" w:hAnsiTheme="minorHAnsi" w:cstheme="minorBidi"/>
      <w:sz w:val="22"/>
      <w:szCs w:val="22"/>
      <w:lang w:val="uk-UA" w:eastAsia="uk-UA"/>
    </w:rPr>
  </w:style>
  <w:style w:type="paragraph" w:styleId="TOC9">
    <w:name w:val="toc 9"/>
    <w:basedOn w:val="Normal"/>
    <w:next w:val="Normal"/>
    <w:autoRedefine/>
    <w:uiPriority w:val="39"/>
    <w:unhideWhenUsed/>
    <w:rsid w:val="00DF1091"/>
    <w:pPr>
      <w:spacing w:after="100" w:line="276" w:lineRule="auto"/>
      <w:ind w:left="1760"/>
    </w:pPr>
    <w:rPr>
      <w:rFonts w:asciiTheme="minorHAnsi" w:eastAsiaTheme="minorEastAsia" w:hAnsiTheme="minorHAnsi" w:cstheme="minorBidi"/>
      <w:sz w:val="22"/>
      <w:szCs w:val="22"/>
      <w:lang w:val="uk-UA" w:eastAsia="uk-UA"/>
    </w:rPr>
  </w:style>
  <w:style w:type="paragraph" w:customStyle="1" w:styleId="rvps7">
    <w:name w:val="rvps7"/>
    <w:basedOn w:val="Normal"/>
    <w:rsid w:val="00ED42AA"/>
    <w:pPr>
      <w:spacing w:before="100" w:beforeAutospacing="1" w:after="100" w:afterAutospacing="1"/>
    </w:pPr>
    <w:rPr>
      <w:sz w:val="24"/>
      <w:szCs w:val="24"/>
      <w:lang w:val="uk-UA" w:eastAsia="uk-UA"/>
    </w:rPr>
  </w:style>
  <w:style w:type="character" w:customStyle="1" w:styleId="rvts9">
    <w:name w:val="rvts9"/>
    <w:basedOn w:val="DefaultParagraphFont"/>
    <w:rsid w:val="00ED42AA"/>
  </w:style>
  <w:style w:type="character" w:customStyle="1" w:styleId="rvts37">
    <w:name w:val="rvts37"/>
    <w:basedOn w:val="DefaultParagraphFont"/>
    <w:rsid w:val="00ED42AA"/>
  </w:style>
  <w:style w:type="paragraph" w:customStyle="1" w:styleId="rvps2">
    <w:name w:val="rvps2"/>
    <w:basedOn w:val="Normal"/>
    <w:rsid w:val="00ED42AA"/>
    <w:pPr>
      <w:spacing w:before="100" w:beforeAutospacing="1" w:after="100" w:afterAutospacing="1"/>
    </w:pPr>
    <w:rPr>
      <w:sz w:val="24"/>
      <w:szCs w:val="24"/>
      <w:lang w:val="uk-UA" w:eastAsia="uk-UA"/>
    </w:rPr>
  </w:style>
  <w:style w:type="character" w:customStyle="1" w:styleId="ListParagraphChar">
    <w:name w:val="List Paragraph Char"/>
    <w:aliases w:val="Number normal Char,Number Normal Char,Bullets Char,Heading Bullet Char,text bullet Char,List Numbers Char,Elenco Normale Char,Normal bullet 2 Char,lp1 Char"/>
    <w:link w:val="ListParagraph"/>
    <w:uiPriority w:val="34"/>
    <w:rsid w:val="006B345F"/>
    <w:rPr>
      <w:shd w:val="clear" w:color="auto" w:fill="FFFFFF"/>
      <w:lang w:eastAsia="el-GR"/>
    </w:rPr>
  </w:style>
  <w:style w:type="character" w:customStyle="1" w:styleId="Heading3Char">
    <w:name w:val="Heading 3 Char"/>
    <w:basedOn w:val="DefaultParagraphFont"/>
    <w:link w:val="Heading3"/>
    <w:rsid w:val="001273D7"/>
    <w:rPr>
      <w:rFonts w:eastAsiaTheme="majorEastAsia" w:cstheme="majorBidi"/>
      <w:b/>
      <w:bCs/>
      <w:szCs w:val="28"/>
      <w:lang w:val="ru-RU" w:eastAsia="ru-RU"/>
    </w:rPr>
  </w:style>
  <w:style w:type="character" w:customStyle="1" w:styleId="Heading6Char">
    <w:name w:val="Heading 6 Char"/>
    <w:aliases w:val="Heading normal Char"/>
    <w:basedOn w:val="DefaultParagraphFont"/>
    <w:link w:val="Heading6"/>
    <w:semiHidden/>
    <w:rsid w:val="009546EB"/>
    <w:rPr>
      <w:rFonts w:asciiTheme="majorHAnsi" w:eastAsiaTheme="majorEastAsia" w:hAnsiTheme="majorHAnsi" w:cstheme="majorBidi"/>
      <w:i/>
      <w:iCs/>
      <w:color w:val="243F60" w:themeColor="accent1" w:themeShade="7F"/>
      <w:sz w:val="28"/>
      <w:szCs w:val="28"/>
      <w:lang w:val="ru-RU" w:eastAsia="ru-RU"/>
    </w:rPr>
  </w:style>
  <w:style w:type="paragraph" w:customStyle="1" w:styleId="Normalnumber">
    <w:name w:val="Normal number"/>
    <w:basedOn w:val="ListParagraph"/>
    <w:link w:val="NormalnumberChar"/>
    <w:qFormat/>
    <w:rsid w:val="009546EB"/>
    <w:pPr>
      <w:widowControl/>
      <w:numPr>
        <w:ilvl w:val="0"/>
        <w:numId w:val="0"/>
      </w:numPr>
      <w:shd w:val="clear" w:color="auto" w:fill="auto"/>
      <w:tabs>
        <w:tab w:val="clear" w:pos="567"/>
        <w:tab w:val="clear" w:pos="1418"/>
      </w:tabs>
      <w:autoSpaceDE/>
      <w:autoSpaceDN/>
      <w:adjustRightInd/>
      <w:ind w:left="360" w:hanging="360"/>
    </w:pPr>
    <w:rPr>
      <w:color w:val="333333"/>
      <w:lang w:eastAsia="en-US"/>
    </w:rPr>
  </w:style>
  <w:style w:type="character" w:customStyle="1" w:styleId="NormalnumberChar">
    <w:name w:val="Normal number Char"/>
    <w:basedOn w:val="ListParagraphChar"/>
    <w:link w:val="Normalnumber"/>
    <w:rsid w:val="009546EB"/>
    <w:rPr>
      <w:color w:val="333333"/>
      <w:shd w:val="clear" w:color="auto" w:fill="FFFFFF"/>
      <w:lang w:eastAsia="en-US"/>
    </w:rPr>
  </w:style>
  <w:style w:type="paragraph" w:customStyle="1" w:styleId="HEAD1">
    <w:name w:val="HEAD1"/>
    <w:basedOn w:val="Normal"/>
    <w:rsid w:val="00E82A6C"/>
    <w:pPr>
      <w:autoSpaceDE w:val="0"/>
      <w:autoSpaceDN w:val="0"/>
      <w:adjustRightInd w:val="0"/>
      <w:jc w:val="both"/>
    </w:pPr>
    <w:rPr>
      <w:b/>
      <w:bCs/>
      <w:snapToGrid w:val="0"/>
      <w:sz w:val="22"/>
      <w:szCs w:val="22"/>
      <w:lang w:val="en-US"/>
    </w:rPr>
  </w:style>
  <w:style w:type="paragraph" w:customStyle="1" w:styleId="HTML1">
    <w:name w:val="Стандартный HTML1"/>
    <w:basedOn w:val="Normal"/>
    <w:rsid w:val="00E82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Arial Unicode MS" w:eastAsia="Arial Unicode MS" w:hAnsi="Arial Unicode MS" w:cs="Arial Unicode M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77">
      <w:bodyDiv w:val="1"/>
      <w:marLeft w:val="0"/>
      <w:marRight w:val="0"/>
      <w:marTop w:val="0"/>
      <w:marBottom w:val="0"/>
      <w:divBdr>
        <w:top w:val="none" w:sz="0" w:space="0" w:color="auto"/>
        <w:left w:val="none" w:sz="0" w:space="0" w:color="auto"/>
        <w:bottom w:val="none" w:sz="0" w:space="0" w:color="auto"/>
        <w:right w:val="none" w:sz="0" w:space="0" w:color="auto"/>
      </w:divBdr>
    </w:div>
    <w:div w:id="120004916">
      <w:bodyDiv w:val="1"/>
      <w:marLeft w:val="0"/>
      <w:marRight w:val="0"/>
      <w:marTop w:val="0"/>
      <w:marBottom w:val="0"/>
      <w:divBdr>
        <w:top w:val="none" w:sz="0" w:space="0" w:color="auto"/>
        <w:left w:val="none" w:sz="0" w:space="0" w:color="auto"/>
        <w:bottom w:val="none" w:sz="0" w:space="0" w:color="auto"/>
        <w:right w:val="none" w:sz="0" w:space="0" w:color="auto"/>
      </w:divBdr>
    </w:div>
    <w:div w:id="239877021">
      <w:bodyDiv w:val="1"/>
      <w:marLeft w:val="0"/>
      <w:marRight w:val="0"/>
      <w:marTop w:val="0"/>
      <w:marBottom w:val="0"/>
      <w:divBdr>
        <w:top w:val="none" w:sz="0" w:space="0" w:color="auto"/>
        <w:left w:val="none" w:sz="0" w:space="0" w:color="auto"/>
        <w:bottom w:val="none" w:sz="0" w:space="0" w:color="auto"/>
        <w:right w:val="none" w:sz="0" w:space="0" w:color="auto"/>
      </w:divBdr>
    </w:div>
    <w:div w:id="811212632">
      <w:bodyDiv w:val="1"/>
      <w:marLeft w:val="0"/>
      <w:marRight w:val="0"/>
      <w:marTop w:val="0"/>
      <w:marBottom w:val="0"/>
      <w:divBdr>
        <w:top w:val="none" w:sz="0" w:space="0" w:color="auto"/>
        <w:left w:val="none" w:sz="0" w:space="0" w:color="auto"/>
        <w:bottom w:val="none" w:sz="0" w:space="0" w:color="auto"/>
        <w:right w:val="none" w:sz="0" w:space="0" w:color="auto"/>
      </w:divBdr>
    </w:div>
    <w:div w:id="856967445">
      <w:bodyDiv w:val="1"/>
      <w:marLeft w:val="0"/>
      <w:marRight w:val="0"/>
      <w:marTop w:val="0"/>
      <w:marBottom w:val="0"/>
      <w:divBdr>
        <w:top w:val="none" w:sz="0" w:space="0" w:color="auto"/>
        <w:left w:val="none" w:sz="0" w:space="0" w:color="auto"/>
        <w:bottom w:val="none" w:sz="0" w:space="0" w:color="auto"/>
        <w:right w:val="none" w:sz="0" w:space="0" w:color="auto"/>
      </w:divBdr>
    </w:div>
    <w:div w:id="1178157831">
      <w:bodyDiv w:val="1"/>
      <w:marLeft w:val="0"/>
      <w:marRight w:val="0"/>
      <w:marTop w:val="0"/>
      <w:marBottom w:val="0"/>
      <w:divBdr>
        <w:top w:val="none" w:sz="0" w:space="0" w:color="auto"/>
        <w:left w:val="none" w:sz="0" w:space="0" w:color="auto"/>
        <w:bottom w:val="none" w:sz="0" w:space="0" w:color="auto"/>
        <w:right w:val="none" w:sz="0" w:space="0" w:color="auto"/>
      </w:divBdr>
    </w:div>
    <w:div w:id="1229193293">
      <w:bodyDiv w:val="1"/>
      <w:marLeft w:val="0"/>
      <w:marRight w:val="0"/>
      <w:marTop w:val="0"/>
      <w:marBottom w:val="0"/>
      <w:divBdr>
        <w:top w:val="none" w:sz="0" w:space="0" w:color="auto"/>
        <w:left w:val="none" w:sz="0" w:space="0" w:color="auto"/>
        <w:bottom w:val="none" w:sz="0" w:space="0" w:color="auto"/>
        <w:right w:val="none" w:sz="0" w:space="0" w:color="auto"/>
      </w:divBdr>
    </w:div>
    <w:div w:id="1271008061">
      <w:bodyDiv w:val="1"/>
      <w:marLeft w:val="0"/>
      <w:marRight w:val="0"/>
      <w:marTop w:val="0"/>
      <w:marBottom w:val="0"/>
      <w:divBdr>
        <w:top w:val="none" w:sz="0" w:space="0" w:color="auto"/>
        <w:left w:val="none" w:sz="0" w:space="0" w:color="auto"/>
        <w:bottom w:val="none" w:sz="0" w:space="0" w:color="auto"/>
        <w:right w:val="none" w:sz="0" w:space="0" w:color="auto"/>
      </w:divBdr>
    </w:div>
    <w:div w:id="1304965778">
      <w:bodyDiv w:val="1"/>
      <w:marLeft w:val="0"/>
      <w:marRight w:val="0"/>
      <w:marTop w:val="0"/>
      <w:marBottom w:val="0"/>
      <w:divBdr>
        <w:top w:val="none" w:sz="0" w:space="0" w:color="auto"/>
        <w:left w:val="none" w:sz="0" w:space="0" w:color="auto"/>
        <w:bottom w:val="none" w:sz="0" w:space="0" w:color="auto"/>
        <w:right w:val="none" w:sz="0" w:space="0" w:color="auto"/>
      </w:divBdr>
    </w:div>
    <w:div w:id="1790082447">
      <w:bodyDiv w:val="1"/>
      <w:marLeft w:val="0"/>
      <w:marRight w:val="0"/>
      <w:marTop w:val="0"/>
      <w:marBottom w:val="0"/>
      <w:divBdr>
        <w:top w:val="none" w:sz="0" w:space="0" w:color="auto"/>
        <w:left w:val="none" w:sz="0" w:space="0" w:color="auto"/>
        <w:bottom w:val="none" w:sz="0" w:space="0" w:color="auto"/>
        <w:right w:val="none" w:sz="0" w:space="0" w:color="auto"/>
      </w:divBdr>
    </w:div>
    <w:div w:id="20979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1E6EA-7795-4960-95DB-B175537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5279</Words>
  <Characters>3010</Characters>
  <Application>Microsoft Office Word</Application>
  <DocSecurity>0</DocSecurity>
  <Lines>25</Lines>
  <Paragraphs>16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«ЗАТВЕРДЖЕНО»</vt:lpstr>
      <vt:lpstr>«ЗАТВЕРДЖЕНО»</vt:lpstr>
      <vt:lpstr>«ЗАТВЕРДЖЕНО»</vt:lpstr>
    </vt:vector>
  </TitlesOfParts>
  <Company>Bank</Company>
  <LinksUpToDate>false</LinksUpToDate>
  <CharactersWithSpaces>8273</CharactersWithSpaces>
  <SharedDoc>false</SharedDoc>
  <HLinks>
    <vt:vector size="78" baseType="variant">
      <vt:variant>
        <vt:i4>1703984</vt:i4>
      </vt:variant>
      <vt:variant>
        <vt:i4>38</vt:i4>
      </vt:variant>
      <vt:variant>
        <vt:i4>0</vt:i4>
      </vt:variant>
      <vt:variant>
        <vt:i4>5</vt:i4>
      </vt:variant>
      <vt:variant>
        <vt:lpwstr/>
      </vt:variant>
      <vt:variant>
        <vt:lpwstr>_Toc347408459</vt:lpwstr>
      </vt:variant>
      <vt:variant>
        <vt:i4>1703984</vt:i4>
      </vt:variant>
      <vt:variant>
        <vt:i4>35</vt:i4>
      </vt:variant>
      <vt:variant>
        <vt:i4>0</vt:i4>
      </vt:variant>
      <vt:variant>
        <vt:i4>5</vt:i4>
      </vt:variant>
      <vt:variant>
        <vt:lpwstr/>
      </vt:variant>
      <vt:variant>
        <vt:lpwstr>_Toc347408458</vt:lpwstr>
      </vt:variant>
      <vt:variant>
        <vt:i4>1703984</vt:i4>
      </vt:variant>
      <vt:variant>
        <vt:i4>32</vt:i4>
      </vt:variant>
      <vt:variant>
        <vt:i4>0</vt:i4>
      </vt:variant>
      <vt:variant>
        <vt:i4>5</vt:i4>
      </vt:variant>
      <vt:variant>
        <vt:lpwstr/>
      </vt:variant>
      <vt:variant>
        <vt:lpwstr>_Toc347408457</vt:lpwstr>
      </vt:variant>
      <vt:variant>
        <vt:i4>1703984</vt:i4>
      </vt:variant>
      <vt:variant>
        <vt:i4>29</vt:i4>
      </vt:variant>
      <vt:variant>
        <vt:i4>0</vt:i4>
      </vt:variant>
      <vt:variant>
        <vt:i4>5</vt:i4>
      </vt:variant>
      <vt:variant>
        <vt:lpwstr/>
      </vt:variant>
      <vt:variant>
        <vt:lpwstr>_Toc347408456</vt:lpwstr>
      </vt:variant>
      <vt:variant>
        <vt:i4>1703984</vt:i4>
      </vt:variant>
      <vt:variant>
        <vt:i4>26</vt:i4>
      </vt:variant>
      <vt:variant>
        <vt:i4>0</vt:i4>
      </vt:variant>
      <vt:variant>
        <vt:i4>5</vt:i4>
      </vt:variant>
      <vt:variant>
        <vt:lpwstr/>
      </vt:variant>
      <vt:variant>
        <vt:lpwstr>_Toc347408455</vt:lpwstr>
      </vt:variant>
      <vt:variant>
        <vt:i4>1703984</vt:i4>
      </vt:variant>
      <vt:variant>
        <vt:i4>23</vt:i4>
      </vt:variant>
      <vt:variant>
        <vt:i4>0</vt:i4>
      </vt:variant>
      <vt:variant>
        <vt:i4>5</vt:i4>
      </vt:variant>
      <vt:variant>
        <vt:lpwstr/>
      </vt:variant>
      <vt:variant>
        <vt:lpwstr>_Toc347408454</vt:lpwstr>
      </vt:variant>
      <vt:variant>
        <vt:i4>1703984</vt:i4>
      </vt:variant>
      <vt:variant>
        <vt:i4>20</vt:i4>
      </vt:variant>
      <vt:variant>
        <vt:i4>0</vt:i4>
      </vt:variant>
      <vt:variant>
        <vt:i4>5</vt:i4>
      </vt:variant>
      <vt:variant>
        <vt:lpwstr/>
      </vt:variant>
      <vt:variant>
        <vt:lpwstr>_Toc347408453</vt:lpwstr>
      </vt:variant>
      <vt:variant>
        <vt:i4>1703984</vt:i4>
      </vt:variant>
      <vt:variant>
        <vt:i4>17</vt:i4>
      </vt:variant>
      <vt:variant>
        <vt:i4>0</vt:i4>
      </vt:variant>
      <vt:variant>
        <vt:i4>5</vt:i4>
      </vt:variant>
      <vt:variant>
        <vt:lpwstr/>
      </vt:variant>
      <vt:variant>
        <vt:lpwstr>_Toc347408452</vt:lpwstr>
      </vt:variant>
      <vt:variant>
        <vt:i4>1703984</vt:i4>
      </vt:variant>
      <vt:variant>
        <vt:i4>14</vt:i4>
      </vt:variant>
      <vt:variant>
        <vt:i4>0</vt:i4>
      </vt:variant>
      <vt:variant>
        <vt:i4>5</vt:i4>
      </vt:variant>
      <vt:variant>
        <vt:lpwstr/>
      </vt:variant>
      <vt:variant>
        <vt:lpwstr>_Toc347408451</vt:lpwstr>
      </vt:variant>
      <vt:variant>
        <vt:i4>1703984</vt:i4>
      </vt:variant>
      <vt:variant>
        <vt:i4>11</vt:i4>
      </vt:variant>
      <vt:variant>
        <vt:i4>0</vt:i4>
      </vt:variant>
      <vt:variant>
        <vt:i4>5</vt:i4>
      </vt:variant>
      <vt:variant>
        <vt:lpwstr/>
      </vt:variant>
      <vt:variant>
        <vt:lpwstr>_Toc347408450</vt:lpwstr>
      </vt:variant>
      <vt:variant>
        <vt:i4>1769520</vt:i4>
      </vt:variant>
      <vt:variant>
        <vt:i4>8</vt:i4>
      </vt:variant>
      <vt:variant>
        <vt:i4>0</vt:i4>
      </vt:variant>
      <vt:variant>
        <vt:i4>5</vt:i4>
      </vt:variant>
      <vt:variant>
        <vt:lpwstr/>
      </vt:variant>
      <vt:variant>
        <vt:lpwstr>_Toc347408449</vt:lpwstr>
      </vt:variant>
      <vt:variant>
        <vt:i4>1769520</vt:i4>
      </vt:variant>
      <vt:variant>
        <vt:i4>5</vt:i4>
      </vt:variant>
      <vt:variant>
        <vt:i4>0</vt:i4>
      </vt:variant>
      <vt:variant>
        <vt:i4>5</vt:i4>
      </vt:variant>
      <vt:variant>
        <vt:lpwstr/>
      </vt:variant>
      <vt:variant>
        <vt:lpwstr>_Toc347408448</vt:lpwstr>
      </vt:variant>
      <vt:variant>
        <vt:i4>1769520</vt:i4>
      </vt:variant>
      <vt:variant>
        <vt:i4>2</vt:i4>
      </vt:variant>
      <vt:variant>
        <vt:i4>0</vt:i4>
      </vt:variant>
      <vt:variant>
        <vt:i4>5</vt:i4>
      </vt:variant>
      <vt:variant>
        <vt:lpwstr/>
      </vt:variant>
      <vt:variant>
        <vt:lpwstr>_Toc347408447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Bezkrovna S</dc:creator>
  <cp:lastModifiedBy>Trush Iryna</cp:lastModifiedBy>
  <cp:revision>2</cp:revision>
  <cp:lastPrinted>2020-02-03T13:46:00Z</cp:lastPrinted>
  <dcterms:created xsi:type="dcterms:W3CDTF">2023-02-01T09:24:00Z</dcterms:created>
  <dcterms:modified xsi:type="dcterms:W3CDTF">2023-02-01T09:24:00Z</dcterms:modified>
</cp:coreProperties>
</file>