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"https://zakon.rada.gov.ua/laws/show/393/96-%D0%B2%D1%80" \l "n60"</w:instrText>
      </w:r>
      <w:r>
        <w:fldChar w:fldCharType="separate"/>
      </w:r>
      <w:r w:rsidRPr="009762AC">
        <w:rPr>
          <w:rStyle w:val="Hyperlink"/>
          <w:rFonts w:ascii="Times New Roman" w:hAnsi="Times New Roman" w:cs="Times New Roman"/>
          <w:sz w:val="28"/>
          <w:szCs w:val="28"/>
        </w:rPr>
        <w:t>https://zakon.rada.gov.ua/laws/show/393/96-%D0%B2%D1%80#n60</w:t>
      </w:r>
      <w:r>
        <w:fldChar w:fldCharType="end"/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2AC">
        <w:rPr>
          <w:rFonts w:ascii="Times New Roman" w:hAnsi="Times New Roman" w:cs="Times New Roman"/>
          <w:b/>
          <w:sz w:val="28"/>
          <w:szCs w:val="28"/>
          <w:u w:val="single"/>
        </w:rPr>
        <w:t>Стаття 22. Особистий прийом громадян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Керівники та інші посадові особи органів державної влади, місцевого самоврядування, підприємств, установ, організацій незалежно від форм власності, об'єднань громадян зобов'язані проводити особистий прийом громадян. 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 xml:space="preserve">Прийом проводиться регулярно у встановлені дні та години, у зручний для громадян час, за місцем їх роботи і проживання. Графіки прийому доводяться до відома громадян. 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Порядок прийому громадян в органах державної влади, місцевого самоврядування, на підприємствах, в установах, організаціях незалежно від форм власності, об'єднаннях громадян визначається їх керівниками. 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Усі звернення громадян на особистому прийомі реєструються. Якщо вирішити порушені в усному зверненні питання безпосередньо на особистому прийомі неможливо, воно розглядається у тому ж порядку, що й письмове звернення. Про результати розгляду громадянину повідомляється письмово або усно, за бажанням громадянина.</w:t>
      </w:r>
    </w:p>
    <w:p w:rsidR="00214BC2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C2" w:rsidRPr="009762AC" w:rsidRDefault="00214BC2" w:rsidP="00214BC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762AC">
          <w:rPr>
            <w:rStyle w:val="Hyperlink"/>
            <w:rFonts w:ascii="Times New Roman" w:hAnsi="Times New Roman" w:cs="Times New Roman"/>
            <w:sz w:val="28"/>
            <w:szCs w:val="28"/>
          </w:rPr>
          <w:t>https://zakon.rada.gov.ua/laws/show/348-97-%D0%BF</w:t>
        </w:r>
      </w:hyperlink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КАБІНЕТ МІНІСТРІВ УКРАЇНИ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від 14 квітня 1997 р. N 348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Київ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 xml:space="preserve">Відповідно до статті 13 Закону України "Про звернення громадян" Кабінет Міністрів України ПОСТАНОВЛЯЄ: 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 xml:space="preserve">1. Затвердити Інструкцію з діловодства за зверненнями громадян в органах державної влади і місцевого самоврядування, об'єднаннях громадян, на </w:t>
      </w:r>
      <w:r w:rsidRPr="009762AC">
        <w:rPr>
          <w:rFonts w:ascii="Times New Roman" w:hAnsi="Times New Roman" w:cs="Times New Roman"/>
          <w:sz w:val="28"/>
          <w:szCs w:val="28"/>
        </w:rPr>
        <w:lastRenderedPageBreak/>
        <w:t xml:space="preserve">підприємствах, в установах, організаціях незалежно від форм власності, в засобах масової інформації (додається). 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2. Пункт 2 втратив чинність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 xml:space="preserve">3. Визнати такою, що втратила чинність, Інструкцію по веденню діловодства по пропозиціях, заявах і скаргах громадян у республіканських міністерствах і відомствах УРСР, виконкомах місцевих Рад народних депутатів, на підпорядкованих їм підприємствах, в установах і організаціях, затверджену постановою Ради Міністрів УРСР від 27 квітня 1982 р. N 210 (ЗП УРСР, 1982 р., N 5, ст. 47). 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Прем'єр-міністр України</w:t>
      </w:r>
      <w:r w:rsidRPr="009762AC">
        <w:rPr>
          <w:rFonts w:ascii="Times New Roman" w:hAnsi="Times New Roman" w:cs="Times New Roman"/>
          <w:b/>
          <w:sz w:val="28"/>
          <w:szCs w:val="28"/>
        </w:rPr>
        <w:tab/>
      </w:r>
      <w:r w:rsidRPr="009762AC">
        <w:rPr>
          <w:rFonts w:ascii="Times New Roman" w:hAnsi="Times New Roman" w:cs="Times New Roman"/>
          <w:b/>
          <w:sz w:val="28"/>
          <w:szCs w:val="28"/>
        </w:rPr>
        <w:tab/>
      </w:r>
      <w:r w:rsidRPr="009762AC">
        <w:rPr>
          <w:rFonts w:ascii="Times New Roman" w:hAnsi="Times New Roman" w:cs="Times New Roman"/>
          <w:b/>
          <w:sz w:val="28"/>
          <w:szCs w:val="28"/>
        </w:rPr>
        <w:tab/>
      </w:r>
      <w:r w:rsidRPr="009762AC">
        <w:rPr>
          <w:rFonts w:ascii="Times New Roman" w:hAnsi="Times New Roman" w:cs="Times New Roman"/>
          <w:b/>
          <w:sz w:val="28"/>
          <w:szCs w:val="28"/>
        </w:rPr>
        <w:tab/>
      </w:r>
      <w:r w:rsidRPr="009762AC">
        <w:rPr>
          <w:rFonts w:ascii="Times New Roman" w:hAnsi="Times New Roman" w:cs="Times New Roman"/>
          <w:b/>
          <w:sz w:val="28"/>
          <w:szCs w:val="28"/>
        </w:rPr>
        <w:tab/>
      </w:r>
      <w:r w:rsidRPr="009762AC">
        <w:rPr>
          <w:rFonts w:ascii="Times New Roman" w:hAnsi="Times New Roman" w:cs="Times New Roman"/>
          <w:b/>
          <w:sz w:val="28"/>
          <w:szCs w:val="28"/>
        </w:rPr>
        <w:tab/>
        <w:t>П.  ЛАЗАРЕНКО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Інд. 41 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постановою Кабінету Міністрів України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від 14 квітня 1997 р. N 348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 xml:space="preserve">2. Автоматизовані реєстрація пропозицій, заяв і скарг та облік особистого прийому громадян здійснюються з реєстраційно-контрольних форм шляхом введення в персональний комп'ютер таких елементів: дата надходження звернення; прізвище, ім'я, по батькові, категорія (соціальний стан) заявника; звідки одержано звернення, дата, індекс, контроль; порушені питання - короткий зміст, індекси; зміст і дата резолюції, прізвище автора, виконавець, термін виконання; дата надіслання, індекс і зміст документа, прийняті рішення, дата зняття з контролю; номер справи за номенклатурою. </w:t>
      </w:r>
    </w:p>
    <w:p w:rsidR="00214BC2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BC2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BC2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762AC">
          <w:rPr>
            <w:rStyle w:val="Hyperlink"/>
            <w:rFonts w:ascii="Times New Roman" w:hAnsi="Times New Roman" w:cs="Times New Roman"/>
            <w:sz w:val="28"/>
            <w:szCs w:val="28"/>
          </w:rPr>
          <w:t>https://zakon.rada.gov.ua/laws/show/vr889500-19</w:t>
        </w:r>
      </w:hyperlink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ПРАВЛІННЯ НАЦІОНАЛЬНОГО БАНКУ УКРАЇНИ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від 28 листопада 2019 року N 889-рш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Про схвалення Методичних рекомендацій щодо організації розгляду звернень та проведення особистого прийому клієнтів у банках України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Відповідно до статті 56 Закону України "Про Національний банк України", статті 66 Закону України "Про банки і банківську діяльність" та з метою поліпшення реалізації конституційного права клієнтів на звернення до банків України Правління Національного банку України вирішило: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1. Схвалити Методичні рекомендації щодо організації розгляду звернень та проведення особистого прийому клієнтів у банках України, що додаються.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 xml:space="preserve">2. Управлінню захисту прав споживачів фінансових послуг (Ольга </w:t>
      </w:r>
      <w:proofErr w:type="spellStart"/>
      <w:r w:rsidRPr="009762AC">
        <w:rPr>
          <w:rFonts w:ascii="Times New Roman" w:hAnsi="Times New Roman" w:cs="Times New Roman"/>
          <w:sz w:val="28"/>
          <w:szCs w:val="28"/>
        </w:rPr>
        <w:t>Лобайчук</w:t>
      </w:r>
      <w:proofErr w:type="spellEnd"/>
      <w:r w:rsidRPr="009762AC">
        <w:rPr>
          <w:rFonts w:ascii="Times New Roman" w:hAnsi="Times New Roman" w:cs="Times New Roman"/>
          <w:sz w:val="28"/>
          <w:szCs w:val="28"/>
        </w:rPr>
        <w:t>) довести до відома банків України зміст цього рішення для використання в роботі.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3. Рішення набирає чинності з дня його прийняття.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Голова</w:t>
      </w:r>
      <w:r w:rsidRPr="009762AC">
        <w:rPr>
          <w:rFonts w:ascii="Times New Roman" w:hAnsi="Times New Roman" w:cs="Times New Roman"/>
          <w:sz w:val="28"/>
          <w:szCs w:val="28"/>
        </w:rPr>
        <w:tab/>
      </w:r>
      <w:r w:rsidRPr="009762AC">
        <w:rPr>
          <w:rFonts w:ascii="Times New Roman" w:hAnsi="Times New Roman" w:cs="Times New Roman"/>
          <w:sz w:val="28"/>
          <w:szCs w:val="28"/>
        </w:rPr>
        <w:tab/>
      </w:r>
      <w:r w:rsidRPr="009762AC">
        <w:rPr>
          <w:rFonts w:ascii="Times New Roman" w:hAnsi="Times New Roman" w:cs="Times New Roman"/>
          <w:sz w:val="28"/>
          <w:szCs w:val="28"/>
        </w:rPr>
        <w:tab/>
      </w:r>
      <w:r w:rsidRPr="009762AC">
        <w:rPr>
          <w:rFonts w:ascii="Times New Roman" w:hAnsi="Times New Roman" w:cs="Times New Roman"/>
          <w:sz w:val="28"/>
          <w:szCs w:val="28"/>
        </w:rPr>
        <w:tab/>
      </w:r>
      <w:r w:rsidRPr="009762AC">
        <w:rPr>
          <w:rFonts w:ascii="Times New Roman" w:hAnsi="Times New Roman" w:cs="Times New Roman"/>
          <w:sz w:val="28"/>
          <w:szCs w:val="28"/>
        </w:rPr>
        <w:tab/>
      </w:r>
      <w:r w:rsidRPr="009762AC">
        <w:rPr>
          <w:rFonts w:ascii="Times New Roman" w:hAnsi="Times New Roman" w:cs="Times New Roman"/>
          <w:sz w:val="28"/>
          <w:szCs w:val="28"/>
        </w:rPr>
        <w:tab/>
      </w:r>
      <w:r w:rsidRPr="009762AC">
        <w:rPr>
          <w:rFonts w:ascii="Times New Roman" w:hAnsi="Times New Roman" w:cs="Times New Roman"/>
          <w:sz w:val="28"/>
          <w:szCs w:val="28"/>
        </w:rPr>
        <w:tab/>
      </w:r>
      <w:r w:rsidRPr="009762AC">
        <w:rPr>
          <w:rFonts w:ascii="Times New Roman" w:hAnsi="Times New Roman" w:cs="Times New Roman"/>
          <w:sz w:val="28"/>
          <w:szCs w:val="28"/>
        </w:rPr>
        <w:tab/>
      </w:r>
      <w:r w:rsidRPr="009762AC">
        <w:rPr>
          <w:rFonts w:ascii="Times New Roman" w:hAnsi="Times New Roman" w:cs="Times New Roman"/>
          <w:sz w:val="28"/>
          <w:szCs w:val="28"/>
        </w:rPr>
        <w:tab/>
        <w:t>Я. Смолій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СХВАЛЕНО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Рішення Правління Національного банку України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28 листопада 2019 року N 889-рш</w:t>
      </w:r>
    </w:p>
    <w:p w:rsidR="00214BC2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C2" w:rsidRPr="009762AC" w:rsidRDefault="00214BC2" w:rsidP="00214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Методичні рекомендації щодо організації розгляду звернень та проведення особистого прийому клієнтів у банках України</w:t>
      </w:r>
    </w:p>
    <w:p w:rsidR="00214BC2" w:rsidRPr="009762AC" w:rsidRDefault="00214BC2" w:rsidP="00214BC2">
      <w:pPr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I. Загальні положення</w:t>
      </w:r>
    </w:p>
    <w:p w:rsidR="00214BC2" w:rsidRPr="009762AC" w:rsidRDefault="00214BC2" w:rsidP="0021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AC">
        <w:rPr>
          <w:rFonts w:ascii="Times New Roman" w:hAnsi="Times New Roman" w:cs="Times New Roman"/>
          <w:b/>
          <w:sz w:val="28"/>
          <w:szCs w:val="28"/>
        </w:rPr>
        <w:t>III. Організація та проведення особистого прийому клієнтів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12. Керівникам банку під час визначення порядку проведення особистого прийому клієнтів рекомендується: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1) визначати перелік посадових осіб банку, які мають право проводити особистий прийом клієнтів;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lastRenderedPageBreak/>
        <w:t>2) встановлювати та затверджувати керівником банку або особою, яка виконує його обов'язки (далі - керівник), графік особистого прийому клієнтів керівником або іншими посадовими особами банку, відповідно до якого здійснюється попередній запис клієнтів на особистий прийом;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3) пропонувати клієнту, який звертається з питання особистого прийому вперше, записуватися до посадової особи банку на прийом відповідно до графіка прийому, а в разі незгоди клієнта, з урахуванням його побажання, записати його на найближчий особистий прийом до керівництва банку, відповідно до розподілу функціональних обов'язків;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 xml:space="preserve">4) за бажанням клієнта та/або з метою забезпечення прозорості особистого прийому та дотримання заходів безпеки здійснювати </w:t>
      </w:r>
      <w:proofErr w:type="spellStart"/>
      <w:r w:rsidRPr="009762AC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Pr="009762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62AC">
        <w:rPr>
          <w:rFonts w:ascii="Times New Roman" w:hAnsi="Times New Roman" w:cs="Times New Roman"/>
          <w:sz w:val="28"/>
          <w:szCs w:val="28"/>
        </w:rPr>
        <w:t>аудіофіксацію</w:t>
      </w:r>
      <w:proofErr w:type="spellEnd"/>
      <w:r w:rsidRPr="009762AC">
        <w:rPr>
          <w:rFonts w:ascii="Times New Roman" w:hAnsi="Times New Roman" w:cs="Times New Roman"/>
          <w:sz w:val="28"/>
          <w:szCs w:val="28"/>
        </w:rPr>
        <w:t xml:space="preserve"> проведення особистого прийому, про що повідомляти клієнтів перед початком особистого прийому шляхом розміщення цієї інформації на інформаційних стендах у доступних для клієнтів місцях;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5) визначати період запису на особистий прийом;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6) уточнювати таку інформацію про клієнта, яка стосується його звернення: прізвище, ім'я, по батькові, дату народження, місце проживання, зміст порушеного питання та номер телефону для зв'язку;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7) інформувати клієнта під час здійснення запису на особистий прийом щодо: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дати, часу та місця проведення особистого прийому;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необхідності мати з собою документи, що посвідчують особу;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порядку доступу до приміщення банку відповідно до вимог пропускного режиму;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визначення послідовності та можливої зміни послідовності проведення особистого прийому керівництвом банку / посадовою особою банку;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попередньої підготовки письмового звернення для подання його в разі необхідності під час проведення особистого прийому;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вимог до оформлення письмового звернення та орієнтовного ліміту часу на прийом клієнта.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 xml:space="preserve">13. Керівникам та іншим посадовим особам банку під час викладення клієнтом на особистому прийомі звернення, яке відповідно до законодавства України не підлягає розгляду та вирішенню чи порушені питання в якому не входять до їх повноважень, доцільно надати клієнтові обґрунтовані роз'яснення щодо причин відмови в розгляді такого звернення, включаючи повторне звернення з питання, </w:t>
      </w:r>
      <w:r w:rsidRPr="009762AC">
        <w:rPr>
          <w:rFonts w:ascii="Times New Roman" w:hAnsi="Times New Roman" w:cs="Times New Roman"/>
          <w:sz w:val="28"/>
          <w:szCs w:val="28"/>
        </w:rPr>
        <w:lastRenderedPageBreak/>
        <w:t>що вже розглядалося в банку та було вирішено по суті, чи щодо необхідності пересилання такого звернення за належністю із зазначенням відповідного органу чи посадової особи.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14. Банку рекомендовано проводити особистий прийом клієнтів у спеціально відведеному приміщенні, визначеному керівником банку.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15. Банку доцільно проводити повторний особистий прийом з питань, що вже розглядалися під час проведення особистого прийому, якщо питання не були вирішені по суті.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 xml:space="preserve">16. Банку для забезпечення присутності представників засобів масової інформації під час проведення особистого прийому, здійснення ними </w:t>
      </w:r>
      <w:proofErr w:type="spellStart"/>
      <w:r w:rsidRPr="009762AC">
        <w:rPr>
          <w:rFonts w:ascii="Times New Roman" w:hAnsi="Times New Roman" w:cs="Times New Roman"/>
          <w:sz w:val="28"/>
          <w:szCs w:val="28"/>
        </w:rPr>
        <w:t>фото-</w:t>
      </w:r>
      <w:proofErr w:type="spellEnd"/>
      <w:r w:rsidRPr="009762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2AC">
        <w:rPr>
          <w:rFonts w:ascii="Times New Roman" w:hAnsi="Times New Roman" w:cs="Times New Roman"/>
          <w:sz w:val="28"/>
          <w:szCs w:val="28"/>
        </w:rPr>
        <w:t>відеозйомки</w:t>
      </w:r>
      <w:proofErr w:type="spellEnd"/>
      <w:r w:rsidRPr="009762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62AC">
        <w:rPr>
          <w:rFonts w:ascii="Times New Roman" w:hAnsi="Times New Roman" w:cs="Times New Roman"/>
          <w:sz w:val="28"/>
          <w:szCs w:val="28"/>
        </w:rPr>
        <w:t>аудіозапису</w:t>
      </w:r>
      <w:proofErr w:type="spellEnd"/>
      <w:r w:rsidRPr="009762AC">
        <w:rPr>
          <w:rFonts w:ascii="Times New Roman" w:hAnsi="Times New Roman" w:cs="Times New Roman"/>
          <w:sz w:val="28"/>
          <w:szCs w:val="28"/>
        </w:rPr>
        <w:t xml:space="preserve"> особистого прийому доцільно звернути увагу на необхідність врахування вимоги законодавства України щодо наявності вимоги клієнта (висловленої усно або наданої письмово) щодо дотримання таємниці розгляду заяви чи скарги.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17. Банку рекомендовано під час проведення особистого прийому розглядати питання по суті та надавати обґрунтовані відповіді з урахуванням вимог законодавства України.</w:t>
      </w:r>
    </w:p>
    <w:p w:rsidR="00214BC2" w:rsidRPr="002D0017" w:rsidRDefault="00214BC2" w:rsidP="00214BC2">
      <w:pPr>
        <w:jc w:val="both"/>
        <w:rPr>
          <w:rFonts w:ascii="Times New Roman" w:hAnsi="Times New Roman" w:cs="Times New Roman"/>
          <w:sz w:val="28"/>
          <w:szCs w:val="28"/>
        </w:rPr>
      </w:pPr>
      <w:r w:rsidRPr="009762AC">
        <w:rPr>
          <w:rFonts w:ascii="Times New Roman" w:hAnsi="Times New Roman" w:cs="Times New Roman"/>
          <w:sz w:val="28"/>
          <w:szCs w:val="28"/>
        </w:rPr>
        <w:t>18. Питання, порушені клієнтами під час особистого прийому, які неможливо вирішити безпосередньо під час його проведення, рекомендовано розглядати в тому самому порядку, що й письмові звернення клієнтів.</w:t>
      </w:r>
    </w:p>
    <w:p w:rsidR="00214BC2" w:rsidRDefault="00214BC2" w:rsidP="00214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004" w:rsidRDefault="00657004"/>
    <w:sectPr w:rsidR="00657004" w:rsidSect="00054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BC2"/>
    <w:rsid w:val="00214BC2"/>
    <w:rsid w:val="006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BC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B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r889500-19" TargetMode="External"/><Relationship Id="rId4" Type="http://schemas.openxmlformats.org/officeDocument/2006/relationships/hyperlink" Target="https://zakon.rada.gov.ua/laws/show/348-97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5137</Words>
  <Characters>2929</Characters>
  <Application>Microsoft Office Word</Application>
  <DocSecurity>0</DocSecurity>
  <Lines>24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IMakar1</dc:creator>
  <cp:lastModifiedBy>IMakar1</cp:lastModifiedBy>
  <cp:revision>1</cp:revision>
  <dcterms:created xsi:type="dcterms:W3CDTF">2020-04-03T12:57:00Z</dcterms:created>
  <dcterms:modified xsi:type="dcterms:W3CDTF">2020-04-03T12:59:00Z</dcterms:modified>
</cp:coreProperties>
</file>