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C4" w:rsidRDefault="009E40C4" w:rsidP="00860BE0">
      <w:pPr>
        <w:pStyle w:val="Default"/>
        <w:spacing w:before="120" w:after="120" w:line="360" w:lineRule="auto"/>
        <w:jc w:val="center"/>
        <w:rPr>
          <w:sz w:val="22"/>
          <w:szCs w:val="22"/>
        </w:rPr>
      </w:pPr>
      <w:r>
        <w:rPr>
          <w:b/>
          <w:bCs/>
          <w:sz w:val="22"/>
          <w:szCs w:val="22"/>
        </w:rPr>
        <w:t xml:space="preserve">Перелік документів, що має надати акціонер (представник акціонера) для його участі у </w:t>
      </w:r>
      <w:r w:rsidR="00DD59B6">
        <w:rPr>
          <w:b/>
          <w:bCs/>
          <w:sz w:val="22"/>
          <w:szCs w:val="22"/>
        </w:rPr>
        <w:t>позачергових</w:t>
      </w:r>
      <w:r>
        <w:rPr>
          <w:b/>
          <w:bCs/>
          <w:sz w:val="22"/>
          <w:szCs w:val="22"/>
        </w:rPr>
        <w:t xml:space="preserve"> Загальних зборів акціонерів </w:t>
      </w:r>
      <w:r w:rsidR="00DD59B6">
        <w:rPr>
          <w:b/>
          <w:bCs/>
          <w:sz w:val="22"/>
          <w:szCs w:val="22"/>
        </w:rPr>
        <w:t>31</w:t>
      </w:r>
      <w:r>
        <w:rPr>
          <w:b/>
          <w:bCs/>
          <w:sz w:val="22"/>
          <w:szCs w:val="22"/>
        </w:rPr>
        <w:t xml:space="preserve"> </w:t>
      </w:r>
      <w:r w:rsidR="00DD59B6">
        <w:rPr>
          <w:b/>
          <w:bCs/>
          <w:sz w:val="22"/>
          <w:szCs w:val="22"/>
        </w:rPr>
        <w:t>жовтня</w:t>
      </w:r>
      <w:r>
        <w:rPr>
          <w:b/>
          <w:bCs/>
          <w:sz w:val="22"/>
          <w:szCs w:val="22"/>
        </w:rPr>
        <w:t xml:space="preserve"> 2018 року</w:t>
      </w:r>
    </w:p>
    <w:p w:rsidR="00860BE0" w:rsidRPr="00EE76DC" w:rsidRDefault="00860BE0" w:rsidP="002D7926">
      <w:pPr>
        <w:spacing w:before="120" w:after="120" w:line="360" w:lineRule="auto"/>
        <w:ind w:firstLine="699"/>
        <w:rPr>
          <w:rFonts w:ascii="Arial" w:hAnsi="Arial" w:cs="Arial"/>
          <w:sz w:val="22"/>
          <w:lang w:val="uk-UA"/>
        </w:rPr>
      </w:pPr>
      <w:r w:rsidRPr="00EE76DC">
        <w:rPr>
          <w:rFonts w:ascii="Arial" w:hAnsi="Arial" w:cs="Arial"/>
          <w:sz w:val="22"/>
          <w:lang w:val="uk-UA"/>
        </w:rPr>
        <w:t xml:space="preserve">Реєстрація акціонерів та їх представників для участі у </w:t>
      </w:r>
      <w:proofErr w:type="spellStart"/>
      <w:r w:rsidR="00DD59B6" w:rsidRPr="00DD59B6">
        <w:rPr>
          <w:rFonts w:ascii="Arial" w:hAnsi="Arial" w:cs="Arial"/>
          <w:bCs/>
          <w:sz w:val="22"/>
          <w:lang w:val="ru-RU"/>
        </w:rPr>
        <w:t>позачергових</w:t>
      </w:r>
      <w:proofErr w:type="spellEnd"/>
      <w:r w:rsidRPr="00EE76DC">
        <w:rPr>
          <w:rFonts w:ascii="Arial" w:hAnsi="Arial" w:cs="Arial"/>
          <w:sz w:val="22"/>
          <w:lang w:val="uk-UA"/>
        </w:rPr>
        <w:t xml:space="preserve"> Загальних зборах акціонерів</w:t>
      </w:r>
      <w:r w:rsidR="00EE76DC" w:rsidRPr="00EE76DC">
        <w:rPr>
          <w:rFonts w:ascii="Arial" w:hAnsi="Arial" w:cs="Arial"/>
          <w:sz w:val="22"/>
          <w:lang w:val="uk-UA"/>
        </w:rPr>
        <w:t xml:space="preserve"> ПАТ «УНІВЕРСАЛ БАНК»</w:t>
      </w:r>
      <w:r w:rsidRPr="00EE76DC">
        <w:rPr>
          <w:rFonts w:ascii="Arial" w:hAnsi="Arial" w:cs="Arial"/>
          <w:sz w:val="22"/>
          <w:lang w:val="uk-UA"/>
        </w:rPr>
        <w:t xml:space="preserve"> буде проводитись </w:t>
      </w:r>
      <w:r w:rsidR="00DD59B6">
        <w:rPr>
          <w:rFonts w:ascii="Arial" w:hAnsi="Arial" w:cs="Arial"/>
          <w:sz w:val="22"/>
          <w:lang w:val="uk-UA"/>
        </w:rPr>
        <w:t>31</w:t>
      </w:r>
      <w:r w:rsidR="001936DD">
        <w:rPr>
          <w:rFonts w:ascii="Arial" w:hAnsi="Arial" w:cs="Arial"/>
          <w:sz w:val="22"/>
          <w:lang w:val="uk-UA"/>
        </w:rPr>
        <w:t xml:space="preserve"> </w:t>
      </w:r>
      <w:r w:rsidR="00DD59B6">
        <w:rPr>
          <w:rFonts w:ascii="Arial" w:hAnsi="Arial" w:cs="Arial"/>
          <w:sz w:val="22"/>
          <w:lang w:val="uk-UA"/>
        </w:rPr>
        <w:t>жовтня</w:t>
      </w:r>
      <w:r w:rsidR="001936DD">
        <w:rPr>
          <w:rFonts w:ascii="Arial" w:hAnsi="Arial" w:cs="Arial"/>
          <w:sz w:val="22"/>
          <w:lang w:val="uk-UA"/>
        </w:rPr>
        <w:t xml:space="preserve"> 2018 року з</w:t>
      </w:r>
      <w:r w:rsidR="00EE76DC" w:rsidRPr="00EE76DC">
        <w:rPr>
          <w:rFonts w:ascii="Arial" w:hAnsi="Arial" w:cs="Arial"/>
          <w:sz w:val="22"/>
          <w:lang w:val="uk-UA"/>
        </w:rPr>
        <w:t xml:space="preserve"> 10.15  годин до 10.45 годин  </w:t>
      </w:r>
      <w:r w:rsidRPr="00EE76DC">
        <w:rPr>
          <w:rFonts w:ascii="Arial" w:hAnsi="Arial" w:cs="Arial"/>
          <w:sz w:val="22"/>
          <w:lang w:val="uk-UA"/>
        </w:rPr>
        <w:t>за адресою</w:t>
      </w:r>
      <w:r w:rsidR="00EE76DC" w:rsidRPr="00EE76DC">
        <w:rPr>
          <w:rFonts w:ascii="Arial" w:hAnsi="Arial" w:cs="Arial"/>
          <w:sz w:val="22"/>
          <w:lang w:val="uk-UA"/>
        </w:rPr>
        <w:t xml:space="preserve">: </w:t>
      </w:r>
      <w:smartTag w:uri="urn:schemas-microsoft-com:office:smarttags" w:element="metricconverter">
        <w:smartTagPr>
          <w:attr w:name="ProductID" w:val="04114, м"/>
        </w:smartTagPr>
        <w:r w:rsidR="00EE76DC" w:rsidRPr="00EE76DC">
          <w:rPr>
            <w:rFonts w:ascii="Arial" w:hAnsi="Arial" w:cs="Arial"/>
            <w:sz w:val="22"/>
            <w:lang w:val="uk-UA"/>
          </w:rPr>
          <w:t>04114, м</w:t>
        </w:r>
      </w:smartTag>
      <w:r w:rsidR="00EE76DC" w:rsidRPr="00EE76DC">
        <w:rPr>
          <w:rFonts w:ascii="Arial" w:hAnsi="Arial" w:cs="Arial"/>
          <w:sz w:val="22"/>
          <w:lang w:val="uk-UA"/>
        </w:rPr>
        <w:t>.</w:t>
      </w:r>
      <w:r w:rsidR="001936DD" w:rsidRPr="001936DD">
        <w:rPr>
          <w:rFonts w:ascii="Arial" w:hAnsi="Arial" w:cs="Arial"/>
          <w:sz w:val="22"/>
          <w:lang w:val="ru-RU"/>
        </w:rPr>
        <w:t xml:space="preserve"> </w:t>
      </w:r>
      <w:r w:rsidR="00EE76DC" w:rsidRPr="00EE76DC">
        <w:rPr>
          <w:rFonts w:ascii="Arial" w:hAnsi="Arial" w:cs="Arial"/>
          <w:sz w:val="22"/>
          <w:lang w:val="uk-UA"/>
        </w:rPr>
        <w:t>Київ, вул. Автозаводська, буд. 54/19, 7-й поверх, зал для засідань</w:t>
      </w:r>
      <w:r w:rsidRPr="00EE76DC">
        <w:rPr>
          <w:rFonts w:ascii="Arial" w:hAnsi="Arial" w:cs="Arial"/>
          <w:sz w:val="22"/>
          <w:lang w:val="uk-UA"/>
        </w:rPr>
        <w:t xml:space="preserve">. </w:t>
      </w:r>
    </w:p>
    <w:p w:rsidR="00860BE0" w:rsidRPr="00EE76DC" w:rsidRDefault="00860BE0" w:rsidP="002D7926">
      <w:pPr>
        <w:spacing w:before="120" w:after="120" w:line="360" w:lineRule="auto"/>
        <w:ind w:firstLine="699"/>
        <w:rPr>
          <w:rFonts w:ascii="Arial" w:hAnsi="Arial" w:cs="Arial"/>
          <w:sz w:val="22"/>
          <w:lang w:val="uk-UA"/>
        </w:rPr>
      </w:pPr>
      <w:r w:rsidRPr="00EE76DC">
        <w:rPr>
          <w:rFonts w:ascii="Arial" w:hAnsi="Arial" w:cs="Arial"/>
          <w:sz w:val="22"/>
          <w:lang w:val="uk-UA"/>
        </w:rPr>
        <w:t xml:space="preserve">Для реєстрації акціонерам необхідно мати при собі: </w:t>
      </w:r>
    </w:p>
    <w:p w:rsidR="00860BE0" w:rsidRPr="00EE76DC" w:rsidRDefault="00860BE0" w:rsidP="00EE76DC">
      <w:pPr>
        <w:numPr>
          <w:ilvl w:val="0"/>
          <w:numId w:val="1"/>
        </w:numPr>
        <w:spacing w:before="120" w:after="120" w:line="360" w:lineRule="auto"/>
        <w:ind w:hanging="347"/>
        <w:rPr>
          <w:rFonts w:ascii="Arial" w:hAnsi="Arial" w:cs="Arial"/>
          <w:sz w:val="22"/>
          <w:lang w:val="uk-UA"/>
        </w:rPr>
      </w:pPr>
      <w:r w:rsidRPr="00EE76DC">
        <w:rPr>
          <w:rFonts w:ascii="Arial" w:hAnsi="Arial" w:cs="Arial"/>
          <w:sz w:val="22"/>
          <w:lang w:val="uk-UA"/>
        </w:rPr>
        <w:t xml:space="preserve">фізичним особам - документ, що посвідчує особу (паспорт); </w:t>
      </w:r>
    </w:p>
    <w:p w:rsidR="00860BE0" w:rsidRPr="00EE76DC" w:rsidRDefault="00860BE0" w:rsidP="00EE76DC">
      <w:pPr>
        <w:numPr>
          <w:ilvl w:val="0"/>
          <w:numId w:val="1"/>
        </w:numPr>
        <w:spacing w:before="120" w:after="120" w:line="360" w:lineRule="auto"/>
        <w:ind w:hanging="347"/>
        <w:rPr>
          <w:rFonts w:ascii="Arial" w:hAnsi="Arial" w:cs="Arial"/>
          <w:sz w:val="22"/>
          <w:lang w:val="uk-UA"/>
        </w:rPr>
      </w:pPr>
      <w:r w:rsidRPr="00EE76DC">
        <w:rPr>
          <w:rFonts w:ascii="Arial" w:hAnsi="Arial" w:cs="Arial"/>
          <w:sz w:val="22"/>
          <w:lang w:val="uk-UA"/>
        </w:rPr>
        <w:t>представникам юридичних осіб - документ, що підтверджує повноваження представника акціонера на право участі та голосування на Загальних зборах. Документом, що підтверджує повноваження представника акціонера, є: довіреність, оформлена відповідно до вимог чинного законодавства країни реєстрації юридичної особи та законодавства України (зокрема, щодо легалізації документів тощо) або її належним чином засвідчена копія або, якщо представник акціонера має повноваження представляти акціонера без довіреності – оригінали (належним чином засвідчені копії) статуту та документа про призначення на посаду особи, яка має повноваження представляти інтереси акціонера без довіреності.</w:t>
      </w:r>
    </w:p>
    <w:p w:rsidR="00860BE0" w:rsidRPr="00EE76DC" w:rsidRDefault="00860BE0" w:rsidP="002D7926">
      <w:pPr>
        <w:spacing w:before="120" w:after="120" w:line="360" w:lineRule="auto"/>
        <w:ind w:firstLine="699"/>
        <w:rPr>
          <w:rFonts w:ascii="Arial" w:hAnsi="Arial" w:cs="Arial"/>
          <w:sz w:val="22"/>
          <w:lang w:val="uk-UA"/>
        </w:rPr>
      </w:pPr>
      <w:r w:rsidRPr="00EE76DC">
        <w:rPr>
          <w:rFonts w:ascii="Arial" w:hAnsi="Arial" w:cs="Arial"/>
          <w:sz w:val="22"/>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860BE0" w:rsidRPr="00EE76DC" w:rsidRDefault="00860BE0" w:rsidP="002D7926">
      <w:pPr>
        <w:spacing w:before="120" w:after="120" w:line="360" w:lineRule="auto"/>
        <w:ind w:firstLine="699"/>
        <w:rPr>
          <w:rFonts w:ascii="Arial" w:hAnsi="Arial" w:cs="Arial"/>
          <w:sz w:val="22"/>
          <w:lang w:val="uk-UA"/>
        </w:rPr>
      </w:pPr>
      <w:r w:rsidRPr="00EE76DC">
        <w:rPr>
          <w:rFonts w:ascii="Arial" w:hAnsi="Arial" w:cs="Arial"/>
          <w:sz w:val="22"/>
          <w:lang w:val="uk-UA"/>
        </w:rPr>
        <w:t xml:space="preserve">Довіреність на право участі та голосування на Загальних зборах Банку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rsidR="00860BE0" w:rsidRPr="00EE76DC" w:rsidRDefault="00860BE0" w:rsidP="002D7926">
      <w:pPr>
        <w:spacing w:before="120" w:after="120" w:line="360" w:lineRule="auto"/>
        <w:ind w:firstLine="699"/>
        <w:rPr>
          <w:rFonts w:ascii="Arial" w:hAnsi="Arial" w:cs="Arial"/>
          <w:sz w:val="22"/>
          <w:lang w:val="uk-UA"/>
        </w:rPr>
      </w:pPr>
      <w:r w:rsidRPr="00EE76DC">
        <w:rPr>
          <w:rFonts w:ascii="Arial" w:hAnsi="Arial" w:cs="Arial"/>
          <w:sz w:val="22"/>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860BE0" w:rsidRPr="00EE76DC" w:rsidRDefault="00860BE0" w:rsidP="002D7926">
      <w:pPr>
        <w:spacing w:before="120" w:after="120" w:line="360" w:lineRule="auto"/>
        <w:ind w:firstLine="699"/>
        <w:rPr>
          <w:rFonts w:ascii="Arial" w:hAnsi="Arial" w:cs="Arial"/>
          <w:sz w:val="22"/>
          <w:lang w:val="uk-UA"/>
        </w:rPr>
      </w:pPr>
      <w:r w:rsidRPr="00EE76DC">
        <w:rPr>
          <w:rFonts w:ascii="Arial" w:hAnsi="Arial" w:cs="Arial"/>
          <w:sz w:val="22"/>
          <w:lang w:val="uk-UA"/>
        </w:rPr>
        <w:t xml:space="preserve">Акціонер має право у будь-який час відкликати чи замінити свого представника на Загальних зборах Банку. </w:t>
      </w:r>
    </w:p>
    <w:p w:rsidR="00863B7A" w:rsidRPr="00EE76DC" w:rsidRDefault="00860BE0" w:rsidP="002D7926">
      <w:pPr>
        <w:spacing w:before="120" w:after="120" w:line="360" w:lineRule="auto"/>
        <w:ind w:firstLine="699"/>
        <w:rPr>
          <w:rFonts w:ascii="Arial" w:hAnsi="Arial" w:cs="Arial"/>
          <w:sz w:val="22"/>
          <w:lang w:val="uk-UA"/>
        </w:rPr>
      </w:pPr>
      <w:r w:rsidRPr="00EE76DC">
        <w:rPr>
          <w:rFonts w:ascii="Arial" w:hAnsi="Arial" w:cs="Arial"/>
          <w:sz w:val="22"/>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sectPr w:rsidR="00863B7A" w:rsidRPr="00EE76DC" w:rsidSect="00863B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5186B"/>
    <w:multiLevelType w:val="hybridMultilevel"/>
    <w:tmpl w:val="E13C5B46"/>
    <w:lvl w:ilvl="0" w:tplc="EA8C9782">
      <w:start w:val="1"/>
      <w:numFmt w:val="bullet"/>
      <w:lvlText w:val="-"/>
      <w:lvlJc w:val="left"/>
      <w:pPr>
        <w:ind w:left="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D1AB9C6">
      <w:start w:val="1"/>
      <w:numFmt w:val="bullet"/>
      <w:lvlText w:val="o"/>
      <w:lvlJc w:val="left"/>
      <w:pPr>
        <w:ind w:left="1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41222FC">
      <w:start w:val="1"/>
      <w:numFmt w:val="bullet"/>
      <w:lvlText w:val="▪"/>
      <w:lvlJc w:val="left"/>
      <w:pPr>
        <w:ind w:left="2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85A2956">
      <w:start w:val="1"/>
      <w:numFmt w:val="bullet"/>
      <w:lvlText w:val="•"/>
      <w:lvlJc w:val="left"/>
      <w:pPr>
        <w:ind w:left="3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F225424">
      <w:start w:val="1"/>
      <w:numFmt w:val="bullet"/>
      <w:lvlText w:val="o"/>
      <w:lvlJc w:val="left"/>
      <w:pPr>
        <w:ind w:left="39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DEEA376">
      <w:start w:val="1"/>
      <w:numFmt w:val="bullet"/>
      <w:lvlText w:val="▪"/>
      <w:lvlJc w:val="left"/>
      <w:pPr>
        <w:ind w:left="46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AE9292">
      <w:start w:val="1"/>
      <w:numFmt w:val="bullet"/>
      <w:lvlText w:val="•"/>
      <w:lvlJc w:val="left"/>
      <w:pPr>
        <w:ind w:left="53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86C7FD6">
      <w:start w:val="1"/>
      <w:numFmt w:val="bullet"/>
      <w:lvlText w:val="o"/>
      <w:lvlJc w:val="left"/>
      <w:pPr>
        <w:ind w:left="61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340169C">
      <w:start w:val="1"/>
      <w:numFmt w:val="bullet"/>
      <w:lvlText w:val="▪"/>
      <w:lvlJc w:val="left"/>
      <w:pPr>
        <w:ind w:left="68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E40C4"/>
    <w:rsid w:val="001936DD"/>
    <w:rsid w:val="002D7926"/>
    <w:rsid w:val="004D1099"/>
    <w:rsid w:val="00721084"/>
    <w:rsid w:val="00786171"/>
    <w:rsid w:val="00860BE0"/>
    <w:rsid w:val="00863B7A"/>
    <w:rsid w:val="0088722E"/>
    <w:rsid w:val="009E40C4"/>
    <w:rsid w:val="00B25D13"/>
    <w:rsid w:val="00DD59B6"/>
    <w:rsid w:val="00EE76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E0"/>
    <w:pPr>
      <w:spacing w:after="10" w:line="271" w:lineRule="auto"/>
      <w:ind w:left="10" w:hanging="10"/>
      <w:jc w:val="both"/>
    </w:pPr>
    <w:rPr>
      <w:rFonts w:ascii="Times New Roman" w:eastAsia="Times New Roman" w:hAnsi="Times New Roman" w:cs="Times New Roman"/>
      <w:color w:val="000000"/>
      <w:sz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0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1663</Words>
  <Characters>948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SBzenk1</dc:creator>
  <cp:keywords/>
  <dc:description/>
  <cp:lastModifiedBy>IPikal5453</cp:lastModifiedBy>
  <cp:revision>12</cp:revision>
  <dcterms:created xsi:type="dcterms:W3CDTF">2018-03-26T06:10:00Z</dcterms:created>
  <dcterms:modified xsi:type="dcterms:W3CDTF">2018-09-28T11:04:00Z</dcterms:modified>
</cp:coreProperties>
</file>